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некоторые приказы</w:t>
      </w:r>
    </w:p>
    <w:p>
      <w:r>
        <w:t xml:space="preserve">Приказ, Изменения. Министерство промышленности и строительства Республики Казахстан (Образован Указом Президента РК от 01.09.2023 г. № 318). от 23.07.2026. № 228343. редакция от 23.07.2026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Министра национальной экономики Республики Казахстан от 31 января 2017 года № 35 "Об утверждении Правил субсидирования ставки вознаграждения по выдаваемым кредитам банками второго уровня субъектам частного предпринимательства для целей жилищного строительства" (зарегистрирован в Реестре государственной регистрации нормативных правовых актов за № 14765) следующие изменения:</w:t>
      </w:r>
    </w:p>
    <w:p>
      <w:r>
        <w:t xml:space="preserve">в Правилах субсидирования ставки вознаграждения по выдаваемым кредитам банками второго уровня субъектам частного предпринимательства для целей жилищного строительства, утвержденных указанным приказом:</w:t>
      </w:r>
    </w:p>
    <w:p>
      <w:r>
        <w:t xml:space="preserve">пункт 10 изложить в следующей редакции:</w:t>
      </w:r>
    </w:p>
    <w:p>
      <w:r>
        <w:t xml:space="preserve">"10. Обязательные условия для заемщика:</w:t>
      </w:r>
    </w:p>
    <w:p>
      <w:r>
        <w:t xml:space="preserve">целевое назначение – финансирование проекта (рефинансирование кредита);</w:t>
      </w:r>
    </w:p>
    <w:p>
      <w:r>
        <w:t xml:space="preserve">валюта кредита – теңге;</w:t>
      </w:r>
    </w:p>
    <w:p>
      <w:r>
        <w:t xml:space="preserve">максимальный срок субсидирования до 36 месяцев включительно.</w:t>
      </w:r>
    </w:p>
    <w:p>
      <w:r>
        <w:t xml:space="preserve">Если по одному проекту заключается несколько договоров субсидирования, то общий срок субсидирования устанавливается с даты подписания финансовым агентом 1 (первого) договора субсидирования.</w:t>
      </w:r>
    </w:p>
    <w:p>
      <w:r>
        <w:t xml:space="preserve">Не допускаются расходы, не связанные непосредственно с финансируемым проектом в рамках настоящих Правил.</w:t>
      </w:r>
    </w:p>
    <w:p>
      <w:r>
        <w:t xml:space="preserve">К новым кредитам относятся, ранее выданные БВУ в течение 18 месяцев до рассмотрения финансовым агентом.</w:t>
      </w:r>
    </w:p>
    <w:p>
      <w:r>
        <w:t xml:space="preserve">К рефинансированию в рамках субсидирования допускаются ранее выданные БВУ кредиты со сроком 18 месяцев в день обращения в БВУ.";</w:t>
      </w:r>
    </w:p>
    <w:p>
      <w:r>
        <w:t xml:space="preserve">пункт 60 изложить в следующей редакции:</w:t>
      </w:r>
    </w:p>
    <w:p>
      <w:r>
        <w:t xml:space="preserve">"60. Финансовый агент ежемесячно направляет ЖССБК, местным исполнительным органам столицы, областей и городов республиканского значения сведения о реализуемых проектах согласно приложению 4 к настоящим Правилам.";</w:t>
      </w:r>
    </w:p>
    <w:p>
      <w:r>
        <w:t xml:space="preserve">приложения 1 и 5 к указанным Правилам изложить в новой редакции согласно приложению 1 и 2 к настоящему приказу.</w:t>
      </w:r>
    </w:p>
    <w:p>
      <w:pPr>
        <w:pStyle w:val="Heading2"/>
      </w:pPr>
      <w:r>
        <w:t xml:space="preserve">Пункт 2</w:t>
      </w:r>
    </w:p>
    <w:p>
      <w:r>
        <w:t xml:space="preserve">2. Внести в приказ Министра национальной экономики Республики Казахстан от 31 января 2017 года № 34 "Об утверждении Правил субсидирования части ставки вознаграждения по ипотечным жилищным займам через субъекты квазигосударственного сектора и методики расчета стоимости услуг субъекта квазигосударственного сектора" (зарегистрирован в Реестре государственной регистрации нормативных правовых актов за № 14764) следующие изменения:</w:t>
      </w:r>
    </w:p>
    <w:p>
      <w:r>
        <w:t xml:space="preserve">в Правилах субсидирования части ставки вознаграждения по ипотечным жилищным займам через субъекты квазигосударственного сектора, утвержденных указанным приказом:</w:t>
      </w:r>
    </w:p>
    <w:p>
      <w:r>
        <w:t xml:space="preserve">пункт 13 изложить в следующей редакции:</w:t>
      </w:r>
    </w:p>
    <w:p>
      <w:r>
        <w:t xml:space="preserve">"13. Обязательные условия для заемщика:</w:t>
      </w:r>
    </w:p>
    <w:p>
      <w:r>
        <w:t xml:space="preserve">срок кредитования по ипотечным жилищным займам на приобретение жилья в рамках подраздела Программы "Повышение доступности ипотечного кредитования" – до 180 месяцев;</w:t>
      </w:r>
    </w:p>
    <w:p>
      <w:r>
        <w:t xml:space="preserve">срок кредитования по ипотечным жилищным займам на приобретение жилья в рамках пилотного проекта согласно подразделу Программы "Развитие индивидуального жилищного строительства" в соответствии с внутренними документами Жилищный строительный сберегательный банк, обладающий статусом национального института развития (далее – Институт развития);</w:t>
      </w:r>
    </w:p>
    <w:p>
      <w:r>
        <w:t xml:space="preserve">наличие у заемщика, обратившегося в БВУ, средств в размере не менее 30 % от стоимости приобретаемого жилья, и/или подтверждающих документов об оплате средств продавцу, и/или равноценного дополнительного залога жилой недвижимости, принадлежащего заемщику или третьим лицам;</w:t>
      </w:r>
    </w:p>
    <w:p>
      <w:r>
        <w:t xml:space="preserve">наличие у заемщика, обратившегося в институт развития, средств на банковском счете в размере не менее 30 % от стоимости приобретаемого жилья;</w:t>
      </w:r>
    </w:p>
    <w:p>
      <w:r>
        <w:t xml:space="preserve">целевое назначение – покупка первичного жилья;</w:t>
      </w:r>
    </w:p>
    <w:p>
      <w:r>
        <w:t xml:space="preserve">максимальная сумма ипотечного жилищного займа, подлежащего субсидированию, при приобретении жилья в городах Астана и Алматы – до 20 млн. теңге, в других регионах до 15 млн. теңге включительно;</w:t>
      </w:r>
    </w:p>
    <w:p>
      <w:r>
        <w:t xml:space="preserve">максимальная сумма ипотечного жилищного займа, подлежащего субсидированию при приобретении жилья в рамках пилотного проекта согласно подразделу Программы "Развитие индивидуального жилищного строительства" составляет до 20 млн. теңге включительно;</w:t>
      </w:r>
    </w:p>
    <w:p>
      <w:r>
        <w:t xml:space="preserve">погашение ипотечного жилищного займа осуществляется ежемесячными аннуитетными или дифференцированными платежами и иными методами погашения займа, рассчитанными в соответствии с внутренними правилами БВУ, 10 (десятого) числа каждого месяца (в случае, если дата погашения выпадает на выходной либо праздничный день погашение производится в следующий за ним рабочий день).";</w:t>
      </w:r>
    </w:p>
    <w:p>
      <w:r>
        <w:t xml:space="preserve">приложения 3 и 4 к указанным Правилам изложить в новой редакции согласно приложению 3 и 4 к настоящему приказу;</w:t>
      </w:r>
    </w:p>
    <w:p>
      <w:r>
        <w:t xml:space="preserve">в Методике расчета стоимости услуг субъекта квазигосударственного сектора, утвержденным указанным приказом:</w:t>
      </w:r>
    </w:p>
    <w:p>
      <w:r>
        <w:t xml:space="preserve">пункт 4 изложить в следующей редакции:</w:t>
      </w:r>
    </w:p>
    <w:p>
      <w:r>
        <w:t xml:space="preserve">"4. Стоимость услуг по субсидированию части ставки вознаграждения по ипотечным займам населения определяется (С) по следующей формуле:</w:t>
      </w:r>
    </w:p>
    <w:p>
      <w:r>
        <w:t xml:space="preserve">С= Воп * Кпп *Х</w:t>
      </w:r>
    </w:p>
    <w:p>
      <w:r>
        <w:t xml:space="preserve">где:</w:t>
      </w:r>
    </w:p>
    <w:p>
      <w:r>
        <w:t xml:space="preserve">Воп – стоимость работ по обслуживанию договоров, в "теңге";</w:t>
      </w:r>
    </w:p>
    <w:p>
      <w:r>
        <w:t xml:space="preserve">Кпп– количество субсидируемых договоров, в единицах (административные данные Министерства промышленности и строительства Республики Казахстан (далее – МПС РК));</w:t>
      </w:r>
    </w:p>
    <w:p>
      <w:r>
        <w:t xml:space="preserve">Х – количество месяцев оказания услуг;</w:t>
      </w:r>
    </w:p>
    <w:p>
      <w:r>
        <w:t xml:space="preserve">где, стоимость работ по обслуживанию договоров определяется следующим образом:</w:t>
      </w:r>
    </w:p>
    <w:p>
      <w:r>
        <w:t xml:space="preserve">Воп = Pбп * Zзп /V* кo</w:t>
      </w:r>
    </w:p>
    <w:p>
      <w:r>
        <w:t xml:space="preserve">где:</w:t>
      </w:r>
    </w:p>
    <w:p>
      <w:r>
        <w:t xml:space="preserve">Pбп– продолжительность бизнес-процесса, в часах (административные данные МПС РК);</w:t>
      </w:r>
    </w:p>
    <w:p>
      <w:r>
        <w:t xml:space="preserve">Zзп – среднемесячная номинальная заработная плата в финансовых и страховых деятельностях, в "теңге" (официальная статистическая информация Бюро национальной статистики Агентства по стратегическому планированию и реформам Республики Казахстан);</w:t>
      </w:r>
    </w:p>
    <w:p>
      <w:r>
        <w:t xml:space="preserve">V – баланс рабочего времени, в средних рабочих часах (административные данные Министерства труда и социальной защиты Республики Казахстан);</w:t>
      </w:r>
    </w:p>
    <w:p>
      <w:r>
        <w:t xml:space="preserve">кo – коэффициент накладных расходов (эксплуатационные, материальные, обязательные отчисления и платежи в бюджет, включая НДС и прочие расходы), установленный на уровне 2,9 (административные данные МПС РК).".</w:t>
      </w:r>
    </w:p>
    <w:p>
      <w:pPr>
        <w:pStyle w:val="Heading2"/>
      </w:pPr>
      <w:r>
        <w:t xml:space="preserve">Пункт 3</w:t>
      </w:r>
    </w:p>
    <w:p>
      <w:r>
        <w:t xml:space="preserve">3. Внести в приказ Министра промышленности и строительства Республики Казахстан от 4 января 2024 года № 4 "Об утверждении Правил субсидирования затрат работодателей, построивших арендное жилище в селе, поселке, сельском округе" (зарегистрирован в Реестре государственной регистрации нормативных правовых актов за № 33885) следующие изменения:</w:t>
      </w:r>
    </w:p>
    <w:p>
      <w:r>
        <w:t xml:space="preserve">в Правилах субсидирования затрат работодателей, построивших арендное жилище в селе, поселке, сельском округе, утвержденных указанным приказом:</w:t>
      </w:r>
    </w:p>
    <w:p>
      <w:r>
        <w:t xml:space="preserve">пункт 2 изложить в следующей редакции:</w:t>
      </w:r>
    </w:p>
    <w:p>
      <w:r>
        <w:t xml:space="preserve">"2. В Правилах используются следующие основные понятия:</w:t>
      </w:r>
    </w:p>
    <w:p>
      <w:pPr>
        <w:pStyle w:val="Heading2"/>
      </w:pPr>
      <w:r>
        <w:t xml:space="preserve">Подпункт 1</w:t>
      </w:r>
    </w:p>
    <w:p>
      <w:r>
        <w:t xml:space="preserve">1) агломерация – локальная система, состоящая из столицы или города республиканского значения, или города областного значения и расположенных вокруг них населенных пунктов, соответствующих критериям, определенном в Законе "О развитии агломераций";</w:t>
      </w:r>
    </w:p>
    <w:p>
      <w:pPr>
        <w:pStyle w:val="Heading2"/>
      </w:pPr>
      <w:r>
        <w:t xml:space="preserve">Подпункт 2</w:t>
      </w:r>
    </w:p>
    <w:p>
      <w:r>
        <w:t xml:space="preserve">2) договор субсидирования затрат работодателей, построивших арендное жилище в селе, поселке, сельском округе – двухсторонний договор, заключаемый между местным исполнительным органом и работодателем, по условиям которого осуществляется возмещение части расходов, понесенных работодателями при строительстве жилищ;</w:t>
      </w:r>
    </w:p>
    <w:p>
      <w:pPr>
        <w:pStyle w:val="Heading2"/>
      </w:pPr>
      <w:r>
        <w:t xml:space="preserve">Подпункт 3</w:t>
      </w:r>
    </w:p>
    <w:p>
      <w:r>
        <w:t xml:space="preserve">3) отчет об оценке – письменный документ, составленный в соответствии с законодательством Республики Казахстан об оценочной деятельности по результатам проведенной оценки;</w:t>
      </w:r>
    </w:p>
    <w:p>
      <w:pPr>
        <w:pStyle w:val="Heading2"/>
      </w:pPr>
      <w:r>
        <w:t xml:space="preserve">Подпункт 4</w:t>
      </w:r>
    </w:p>
    <w:p>
      <w:r>
        <w:t xml:space="preserve">4) блокированный жилой дом – здание, состоящее из двух квартир и более, каждая из которых имеет непосредственно выход на приквартирный участок, в том числе при расположении его выше первого этажа;</w:t>
      </w:r>
    </w:p>
    <w:p>
      <w:pPr>
        <w:pStyle w:val="Heading2"/>
      </w:pPr>
      <w:r>
        <w:t xml:space="preserve">Подпункт 5</w:t>
      </w:r>
    </w:p>
    <w:p>
      <w:r>
        <w:t xml:space="preserve">5) трудовой договор – письменное соглашение между работником и работодателем, в соответствии с которым работник обязуется лично выполнять определенную работу (трудовую функцию), соблюдать трудовой распорядок, а работодатель обязуется предоставить работнику работу по обусловленной трудовой функции, обеспечить условия труда, предусмотренные Трудовым кодексом , законами Республики Казахстан и иными нормативными правовыми актами Республики Казахстан, коллективным договором, актами работодателя, своевременно и в полном размере выплачивать работнику заработную плату;</w:t>
      </w:r>
    </w:p>
    <w:p>
      <w:pPr>
        <w:pStyle w:val="Heading2"/>
      </w:pPr>
      <w:r>
        <w:t xml:space="preserve">Подпункт 6</w:t>
      </w:r>
    </w:p>
    <w:p>
      <w:r>
        <w:t xml:space="preserve">6) местный исполнительный орган (акимат) - коллегиальный исполнительный орган, возглавляемый акимом столицы, области, города республиканского значения, района (города областного значения), осуществляющий в пределах своей компетенции местное государственное управление и самоуправление на соответствующей территории, определенном в Законе "О местном государственном управлении и самоуправлении в Республике Казахстан";</w:t>
      </w:r>
    </w:p>
    <w:p>
      <w:pPr>
        <w:pStyle w:val="Heading2"/>
      </w:pPr>
      <w:r>
        <w:t xml:space="preserve">Подпункт 7</w:t>
      </w:r>
    </w:p>
    <w:p>
      <w:r>
        <w:t xml:space="preserve">7) работодатель – физическое или юридическое лицо, с которым работник состоит в трудовых отношениях;</w:t>
      </w:r>
    </w:p>
    <w:p>
      <w:pPr>
        <w:pStyle w:val="Heading2"/>
      </w:pPr>
      <w:r>
        <w:t xml:space="preserve">Подпункт 8</w:t>
      </w:r>
    </w:p>
    <w:p>
      <w:r>
        <w:t xml:space="preserve">8) проект строительства (строительный проект) – проектная (проектно-сметная) документация, содержащая объемно-планировочные, конструктивные, технологические, инженерные, природоохранные, экономические и иные решения, а также сметные расчеты для организации и ведения строительства, инженерной подготовки территории, благоустройства;</w:t>
      </w:r>
    </w:p>
    <w:p>
      <w:pPr>
        <w:pStyle w:val="Heading2"/>
      </w:pPr>
      <w:r>
        <w:t xml:space="preserve">Подпункт 9</w:t>
      </w:r>
    </w:p>
    <w:p>
      <w:r>
        <w:t xml:space="preserve">9) акт приемки объекта в эксплуатацию – документ, подтверждающий завершение строительства объекта в соответствии с утвержденным проектом и государственными (межгосударственными) нормативами и полную готовность объекта к эксплуатации;</w:t>
      </w:r>
    </w:p>
    <w:p>
      <w:pPr>
        <w:pStyle w:val="Heading2"/>
      </w:pPr>
      <w:r>
        <w:t xml:space="preserve">Подпункт 10</w:t>
      </w:r>
    </w:p>
    <w:p>
      <w:r>
        <w:t xml:space="preserve">10) субсидирование – возмещение части расходов, понесенных работодателями при строительстве жилищ;</w:t>
      </w:r>
    </w:p>
    <w:p>
      <w:pPr>
        <w:pStyle w:val="Heading2"/>
      </w:pPr>
      <w:r>
        <w:t xml:space="preserve">Подпункт 11</w:t>
      </w:r>
    </w:p>
    <w:p>
      <w:r>
        <w:t xml:space="preserve">11) жилище – отдельная жилая единица (индивидуальный жилой дом, квартира, комната в общежитии), предназначенная и используемая для постоянного проживания, отвечающая установленным строительным, санитарным, экологическим, противопожарным и другим обязательным нормам и правилам;</w:t>
      </w:r>
    </w:p>
    <w:p>
      <w:pPr>
        <w:pStyle w:val="Heading2"/>
      </w:pPr>
      <w:r>
        <w:t xml:space="preserve">Подпункт 12</w:t>
      </w:r>
    </w:p>
    <w:p>
      <w:r>
        <w:t xml:space="preserve">12) уполномоченный орган – центральный государственный орган, осуществляющий руководство в сфере государственного управления архитектурной, градостроительной и строительной деятельностью;</w:t>
      </w:r>
    </w:p>
    <w:p>
      <w:pPr>
        <w:pStyle w:val="Heading2"/>
      </w:pPr>
      <w:r>
        <w:t xml:space="preserve">Подпункт 13</w:t>
      </w:r>
    </w:p>
    <w:p>
      <w:r>
        <w:t xml:space="preserve">13) функциональный городской район – аналог агломерационных образований на региональном уровне.</w:t>
      </w:r>
    </w:p>
    <w:p>
      <w:r>
        <w:t xml:space="preserve">Функциональный городской район объединяет:</w:t>
      </w:r>
    </w:p>
    <w:p>
      <w:r>
        <w:t xml:space="preserve">город-ядро с населением не менее 100 тысяч человек и плотностью не менее 1000 человек на 1 квадратный километр (при этом не являющийся частью другого функционального городского района или моногородом);</w:t>
      </w:r>
    </w:p>
    <w:p>
      <w:r>
        <w:t xml:space="preserve">окружающие населенные пункты, расположенные в радиусе не более 30 километров от города-ядра, не менее 15% трудового населения, которые участвуют в ежедневной маятниковой миграции в город-ядро.";</w:t>
      </w:r>
    </w:p>
    <w:p>
      <w:r>
        <w:t xml:space="preserve">пункт 5 изложить в следующей редакции:</w:t>
      </w:r>
    </w:p>
    <w:p>
      <w:r>
        <w:t xml:space="preserve">"5. Основные условия субсидирования:</w:t>
      </w:r>
    </w:p>
    <w:p>
      <w:pPr>
        <w:pStyle w:val="Heading2"/>
      </w:pPr>
      <w:r>
        <w:t xml:space="preserve">Подпункт 1</w:t>
      </w:r>
    </w:p>
    <w:p>
      <w:r>
        <w:t xml:space="preserve">1) субсидирование затрат работодателей в размере не более 5 000 тысяч теңге от стоимости введенного в эксплуатацию жилища с общей площадью одного жилища от 75 до 100 квадратных метров, в том числе в блокированном жилом доме;</w:t>
      </w:r>
    </w:p>
    <w:p>
      <w:pPr>
        <w:pStyle w:val="Heading2"/>
      </w:pPr>
      <w:r>
        <w:t xml:space="preserve">Подпункт 2</w:t>
      </w:r>
    </w:p>
    <w:p>
      <w:r>
        <w:t xml:space="preserve">2) наличие у работодателя трудового договора с работником на 5 летний период;</w:t>
      </w:r>
    </w:p>
    <w:p>
      <w:pPr>
        <w:pStyle w:val="Heading2"/>
      </w:pPr>
      <w:r>
        <w:t xml:space="preserve">Подпункт 3</w:t>
      </w:r>
    </w:p>
    <w:p>
      <w:r>
        <w:t xml:space="preserve">3) отсутствие обременений на введенное в эксплуатацию жилище.";</w:t>
      </w:r>
    </w:p>
    <w:p>
      <w:r>
        <w:t xml:space="preserve">пункт 9 изложить в следующей редакции:</w:t>
      </w:r>
    </w:p>
    <w:p>
      <w:r>
        <w:t xml:space="preserve">"9. Местный исполнительный орган формируют окончательные списки работодателей, бюджетную заявку с приложением документов, предусмотренных в пункте 6 настоящих Правил, и направляет их в уполномоченный орган в соответствии с Правилами составления, представления, рассмотрения бюджетного запроса, утвержденными приказом Министра финансов Республики Казахстан от 22 апреля 2025 года № 185.</w:t>
      </w:r>
    </w:p>
    <w:p>
      <w:r>
        <w:t xml:space="preserve">При одобрении бюджетная заявка включается в сводную бюджетную заявку уполномоченного органа, которая направляется в установленном законодательством порядке в уполномоченный орган по бюджетному планированию.</w:t>
      </w:r>
    </w:p>
    <w:p>
      <w:r>
        <w:t xml:space="preserve">При одобрении расходов по субсидированию республиканской бюджетной комиссией, уполномоченный орган в течение 5 (пяти) рабочих дней информирует местный исполнительный орган о лимитах средств подлежащих выделению каждой области на текущий финансовый год.";</w:t>
      </w:r>
    </w:p>
    <w:p>
      <w:r>
        <w:t xml:space="preserve">приложения 1 и 2 к указанным Правилам изложить в новой редакции согласно приложению 5 и 6 к настоящему приказу.</w:t>
      </w:r>
    </w:p>
    <w:p>
      <w:pPr>
        <w:pStyle w:val="Heading2"/>
      </w:pPr>
      <w:r>
        <w:t xml:space="preserve">Пункт 4</w:t>
      </w:r>
    </w:p>
    <w:p>
      <w:r>
        <w:t xml:space="preserve">4. Комитету по делам строительства и жилищно-коммунального хозяйства Министерства промышленности и строительства Республики Казахстан в установленном законодательством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официальном интернет-ресурсе Министерства промышленности и строительства Республики Казахстан.</w:t>
      </w:r>
    </w:p>
    <w:p>
      <w:pPr>
        <w:pStyle w:val="Heading2"/>
      </w:pPr>
      <w:r>
        <w:t xml:space="preserve">Пункт 5</w:t>
      </w:r>
    </w:p>
    <w:p>
      <w:r>
        <w:t xml:space="preserve">5. Контроль за исполнением настоящего приказа возложить на курирующего вице-министра промышленности и строительства Республики Казахстан.</w:t>
      </w:r>
    </w:p>
    <w:p>
      <w:pPr>
        <w:pStyle w:val="Heading2"/>
      </w:pPr>
      <w:r>
        <w:t xml:space="preserve">Пункт 6</w:t>
      </w:r>
    </w:p>
    <w:p>
      <w:r>
        <w:t xml:space="preserve">6. Настоящий приказ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Министр промышленности и строительства Республики Казахстан | Е. Нагаспаев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национальной экономики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финансов Республики Казахстан</w:t>
      </w:r>
    </w:p>
    <w:p>
      <w:r>
        <w:t xml:space="preserve">|  | Приложение 1 приказу Министр промышленности и строительства Республики Казахстан от 23 июля 2026 года № 370 |</w:t>
      </w:r>
    </w:p>
    <w:p>
      <w:r>
        <w:t xml:space="preserve">|---|---|</w:t>
      </w:r>
    </w:p>
    <w:p>
      <w:r>
        <w:t xml:space="preserve">|  | "Приложение 1 к Правилам субсидирования ставки вознаграждения по выдаваемым кредитам банками второго уровня субъектам частного предпринимательства для целей жилищного строительства |</w:t>
      </w:r>
    </w:p>
    <w:p>
      <w:r>
        <w:t xml:space="preserve">| Перечень основных требований к оказанию государственной услуги "Субсидирование ставок вознаграждения по выдаваемым кредитам банками второго уровня субъектам частного предпринимательства для целей жилищного строительства" |  |  |</w:t>
      </w:r>
    </w:p>
    <w:p>
      <w:r>
        <w:t xml:space="preserve">|---|---|---|</w:t>
      </w:r>
    </w:p>
    <w:p>
      <w:r>
        <w:t xml:space="preserve">| 1 | Наименование государственной услуги | Субсидирование ставки вознаграждения по выдаваемым кредитам банками второго уровня субъектам частного предпринимательства для целей жилищного строительства |</w:t>
      </w:r>
    </w:p>
    <w:p>
      <w:r>
        <w:t xml:space="preserve">| 2 | Наименование услугодателя | Финансовый агент (далее – Услугодатель) |</w:t>
      </w:r>
    </w:p>
    <w:p>
      <w:r>
        <w:t xml:space="preserve">| 3 | Наименование подвида (при наличии) государственной услуги | Отсутствует |</w:t>
      </w:r>
    </w:p>
    <w:p>
      <w:r>
        <w:t xml:space="preserve">| 4 | Способы предоставления государственной услуги и ее подвидов (при наличии) | Канцелярия услугодателя |</w:t>
      </w:r>
    </w:p>
    <w:p>
      <w:r>
        <w:t xml:space="preserve">| 5 | Срок оказания государственной услуги и ее подвидов (при наличии) | Срок оказания - 8 рабочих дней |</w:t>
      </w:r>
    </w:p>
    <w:p>
      <w:r>
        <w:t xml:space="preserve">| 6 | Форма оказания государственной услуги и ее подвидов (при наличии) | Бумажная |</w:t>
      </w:r>
    </w:p>
    <w:p>
      <w:r>
        <w:t xml:space="preserve">| 7 | Результат оказания государственной услуги и ее подвидов (при наличии) | Выписка из протокола заседания услугодателя о принятом положительном решении по субсидированию либо мотивированный отказ по основаниям, предусмотренным пунктом 11 Перечня |</w:t>
      </w:r>
    </w:p>
    <w:p>
      <w:r>
        <w:t xml:space="preserve">| 8 | Размер платы, взимаемой с услугополучателя при оказании государственной услуги и ее подвидов (при наличии), и способы ее взимания в случаях, предусмотренных законодательством Республики Казахстан | Неоплачиваемая |</w:t>
      </w:r>
    </w:p>
    <w:p>
      <w:r>
        <w:t xml:space="preserve">| 9 | График работы услугодателя и объектов информатизации | С понедельника по пятницу, в соответствии с установленным графиком работы, за исключением выходных и праздничных дней, согласно трудовому законодательству Республики Казахстан с перерывом на обед. |</w:t>
      </w:r>
    </w:p>
    <w:p>
      <w:r>
        <w:t xml:space="preserve">| 10 | Перечень документов и сведений, истребуемых у услугополучателя для оказания государственной услуги и ее подвидов (при наличии) | 1) заявление-анкета на получение субсидии по форме согласно приложению 1-1 к настоящим Правилам; 2) описание реализуемого проекта (формируется в произвольной форме с приложением разрешительной документации на строительство проекта, бизнес-плана); 3) письмо БВУ с положительным решением о возможности предоставления (рефинансирования) кредита для реализации проекта; 4) заключение комплексной вневедомственной экспертизы; 5) информация по объекту (презентации, рекламные материалы, планировка квартир, площадь и количество квартир), в том числе в электронном виде. |</w:t>
      </w:r>
    </w:p>
    <w:p>
      <w:r>
        <w:t xml:space="preserve">| 11 | Основания для отказа в оказании государственной услуги и ее подвидов (при наличии), установленные законодательством Республики Казахстан | 1) установление недостоверности документов, представленных услугополучателем для получения государственной услуги, и (или) данных (сведений), содержащихся в них; 2) несоответствие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в настоящих Правилах; 3) отрицательный ответ уполномоченного государственного органа на запрос о согласовании, который требуется для оказания государственной услуги, а также отрицательное заключение экспертизы, исследования либо проверки; 4) в отношении услугополучателя имеется вступившее в законную силу решение (приговор) суда о запрещении деятельности или отдельных видов деятельности, требующих получения определенной государственной услуги; 5) в отношении услугополучателя имеется вступившее в законную силу решение суда, на основании которого услугополучатель лишен специального права, связанного с получением государственной услуги; 6) отсутствие согласия услугополучателя, предоставляемого в соответствии со статьей 8 Закона Республики Казахстан "О персональных данных и их защите", на доступ к персональным данным ограниченного доступа, которые требуются для оказания государственной услуги; 7) выявление системой первого уровня несоответствие получателя меры государственной поддержки частного предпринимательства базовым требованиям. |</w:t>
      </w:r>
    </w:p>
    <w:p>
      <w:r>
        <w:t xml:space="preserve">| 12 | Иные требования с учетом особенностей оказания государственной услуги, в том числе оказываемой в электронной форме | 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единого контакт – центра по вопросам оказания государственных услуг. Контактные телефоны справочных служб по вопросам оказания государственной услуги размещены на интернет-ресурсах: - услугодателя: info@khc.kz - уполномоченного органа по делам архитектуры, градостроительства и строительства: www.kds.mps.gov.kz. Единый контакт – центр по вопросам оказания государственных услуг: 1414, 8-800-080-7777. |</w:t>
      </w:r>
    </w:p>
    <w:p>
      <w:pPr>
        <w:pStyle w:val="Heading2"/>
      </w:pPr>
      <w:r>
        <w:t xml:space="preserve">Текст</w:t>
      </w:r>
    </w:p>
    <w:p>
      <w:r>
        <w:t xml:space="preserve">".</w:t>
      </w:r>
    </w:p>
    <w:p>
      <w:r>
        <w:t xml:space="preserve">|  | Приложение 2 приказу Министр промышленности и строительства Республики Казахстан от 23 июля 2026 года № 370 |</w:t>
      </w:r>
    </w:p>
    <w:p>
      <w:r>
        <w:t xml:space="preserve">|---|---|</w:t>
      </w:r>
    </w:p>
    <w:p>
      <w:r>
        <w:t xml:space="preserve">|  | Приложение 5 к Правилам субсидирования ставки вознаграждения по выдаваемым кредитам банками второго уровня субъектам частного предпринимательства для целей жилищного строительства |</w:t>
      </w:r>
    </w:p>
    <w:p>
      <w:pPr>
        <w:pStyle w:val="Heading2"/>
      </w:pPr>
      <w:r>
        <w:t xml:space="preserve">Глава Отчет по принятым обязательствам и прогнозному остатку средств для субсидирования на " ___" ___________ _______ года</w:t>
      </w:r>
    </w:p>
    <w:p>
      <w:pPr>
        <w:pStyle w:val="Heading2"/>
      </w:pPr>
      <w:r>
        <w:t xml:space="preserve">Текст</w:t>
      </w:r>
    </w:p>
    <w:p>
      <w:r>
        <w:t xml:space="preserve">теңге</w:t>
      </w:r>
    </w:p>
    <w:p>
      <w:r>
        <w:t xml:space="preserve">| № п/п | Остаток на начало периода | Поступило средств на текущий год | Суммы возвратов с БВУ по приостановленным/ прекращенным субсидиям | Перечислено | Остаток на конец периода |</w:t>
      </w:r>
    </w:p>
    <w:p>
      <w:r>
        <w:t xml:space="preserve">|---|---|---|---|---|---|</w:t>
      </w:r>
    </w:p>
    <w:p>
      <w:r>
        <w:t xml:space="preserve">| 1 | 2 | 3 | 4 | 5 | 6 |</w:t>
      </w:r>
    </w:p>
    <w:p>
      <w:r>
        <w:t xml:space="preserve">| Остаток принятых обязательств за весь период субсидирования без выплаченных субсидий | Прогнозный остаток средств для субсидирования (графы 6-7) |</w:t>
      </w:r>
    </w:p>
    <w:p>
      <w:r>
        <w:t xml:space="preserve">|---|---|</w:t>
      </w:r>
    </w:p>
    <w:p>
      <w:r>
        <w:t xml:space="preserve">| 7 | 8 |</w:t>
      </w:r>
    </w:p>
    <w:p>
      <w:r>
        <w:t xml:space="preserve">|  | Приложение к 3 приказу Министр промышленности и строительства Республики Казахстан от 23 июля 2026 года № 370 |</w:t>
      </w:r>
    </w:p>
    <w:p>
      <w:r>
        <w:t xml:space="preserve">|---|---|</w:t>
      </w:r>
    </w:p>
    <w:p>
      <w:r>
        <w:t xml:space="preserve">|  | Приложение 3 к Правилам субсидирования части ставки вознаграждения по ипотечным жилищным займам через субъекты квазигосударственного сектора и методике расчета стоимости услуг субъекта квазигосударственного сектора Форма, предназначенная для сбора административных данных |</w:t>
      </w:r>
    </w:p>
    <w:p>
      <w:pPr>
        <w:pStyle w:val="Heading2"/>
      </w:pPr>
      <w:r>
        <w:t xml:space="preserve">Текст</w:t>
      </w:r>
    </w:p>
    <w:p>
      <w:r>
        <w:t xml:space="preserve">Представляется: в Министерство промышленности и строительства Республики Казахстан.</w:t>
      </w:r>
    </w:p>
    <w:p>
      <w:pPr>
        <w:pStyle w:val="Heading2"/>
      </w:pPr>
      <w:r>
        <w:t xml:space="preserve">Текст</w:t>
      </w:r>
    </w:p>
    <w:p>
      <w:r>
        <w:t xml:space="preserve">Форма, предназначенная для сбора административных данных на безвозмездной основе размещена на интернет – ресурсе: www.gov.kz</w:t>
      </w:r>
    </w:p>
    <w:p>
      <w:pPr>
        <w:pStyle w:val="Heading2"/>
      </w:pPr>
      <w:r>
        <w:t xml:space="preserve">Текст</w:t>
      </w:r>
    </w:p>
    <w:p>
      <w:r>
        <w:t xml:space="preserve">Наименование административной формы: Сводная информация по освоению средств субсидий и расшифровка по использованию средств субсидий в разрезе регионов.</w:t>
      </w:r>
    </w:p>
    <w:p>
      <w:pPr>
        <w:pStyle w:val="Heading2"/>
      </w:pPr>
      <w:r>
        <w:t xml:space="preserve">Текст</w:t>
      </w:r>
    </w:p>
    <w:p>
      <w:r>
        <w:t xml:space="preserve">Индекс формы, предназначенной для сбора административных данных на безвозмездной основе (краткое буквенно-цифровое выражение наименования формы): ПС-34-03.</w:t>
      </w:r>
    </w:p>
    <w:p>
      <w:pPr>
        <w:pStyle w:val="Heading2"/>
      </w:pPr>
      <w:r>
        <w:t xml:space="preserve">Текст</w:t>
      </w:r>
    </w:p>
    <w:p>
      <w:r>
        <w:t xml:space="preserve">Периодичность: ежеквартально.</w:t>
      </w:r>
    </w:p>
    <w:p>
      <w:pPr>
        <w:pStyle w:val="Heading2"/>
      </w:pPr>
      <w:r>
        <w:t xml:space="preserve">Текст</w:t>
      </w:r>
    </w:p>
    <w:p>
      <w:r>
        <w:t xml:space="preserve">Отчетный период: ____________20___года.</w:t>
      </w:r>
    </w:p>
    <w:p>
      <w:pPr>
        <w:pStyle w:val="Heading2"/>
      </w:pPr>
      <w:r>
        <w:t xml:space="preserve">Текст</w:t>
      </w:r>
    </w:p>
    <w:p>
      <w:r>
        <w:t xml:space="preserve">Круг лиц, представляющих форму, предназначенную для сбора административных данных на безвозмездной основе: АО "Казахстанская Жилищная Компания".</w:t>
      </w:r>
    </w:p>
    <w:p>
      <w:pPr>
        <w:pStyle w:val="Heading2"/>
      </w:pPr>
      <w:r>
        <w:t xml:space="preserve">Текст</w:t>
      </w:r>
    </w:p>
    <w:p>
      <w:r>
        <w:t xml:space="preserve">Срок представления формы, предназначенной для сбора административных данных на безвозмездной основе: до 25 числа месяца, следующего за отчетным периодом.</w:t>
      </w:r>
    </w:p>
    <w:p>
      <w:r>
        <w:t xml:space="preserve">| ИИН/БИН | 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Метод сбора: в электронном виде.</w:t>
      </w:r>
    </w:p>
    <w:p>
      <w:pPr>
        <w:pStyle w:val="Heading2"/>
      </w:pPr>
      <w:r>
        <w:t xml:space="preserve">Глава Сводная информация по освоению средств субсидий за период с _____________ по ____________ года по состоянию на " ___" ___________ 20___ года (1-ое число квартала, следующего за отчетным периодом)</w:t>
      </w:r>
    </w:p>
    <w:p>
      <w:r>
        <w:t xml:space="preserve">| № п/п | Наименование БВУ | Всего предусмотрено субсидий, тыс. теңге | в том числе: | Всего перечислено субсидий, тыс. теңге |  |</w:t>
      </w:r>
    </w:p>
    <w:p>
      <w:r>
        <w:t xml:space="preserve">|---|---|---|---|---|---|</w:t>
      </w:r>
    </w:p>
    <w:p>
      <w:r>
        <w:t xml:space="preserve">| по действующим договорам субсидирования, заключенным за период с начала года к началу отчетного периода | по договорам субсидирования, заключенных в отчетном квартале |  |  |  |  |</w:t>
      </w:r>
    </w:p>
    <w:p>
      <w:r>
        <w:t xml:space="preserve">| 1 | 2 | 3 | 4 | 5 | 6 |</w:t>
      </w:r>
    </w:p>
    <w:p>
      <w:r>
        <w:t xml:space="preserve">| в том числе: | Возмещено по ранее просроченным займам, тыс. теңге | в том числе: |  |  |  |  |</w:t>
      </w:r>
    </w:p>
    <w:p>
      <w:r>
        <w:t xml:space="preserve">|---|---|---|---|---|---|---|</w:t>
      </w:r>
    </w:p>
    <w:p>
      <w:r>
        <w:t xml:space="preserve">| по действующим договорам субсидирования, заключенным к началу отчетного периода | ИПН | по договорам субсидирования, заключенных в отчетном квартале | ИПН | по действующим договорам субсидирования, заключенным к началу отчетного периода | по договорам субсидирования, заключенных в отчетном квартале |  |</w:t>
      </w:r>
    </w:p>
    <w:p>
      <w:r>
        <w:t xml:space="preserve">| 7 | 8 | 9 | 10 | 11 | 12 | 13 |</w:t>
      </w:r>
    </w:p>
    <w:p>
      <w:r>
        <w:t xml:space="preserve">| Остаток субсидий к выплате, тыс. теңге (гр.3-6-11) | в том числе: | примечание |  |</w:t>
      </w:r>
    </w:p>
    <w:p>
      <w:r>
        <w:t xml:space="preserve">|---|---|---|---|</w:t>
      </w:r>
    </w:p>
    <w:p>
      <w:r>
        <w:t xml:space="preserve">| по действующим договорам субсидирования, заключенным к началу отчетного периода | по договорам субсидирования, заключенных в отчетном квартале |  |  |</w:t>
      </w:r>
    </w:p>
    <w:p>
      <w:r>
        <w:t xml:space="preserve">| 14 | 15 | 16 | 17 |</w:t>
      </w:r>
    </w:p>
    <w:p>
      <w:r>
        <w:t xml:space="preserve">|  | Приложение к форме "Сводная информация по освоению средств субсидий", предназначенной для сбора административных данных |</w:t>
      </w:r>
    </w:p>
    <w:p>
      <w:r>
        <w:t xml:space="preserve">|---|---|</w:t>
      </w:r>
    </w:p>
    <w:p>
      <w:pPr>
        <w:pStyle w:val="Heading2"/>
      </w:pPr>
      <w:r>
        <w:t xml:space="preserve">Глава Пояснение по заполнению формы "Сводная информация по освоению средств субсидий"</w:t>
      </w:r>
    </w:p>
    <w:p>
      <w:pPr>
        <w:pStyle w:val="Heading2"/>
      </w:pPr>
      <w:r>
        <w:t xml:space="preserve">Пункт 1</w:t>
      </w:r>
    </w:p>
    <w:p>
      <w:r>
        <w:t xml:space="preserve">1. В графе 1 Формы указывается порядковый номер;</w:t>
      </w:r>
    </w:p>
    <w:p>
      <w:pPr>
        <w:pStyle w:val="Heading2"/>
      </w:pPr>
      <w:r>
        <w:t xml:space="preserve">Пункт 2</w:t>
      </w:r>
    </w:p>
    <w:p>
      <w:r>
        <w:t xml:space="preserve">2. В графе 2 Формы указывается наименование банков второго уровня, которые выдали субсидируемые займы;</w:t>
      </w:r>
    </w:p>
    <w:p>
      <w:pPr>
        <w:pStyle w:val="Heading2"/>
      </w:pPr>
      <w:r>
        <w:t xml:space="preserve">Пункт 3</w:t>
      </w:r>
    </w:p>
    <w:p>
      <w:r>
        <w:t xml:space="preserve">3. В графе 3 Формы указывается сумма субсидий за весь период субсидирования (в теңге);</w:t>
      </w:r>
    </w:p>
    <w:p>
      <w:pPr>
        <w:pStyle w:val="Heading2"/>
      </w:pPr>
      <w:r>
        <w:t xml:space="preserve">Пункт 4</w:t>
      </w:r>
    </w:p>
    <w:p>
      <w:r>
        <w:t xml:space="preserve">4. В графе 4 Формы указывается сумма субсидий за весь период субсидирования по договорам, заключенным до отчетного периода (в теңге);</w:t>
      </w:r>
    </w:p>
    <w:p>
      <w:pPr>
        <w:pStyle w:val="Heading2"/>
      </w:pPr>
      <w:r>
        <w:t xml:space="preserve">Пункт 5</w:t>
      </w:r>
    </w:p>
    <w:p>
      <w:r>
        <w:t xml:space="preserve">5. В графе 5 Формы указывается сумма субсидий за весь период субсидирования по договорам, заключенным в отчетном квартале (в теңге);</w:t>
      </w:r>
    </w:p>
    <w:p>
      <w:pPr>
        <w:pStyle w:val="Heading2"/>
      </w:pPr>
      <w:r>
        <w:t xml:space="preserve">Пункт 6</w:t>
      </w:r>
    </w:p>
    <w:p>
      <w:r>
        <w:t xml:space="preserve">6. В графе 6 Формы указывается общая сумма перечисленных субсидий и индивидуального подоходного налога (в теңге);</w:t>
      </w:r>
    </w:p>
    <w:p>
      <w:pPr>
        <w:pStyle w:val="Heading2"/>
      </w:pPr>
      <w:r>
        <w:t xml:space="preserve">Пункт 7</w:t>
      </w:r>
    </w:p>
    <w:p>
      <w:r>
        <w:t xml:space="preserve">7. В графах 7-8 Формы указывается общая сумма перечисленных субсидий и индивидуального подоходного налога по договорам, заключенным до отчетного периода (в теңге);</w:t>
      </w:r>
    </w:p>
    <w:p>
      <w:pPr>
        <w:pStyle w:val="Heading2"/>
      </w:pPr>
      <w:r>
        <w:t xml:space="preserve">Пункт 8</w:t>
      </w:r>
    </w:p>
    <w:p>
      <w:r>
        <w:t xml:space="preserve">8. В графах 9-10 Формы указывается общая сумма перечисленных субсидий и индивидуального подоходного налога по договорам, заключенным в отчетном квартале (в теңге);</w:t>
      </w:r>
    </w:p>
    <w:p>
      <w:pPr>
        <w:pStyle w:val="Heading2"/>
      </w:pPr>
      <w:r>
        <w:t xml:space="preserve">Пункт 9</w:t>
      </w:r>
    </w:p>
    <w:p>
      <w:r>
        <w:t xml:space="preserve">9. В графе 11 Формы указывается сумма субсидий, возмещенная по ранее просроченным займам (в теңге);</w:t>
      </w:r>
    </w:p>
    <w:p>
      <w:pPr>
        <w:pStyle w:val="Heading2"/>
      </w:pPr>
      <w:r>
        <w:t xml:space="preserve">Пункт 10</w:t>
      </w:r>
    </w:p>
    <w:p>
      <w:r>
        <w:t xml:space="preserve">10. В графе 12 Формы указывается сумма субсидий, возмещенная по ранее просроченным займам по договорам, заключенным до отчетного периода (в теңге);</w:t>
      </w:r>
    </w:p>
    <w:p>
      <w:pPr>
        <w:pStyle w:val="Heading2"/>
      </w:pPr>
      <w:r>
        <w:t xml:space="preserve">Пункт 11</w:t>
      </w:r>
    </w:p>
    <w:p>
      <w:r>
        <w:t xml:space="preserve">11. В графе 13 Формы указывается сумма субсидий, возмещенная по ранее просроченным займам по договорам, заключенным в отчетном квартале (в теңге);</w:t>
      </w:r>
    </w:p>
    <w:p>
      <w:pPr>
        <w:pStyle w:val="Heading2"/>
      </w:pPr>
      <w:r>
        <w:t xml:space="preserve">Пункт 12</w:t>
      </w:r>
    </w:p>
    <w:p>
      <w:r>
        <w:t xml:space="preserve">12. В графе 14 Формы указывается сумма остатка субсидий, подлежащих к выплате в будущих периодах (в теңге);</w:t>
      </w:r>
    </w:p>
    <w:p>
      <w:pPr>
        <w:pStyle w:val="Heading2"/>
      </w:pPr>
      <w:r>
        <w:t xml:space="preserve">Пункт 13</w:t>
      </w:r>
    </w:p>
    <w:p>
      <w:r>
        <w:t xml:space="preserve">13. В графе 15 Формы указывается сумма остатка субсидий, подлежащих к выплате в будущих периодах по договорам, заключенным до отчетного периода (в теңге);</w:t>
      </w:r>
    </w:p>
    <w:p>
      <w:pPr>
        <w:pStyle w:val="Heading2"/>
      </w:pPr>
      <w:r>
        <w:t xml:space="preserve">Пункт 14</w:t>
      </w:r>
    </w:p>
    <w:p>
      <w:r>
        <w:t xml:space="preserve">14. В графе 16 Формы указывается сумма остатка субсидий, подлежащих к выплате в будущих периодах по договорам, заключенным в отчетном квартале (в теңге);</w:t>
      </w:r>
    </w:p>
    <w:p>
      <w:pPr>
        <w:pStyle w:val="Heading2"/>
      </w:pPr>
      <w:r>
        <w:t xml:space="preserve">Пункт 15</w:t>
      </w:r>
    </w:p>
    <w:p>
      <w:r>
        <w:t xml:space="preserve">15. В графе 17 Формы указывается примечания (при наличии).</w:t>
      </w:r>
    </w:p>
    <w:p>
      <w:r>
        <w:t xml:space="preserve">|  | Форма |</w:t>
      </w:r>
    </w:p>
    <w:p>
      <w:r>
        <w:t xml:space="preserve">|---|---|</w:t>
      </w:r>
    </w:p>
    <w:p>
      <w:pPr>
        <w:pStyle w:val="Heading2"/>
      </w:pPr>
      <w:r>
        <w:t xml:space="preserve">Глава Расшифровка по использованию средств субсидий в разрезе регионов по состоянию на " ___" ___________ 20____ года (1-ое число квартала, следующего за отчетным периодом)</w:t>
      </w:r>
    </w:p>
    <w:p>
      <w:r>
        <w:t xml:space="preserve">| № п/п | Наименование БВУ | Наименование региона | Сумма субсидированного ипотечного портфеля, тыс. теңге | Количество субсидированных ипотечных жилищных займов, тыс. ед | в том числе: |  |</w:t>
      </w:r>
    </w:p>
    <w:p>
      <w:r>
        <w:t xml:space="preserve">|---|---|---|---|---|---|---|</w:t>
      </w:r>
    </w:p>
    <w:p>
      <w:r>
        <w:t xml:space="preserve">| по действующим договорам субсидирования, заключенным к началу отчетного периода | по договорам субсидирования, заключенных в отчетном квартале |  |  |  |  |  |</w:t>
      </w:r>
    </w:p>
    <w:p>
      <w:r>
        <w:t xml:space="preserve">| 1 | 2 | 3 | 4 | 5 | 6 | 7 |</w:t>
      </w:r>
    </w:p>
    <w:p>
      <w:r>
        <w:t xml:space="preserve">| Сумма перечисленных субсидий, тыс. теңге | в том числе: | примечание |  |</w:t>
      </w:r>
    </w:p>
    <w:p>
      <w:r>
        <w:t xml:space="preserve">|---|---|---|---|</w:t>
      </w:r>
    </w:p>
    <w:p>
      <w:r>
        <w:t xml:space="preserve">| по действующим договорам субсидирования, заключенным к началу отчетного периода | по договорам субсидирования, заключенных в отчетном квартале |  |  |</w:t>
      </w:r>
    </w:p>
    <w:p>
      <w:r>
        <w:t xml:space="preserve">| 8 | 9 | 10 | 11 |</w:t>
      </w:r>
    </w:p>
    <w:p>
      <w:r>
        <w:t xml:space="preserve">|  | Приложение к форме "Расшифровка по использованию средств субсидий в разрезе регионов", предназначенной для сбора административных данных |</w:t>
      </w:r>
    </w:p>
    <w:p>
      <w:r>
        <w:t xml:space="preserve">|---|---|</w:t>
      </w:r>
    </w:p>
    <w:p>
      <w:pPr>
        <w:pStyle w:val="Heading2"/>
      </w:pPr>
      <w:r>
        <w:t xml:space="preserve">Глава Пояснение по заполнению формы "Расшифровка по использованию средств субсидий в разрезе регионов"</w:t>
      </w:r>
    </w:p>
    <w:p>
      <w:pPr>
        <w:pStyle w:val="Heading2"/>
      </w:pPr>
      <w:r>
        <w:t xml:space="preserve">Пункт 1</w:t>
      </w:r>
    </w:p>
    <w:p>
      <w:r>
        <w:t xml:space="preserve">1. В графе 1 Формы указывается порядковый номер;</w:t>
      </w:r>
    </w:p>
    <w:p>
      <w:pPr>
        <w:pStyle w:val="Heading2"/>
      </w:pPr>
      <w:r>
        <w:t xml:space="preserve">Пункт 2</w:t>
      </w:r>
    </w:p>
    <w:p>
      <w:r>
        <w:t xml:space="preserve">2. В графе 2 Формы указывается наименование банков второго уровня, которые выдали субсидируемые займы;</w:t>
      </w:r>
    </w:p>
    <w:p>
      <w:pPr>
        <w:pStyle w:val="Heading2"/>
      </w:pPr>
      <w:r>
        <w:t xml:space="preserve">Пункт 3</w:t>
      </w:r>
    </w:p>
    <w:p>
      <w:r>
        <w:t xml:space="preserve">3. В графе 3 Формы указывается наименование региона, в котором были выданы субсидируемые займы согласно Классификатору административно-территориальных объектов (КАТО);</w:t>
      </w:r>
    </w:p>
    <w:p>
      <w:pPr>
        <w:pStyle w:val="Heading2"/>
      </w:pPr>
      <w:r>
        <w:t xml:space="preserve">Пункт 4</w:t>
      </w:r>
    </w:p>
    <w:p>
      <w:r>
        <w:t xml:space="preserve">4. В графе 4 Формы указывается сумма займов, подлежащих субсидированию (в теңге);</w:t>
      </w:r>
    </w:p>
    <w:p>
      <w:pPr>
        <w:pStyle w:val="Heading2"/>
      </w:pPr>
      <w:r>
        <w:t xml:space="preserve">Пункт 5</w:t>
      </w:r>
    </w:p>
    <w:p>
      <w:r>
        <w:t xml:space="preserve">5. В графе 5 Формы указывается количество займов, подлежащих субсидированию;</w:t>
      </w:r>
    </w:p>
    <w:p>
      <w:pPr>
        <w:pStyle w:val="Heading2"/>
      </w:pPr>
      <w:r>
        <w:t xml:space="preserve">Пункт 6</w:t>
      </w:r>
    </w:p>
    <w:p>
      <w:r>
        <w:t xml:space="preserve">6. В графе 6 Формы указывается сумма займов, подлежащих субсидированию по договорам, заключенным до отчетного периода (в теңге);</w:t>
      </w:r>
    </w:p>
    <w:p>
      <w:pPr>
        <w:pStyle w:val="Heading2"/>
      </w:pPr>
      <w:r>
        <w:t xml:space="preserve">Пункт 7</w:t>
      </w:r>
    </w:p>
    <w:p>
      <w:r>
        <w:t xml:space="preserve">7. В графе 7 Формы указывается сумма займов, подлежащих субсидированию по договорам, заключенным в отчетном квартале (в теңге);</w:t>
      </w:r>
    </w:p>
    <w:p>
      <w:pPr>
        <w:pStyle w:val="Heading2"/>
      </w:pPr>
      <w:r>
        <w:t xml:space="preserve">Пункт 8</w:t>
      </w:r>
    </w:p>
    <w:p>
      <w:r>
        <w:t xml:space="preserve">8. В графе 8 Формы указывается общая сумма перечисленных субсидий (в теңге);</w:t>
      </w:r>
    </w:p>
    <w:p>
      <w:pPr>
        <w:pStyle w:val="Heading2"/>
      </w:pPr>
      <w:r>
        <w:t xml:space="preserve">Пункт 9</w:t>
      </w:r>
    </w:p>
    <w:p>
      <w:r>
        <w:t xml:space="preserve">9. В графе 9 Формы указывается общая сумма перечисленных субсидий по договорам, заключенным до отчетного периода (в теңге);</w:t>
      </w:r>
    </w:p>
    <w:p>
      <w:pPr>
        <w:pStyle w:val="Heading2"/>
      </w:pPr>
      <w:r>
        <w:t xml:space="preserve">Пункт 10</w:t>
      </w:r>
    </w:p>
    <w:p>
      <w:r>
        <w:t xml:space="preserve">10. В графе 10 Формы указывается общая сумма перечисленных субсидий по договорам, заключенным в отчетном квартале (в теңге);</w:t>
      </w:r>
    </w:p>
    <w:p>
      <w:pPr>
        <w:pStyle w:val="Heading2"/>
      </w:pPr>
      <w:r>
        <w:t xml:space="preserve">Пункт 11</w:t>
      </w:r>
    </w:p>
    <w:p>
      <w:r>
        <w:t xml:space="preserve">11. В графе 11 Формы указывается примечания (при наличии).</w:t>
      </w:r>
    </w:p>
    <w:p>
      <w:r>
        <w:t xml:space="preserve">Наименование __________________ Адрес ______________________ _______________________________ ____________________________ ____________________________ Телефон ___________________________________________________ Адрес электронной почты ____________________________________ Исполнитель ______________________________________ _________ фамилия, имя и отчество (при его наличии) подпись, телефон Руководитель или лицо, исполняющее его обязанности ____________________________________________ _______________ фамилия, имя и отчество (при его наличии) подпись, телефон Место для печати (за исключением лиц, являющихся субъектами частного предпринимательства)</w:t>
      </w:r>
    </w:p>
    <w:p>
      <w:r>
        <w:t xml:space="preserve">|  | Приложение 4 к приказу Министр промышленности и строительства Республики Казахстан от 23 июля 2026 года № 370 |</w:t>
      </w:r>
    </w:p>
    <w:p>
      <w:r>
        <w:t xml:space="preserve">|---|---|</w:t>
      </w:r>
    </w:p>
    <w:p>
      <w:r>
        <w:t xml:space="preserve">|  | Приложение 4 к Правилам субсидирования части ставки вознаграждения по ипотечным жилищным займам через субъекты квазигосударственного сектора и методике расчета стоимости услуг субъекта квазигосударственного сектора Форма, предназначенная для сбора административных данных |</w:t>
      </w:r>
    </w:p>
    <w:p>
      <w:pPr>
        <w:pStyle w:val="Heading2"/>
      </w:pPr>
      <w:r>
        <w:t xml:space="preserve">Текст</w:t>
      </w:r>
    </w:p>
    <w:p>
      <w:r>
        <w:t xml:space="preserve">Представляется: в Министерство промышленности и строительства Республики Казахстан.</w:t>
      </w:r>
    </w:p>
    <w:p>
      <w:pPr>
        <w:pStyle w:val="Heading2"/>
      </w:pPr>
      <w:r>
        <w:t xml:space="preserve">Текст</w:t>
      </w:r>
    </w:p>
    <w:p>
      <w:r>
        <w:t xml:space="preserve">Форма, предназначенная для сбора административных данных на безвозмездной основе размещена на интернет – ресурсе: www.gov.kz</w:t>
      </w:r>
    </w:p>
    <w:p>
      <w:pPr>
        <w:pStyle w:val="Heading2"/>
      </w:pPr>
      <w:r>
        <w:t xml:space="preserve">Текст</w:t>
      </w:r>
    </w:p>
    <w:p>
      <w:r>
        <w:t xml:space="preserve">Наименование административной формы: Отчет по принятым обязательствам и прогнозному остатку средств для субсидирования.</w:t>
      </w:r>
    </w:p>
    <w:p>
      <w:pPr>
        <w:pStyle w:val="Heading2"/>
      </w:pPr>
      <w:r>
        <w:t xml:space="preserve">Текст</w:t>
      </w:r>
    </w:p>
    <w:p>
      <w:r>
        <w:t xml:space="preserve">Индекс формы, предназначенной для сбора административных данных на безвозмездной основе (краткое буквенно-цифровое выражение наименования формы): ПС-34-04.</w:t>
      </w:r>
    </w:p>
    <w:p>
      <w:pPr>
        <w:pStyle w:val="Heading2"/>
      </w:pPr>
      <w:r>
        <w:t xml:space="preserve">Текст</w:t>
      </w:r>
    </w:p>
    <w:p>
      <w:r>
        <w:t xml:space="preserve">Периодичность: ежемесячно.</w:t>
      </w:r>
    </w:p>
    <w:p>
      <w:pPr>
        <w:pStyle w:val="Heading2"/>
      </w:pPr>
      <w:r>
        <w:t xml:space="preserve">Текст</w:t>
      </w:r>
    </w:p>
    <w:p>
      <w:r>
        <w:t xml:space="preserve">Отчетный период: ____________20___года.</w:t>
      </w:r>
    </w:p>
    <w:p>
      <w:pPr>
        <w:pStyle w:val="Heading2"/>
      </w:pPr>
      <w:r>
        <w:t xml:space="preserve">Текст</w:t>
      </w:r>
    </w:p>
    <w:p>
      <w:r>
        <w:t xml:space="preserve">Круг лиц, представляющих форму, предназначенную для сбора административных данных на безвозмездной основе: АО "Казахстанская Жилищная Компания".</w:t>
      </w:r>
    </w:p>
    <w:p>
      <w:pPr>
        <w:pStyle w:val="Heading2"/>
      </w:pPr>
      <w:r>
        <w:t xml:space="preserve">Текст</w:t>
      </w:r>
    </w:p>
    <w:p>
      <w:r>
        <w:t xml:space="preserve">Срок представления формы, предназначенной для сбора административных данных на безвозмездной основе: до 25 числа месяца, следующего за отчетным периодом.</w:t>
      </w:r>
    </w:p>
    <w:p>
      <w:r>
        <w:t xml:space="preserve">| ИИН/БИН | 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Метод сбора: в электронном виде</w:t>
      </w:r>
    </w:p>
    <w:p>
      <w:pPr>
        <w:pStyle w:val="Heading2"/>
      </w:pPr>
      <w:r>
        <w:t xml:space="preserve">Глава Отчет по принятым обязательствам и прогнозному остатку средств для субсидирования на " ___" ___________ 20___ года</w:t>
      </w:r>
    </w:p>
    <w:p>
      <w:r>
        <w:t xml:space="preserve">| № п/п | Остаток на начало периода | Поступило средств на текущий год | Перечислено | Остаток на конец периода | Остаток принятых обязательств по субсидиям за весь период субсидирования без выплаченных субсидий | Прогнозный остаток средств для субсидирования (графа 5-6) |</w:t>
      </w:r>
    </w:p>
    <w:p>
      <w:r>
        <w:t xml:space="preserve">|---|---|---|---|---|---|---|</w:t>
      </w:r>
    </w:p>
    <w:p>
      <w:r>
        <w:t xml:space="preserve">| 1 | 2 | 3 | 4 | 5 | 6 | 7 |</w:t>
      </w:r>
    </w:p>
    <w:p>
      <w:r>
        <w:t xml:space="preserve">|  | Приложение к форме "Отчет по принятым обязательствам и прогнозному остатку средств для субсидирования" предназначенной для сбора административных данных |</w:t>
      </w:r>
    </w:p>
    <w:p>
      <w:r>
        <w:t xml:space="preserve">|---|---|</w:t>
      </w:r>
    </w:p>
    <w:p>
      <w:pPr>
        <w:pStyle w:val="Heading2"/>
      </w:pPr>
      <w:r>
        <w:t xml:space="preserve">Глава Пояснение по заполнению формы "Отчет по принятым обязательствам и прогнозному остатку средств для субсидирования"</w:t>
      </w:r>
    </w:p>
    <w:p>
      <w:pPr>
        <w:pStyle w:val="Heading2"/>
      </w:pPr>
      <w:r>
        <w:t xml:space="preserve">Пункт 1</w:t>
      </w:r>
    </w:p>
    <w:p>
      <w:r>
        <w:t xml:space="preserve">1. В графе 1 Формы указывается порядковый номер;</w:t>
      </w:r>
    </w:p>
    <w:p>
      <w:pPr>
        <w:pStyle w:val="Heading2"/>
      </w:pPr>
      <w:r>
        <w:t xml:space="preserve">Пункт 2</w:t>
      </w:r>
    </w:p>
    <w:p>
      <w:r>
        <w:t xml:space="preserve">2. В графе 2 Формы указывается остаток средств для субсидирования на начало отчетного периода (в теңге);</w:t>
      </w:r>
    </w:p>
    <w:p>
      <w:pPr>
        <w:pStyle w:val="Heading2"/>
      </w:pPr>
      <w:r>
        <w:t xml:space="preserve">Пункт 3</w:t>
      </w:r>
    </w:p>
    <w:p>
      <w:r>
        <w:t xml:space="preserve">3. В графе 3 Формы указывается сумма средств для субсидирования, поступивших в текущем году из Республиканского бюджета (в теңге);</w:t>
      </w:r>
    </w:p>
    <w:p>
      <w:pPr>
        <w:pStyle w:val="Heading2"/>
      </w:pPr>
      <w:r>
        <w:t xml:space="preserve">Пункт 4</w:t>
      </w:r>
    </w:p>
    <w:p>
      <w:r>
        <w:t xml:space="preserve">4. В графе 4 Формы указывается сумма субсидий, перечисленных в Банки второго уровня для субсидирования ипотечных жилищных займов (в теңге);</w:t>
      </w:r>
    </w:p>
    <w:p>
      <w:pPr>
        <w:pStyle w:val="Heading2"/>
      </w:pPr>
      <w:r>
        <w:t xml:space="preserve">Пункт 5</w:t>
      </w:r>
    </w:p>
    <w:p>
      <w:r>
        <w:t xml:space="preserve">5. В графе 5 Формы указывается остаток средств для субсидирования на конец отчетного периода (в теңге);</w:t>
      </w:r>
    </w:p>
    <w:p>
      <w:pPr>
        <w:pStyle w:val="Heading2"/>
      </w:pPr>
      <w:r>
        <w:t xml:space="preserve">Пункт 6</w:t>
      </w:r>
    </w:p>
    <w:p>
      <w:r>
        <w:t xml:space="preserve">6. В графе 6 Формы указывается сумма остатка субсидий, подлежащих к выплате в будущих периодах по договорам (в теңге);</w:t>
      </w:r>
    </w:p>
    <w:p>
      <w:pPr>
        <w:pStyle w:val="Heading2"/>
      </w:pPr>
      <w:r>
        <w:t xml:space="preserve">Пункт 7</w:t>
      </w:r>
    </w:p>
    <w:p>
      <w:r>
        <w:t xml:space="preserve">7. В графе 7 Формы указывается сумма субсидий, которая должна будет поступить из Республиканского бюджета для выплаты в будущих периодах по договорам (в теңге).</w:t>
      </w:r>
    </w:p>
    <w:p>
      <w:r>
        <w:t xml:space="preserve">Наименование __________________ Адрес ______________________ _________________________________ __________________________ ____________________________ Телефон ___________________________________________________ Адрес электронной почты ____________________________________ Исполнитель ______________________________________ _________ фамилия, имя и отчество (при его наличии) подпись, телефон Руководитель или лицо, исполняющее его обязанности ___________________________________________ _______________ фамилия, имя и отчество (при его наличии) подпись, телефон Место для печати (за исключением лиц, являющихся субъектами частного предпринимательства)</w:t>
      </w:r>
    </w:p>
    <w:p>
      <w:r>
        <w:t xml:space="preserve">|  | Приложение 5 к приказу Министр промышленности и строительства Республики Казахстан от 23 июля 2026 года № 370 Приложение 1 к Правилам субсидирования затрат работодателей, построивших арендное жилище в селе, поселке, сельском округе Форма Кому _______________________ (Фамилия, имя, отчество (при его наличии) руководителя местного исполнительного органа) от ________________________ (Фамилия, имя, отчество (при его наличии) работодателя, юридический адрес) ___________________________ телефон ___________________ |</w:t>
      </w:r>
    </w:p>
    <w:p>
      <w:r>
        <w:t xml:space="preserve">|---|---|</w:t>
      </w:r>
    </w:p>
    <w:p>
      <w:pPr>
        <w:pStyle w:val="Heading2"/>
      </w:pPr>
      <w:r>
        <w:t xml:space="preserve">Глава Заявление на субсидирование затрат работодателей, построивших арендное жилище в селе, поселке, сельском округе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Правилами субсидирования затрат работодателей построивших арендное жилище в селе, поселке, сельском округе, утвержденными приказом Министра промышленности и строительства Республики Казахстан от "__" ______ 20__ года № ___ (зарегистрирован в Реестре государственной регистрации нормативных правовых актов за № ___ ) прошу Вас обеспечить субсидирование затрат по введенным в эксплуатацию жилищам (квартирам в блокированных жилых домах) в размере не более 5 000 тысяч теңге от стоимости, определяемой отчетом об оценке, на территории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_________________________________________________________________ (указывается наименование населенного пункта, района, области)</w:t>
      </w:r>
    </w:p>
    <w:p>
      <w:pPr>
        <w:pStyle w:val="Heading2"/>
      </w:pPr>
      <w:r>
        <w:t xml:space="preserve">Текст</w:t>
      </w:r>
    </w:p>
    <w:p>
      <w:r>
        <w:t xml:space="preserve">согласно ниже указанному расчету на общую сумму __________________ теңге (указывается цифрами и прописью)</w:t>
      </w:r>
    </w:p>
    <w:p>
      <w:r>
        <w:t xml:space="preserve">| № | Место расположения жилища | Общая площадь жилища (квартиры в блокированном жилом доме), квадратных метров | Стоимость 1 квадратного метра жилья, теңге | Общая стоимость жилища (квартиры в блокированном жилом доме), теңге | Сумма затрат подлежащих субсидированию в размере не более 5 000 тысяч теңге от стоимости введенного в эксплуатацию жилища (квартиры в блокированном жилом доме), теңге |</w:t>
      </w:r>
    </w:p>
    <w:p>
      <w:r>
        <w:t xml:space="preserve">|---|---|---|---|---|---|</w:t>
      </w:r>
    </w:p>
    <w:p>
      <w:r>
        <w:t xml:space="preserve">| 1. |  |  |  |  |  |</w:t>
      </w:r>
    </w:p>
    <w:p>
      <w:r>
        <w:t xml:space="preserve">| 2. |  |  |  |  |  |</w:t>
      </w:r>
    </w:p>
    <w:p>
      <w:r>
        <w:t xml:space="preserve">| 3. |  |  |  |  |  |</w:t>
      </w:r>
    </w:p>
    <w:p>
      <w:r>
        <w:t xml:space="preserve">| ... |  |  |  |  |  |</w:t>
      </w:r>
    </w:p>
    <w:p>
      <w:r>
        <w:t xml:space="preserve">|  | Итого: |  |  |  |  |</w:t>
      </w:r>
    </w:p>
    <w:p>
      <w:pPr>
        <w:pStyle w:val="Heading2"/>
      </w:pPr>
      <w:r>
        <w:t xml:space="preserve">Приложение Приложение: на __ листах.</w:t>
      </w:r>
    </w:p>
    <w:p>
      <w:pPr>
        <w:pStyle w:val="Heading2"/>
      </w:pPr>
      <w:r>
        <w:t xml:space="preserve">Текст</w:t>
      </w:r>
    </w:p>
    <w:p>
      <w:r>
        <w:t xml:space="preserve">Полное наименование работодателя, адрес, номер телефона и банковские реквизиты, печать</w:t>
      </w:r>
    </w:p>
    <w:p>
      <w:r>
        <w:t xml:space="preserve">| Работодатель _____________________ (должность, наименование организации) | _____________ (подпись) | __________________________ (Фамилия, имя, отчество (при его наличии) |</w:t>
      </w:r>
    </w:p>
    <w:p>
      <w:r>
        <w:t xml:space="preserve">|---|---|---|</w:t>
      </w:r>
    </w:p>
    <w:p>
      <w:r>
        <w:t xml:space="preserve">|  | Приложение 6 к приказу Министр промышленности и строительства Республики Казахстан от 23 июля 2026 года № 370 Приложение 2 к Правилам субсидирования затрат работодателей, построивших арендное жилище в селе, поселке, сельском округе форма |</w:t>
      </w:r>
    </w:p>
    <w:p>
      <w:r>
        <w:t xml:space="preserve">|---|---|</w:t>
      </w:r>
    </w:p>
    <w:p>
      <w:pPr>
        <w:pStyle w:val="Heading2"/>
      </w:pPr>
      <w:r>
        <w:t xml:space="preserve">Глава Договор субсидирования затрат работодателей, построивших арендные жилища в селе, поселке, сельском округе</w:t>
      </w:r>
    </w:p>
    <w:p>
      <w:pPr>
        <w:pStyle w:val="Heading2"/>
      </w:pPr>
      <w:r>
        <w:t xml:space="preserve">Текст</w:t>
      </w:r>
    </w:p>
    <w:p>
      <w:r>
        <w:t xml:space="preserve">Местонахождение "___" ___________ 20__ года Управление ______________________________________________ области, (полное наименование структурного подразделения местного исполнительного органа), именуемый в дальнейшем Местный исполнительный орган, в лице ____________________________________________________________________ ____________________________________________________________________ ____________________________________________________________________ (должность, фамилия, имя, отчество (при его наличии) уполномоченного лица) с одной стороны и, ____________________________________именуемый (ая, ое) ____________________________________________________________________ (полное наименование работодателя) в дальнейшем Работодатель, в лице ___________________________________________________________________, (должность, фамилия, имя, отчество (при его наличии) уполномоченного лица), действующего на основании ____________________________________________________________________, (устава, положения) в дальнейшем именуемые "Стороны", заключили настоящий договор</w:t>
      </w:r>
    </w:p>
    <w:p>
      <w:pPr>
        <w:pStyle w:val="Heading2"/>
      </w:pPr>
      <w:r>
        <w:t xml:space="preserve">Текст</w:t>
      </w:r>
    </w:p>
    <w:p>
      <w:r>
        <w:t xml:space="preserve">(далее – Договор) о нижеследующем:</w:t>
      </w:r>
    </w:p>
    <w:p>
      <w:pPr>
        <w:pStyle w:val="Heading2"/>
      </w:pPr>
      <w:r>
        <w:t xml:space="preserve">Глава 1. Предмет договора</w:t>
      </w:r>
    </w:p>
    <w:p>
      <w:pPr>
        <w:pStyle w:val="Heading2"/>
      </w:pPr>
      <w:r>
        <w:t xml:space="preserve">Текст</w:t>
      </w:r>
    </w:p>
    <w:p>
      <w:r>
        <w:t xml:space="preserve">1.1. Согласно настоящему Договору Местный исполнительный орган осуществляет субсидирование затрат работодателей в размере не более 5 000 тысяч теңге от стоимости введенного в эксплуатацию жилища с общей площадью одного жилища от 75 до 100 квадратных метров, в том числе в блокированном жилом доме, в пределах годовой суммы выделенной из республиканского бюджета, на выплату субсидий.</w:t>
      </w:r>
    </w:p>
    <w:p>
      <w:pPr>
        <w:pStyle w:val="Heading2"/>
      </w:pPr>
      <w:r>
        <w:t xml:space="preserve">Текст</w:t>
      </w:r>
    </w:p>
    <w:p>
      <w:r>
        <w:t xml:space="preserve">1.2. Сумма затрат подлежащих субсидированию из республиканского бюджета, отражается в приложении к настоящему Договору.</w:t>
      </w:r>
    </w:p>
    <w:p>
      <w:pPr>
        <w:pStyle w:val="Heading2"/>
      </w:pPr>
      <w:r>
        <w:t xml:space="preserve">Глава 2. Права и обязанности Сторон</w:t>
      </w:r>
    </w:p>
    <w:p>
      <w:pPr>
        <w:pStyle w:val="Heading2"/>
      </w:pPr>
      <w:r>
        <w:t xml:space="preserve">Текст</w:t>
      </w:r>
    </w:p>
    <w:p>
      <w:r>
        <w:t xml:space="preserve">2.1. Местный исполнительный орган прекращает субсидирование затрат в случае ареста денег на счетах Работодателя (за исключением наложения ареста денег на счетах в качестве мер по обеспечению иска, при условии достаточности денег на счете, в полном объеме обеспечивающих исковые требования) и/или приостановления расходных операций по счету Работодателя;</w:t>
      </w:r>
    </w:p>
    <w:p>
      <w:pPr>
        <w:pStyle w:val="Heading2"/>
      </w:pPr>
      <w:r>
        <w:t xml:space="preserve">Текст</w:t>
      </w:r>
    </w:p>
    <w:p>
      <w:r>
        <w:t xml:space="preserve">2.2. Местный исполнительный орган осуществляет субсидирование затрат по жилищам (блокированным жилым домам) соответствующим требованиям, установленным Правилами субсидирования затрат работодателей, построивших арендное жилище в селе, поселке, сельском округе (зарегистрирован в Реестре государственной регистрации нормативных правовых актов за № ___ ) в порядке и сроки, предусмотренные настоящим Договором.</w:t>
      </w:r>
    </w:p>
    <w:p>
      <w:pPr>
        <w:pStyle w:val="Heading2"/>
      </w:pPr>
      <w:r>
        <w:t xml:space="preserve">Текст</w:t>
      </w:r>
    </w:p>
    <w:p>
      <w:r>
        <w:t xml:space="preserve">2.3. Работодатель требует от Местного исполнительного органа выплаты субсидий в порядке и сроки, предусмотренные настоящим Договором.</w:t>
      </w:r>
    </w:p>
    <w:p>
      <w:pPr>
        <w:pStyle w:val="Heading2"/>
      </w:pPr>
      <w:r>
        <w:t xml:space="preserve">Глава 3. Порядок взаиморасчетов</w:t>
      </w:r>
    </w:p>
    <w:p>
      <w:pPr>
        <w:pStyle w:val="Heading2"/>
      </w:pPr>
      <w:r>
        <w:t xml:space="preserve">Текст</w:t>
      </w:r>
    </w:p>
    <w:p>
      <w:r>
        <w:t xml:space="preserve">3.1. После поступления бюджетных средств, Местный исполнительный орган в течение 5 (пяти) рабочих дней обеспечивает перечисление субсидий на банковский счет Работодателя.</w:t>
      </w:r>
    </w:p>
    <w:p>
      <w:pPr>
        <w:pStyle w:val="Heading2"/>
      </w:pPr>
      <w:r>
        <w:t xml:space="preserve">Текст</w:t>
      </w:r>
    </w:p>
    <w:p>
      <w:r>
        <w:t xml:space="preserve">3.2. Выплата субсидий осуществляется в пределах предусмотренных средств на соответствующий финансовый год согласно плану финансирования утвержденной бюджетной программы.</w:t>
      </w:r>
    </w:p>
    <w:p>
      <w:pPr>
        <w:pStyle w:val="Heading2"/>
      </w:pPr>
      <w:r>
        <w:t xml:space="preserve">Глава 4. Порядок передачи дома Работодателем Работнику</w:t>
      </w:r>
    </w:p>
    <w:p>
      <w:pPr>
        <w:pStyle w:val="Heading2"/>
      </w:pPr>
      <w:r>
        <w:t xml:space="preserve">Текст</w:t>
      </w:r>
    </w:p>
    <w:p>
      <w:r>
        <w:t xml:space="preserve">4.1. Работодатель предоставляет построенное жилище (квартиру в блокированном жилом доме) в аренду своему Работнику с которым у него заключен трудовой договор на пятилетний срок.</w:t>
      </w:r>
    </w:p>
    <w:p>
      <w:pPr>
        <w:pStyle w:val="Heading2"/>
      </w:pPr>
      <w:r>
        <w:t xml:space="preserve">Текст</w:t>
      </w:r>
    </w:p>
    <w:p>
      <w:r>
        <w:t xml:space="preserve">4.2. Работодатель реализует жилище (квартиру в блокированном жилом доме) в собственность работника по стоимости без учета суммы выплаченной субсидии.</w:t>
      </w:r>
    </w:p>
    <w:p>
      <w:pPr>
        <w:pStyle w:val="Heading2"/>
      </w:pPr>
      <w:r>
        <w:t xml:space="preserve">Глава 5. Ответственность Сторон</w:t>
      </w:r>
    </w:p>
    <w:p>
      <w:pPr>
        <w:pStyle w:val="Heading2"/>
      </w:pPr>
      <w:r>
        <w:t xml:space="preserve">Текст</w:t>
      </w:r>
    </w:p>
    <w:p>
      <w:r>
        <w:t xml:space="preserve">5.1. Стороны несут ответственность за неисполнение либо ненадлежащее исполнение обязательств по настоящему Договору в соответствии с действующим законодательством Республики Казахстан.</w:t>
      </w:r>
    </w:p>
    <w:p>
      <w:pPr>
        <w:pStyle w:val="Heading2"/>
      </w:pPr>
      <w:r>
        <w:t xml:space="preserve">Текст</w:t>
      </w:r>
    </w:p>
    <w:p>
      <w:r>
        <w:t xml:space="preserve">5.2. Сторона, нарушившая свои обязательства по настоящему Договору, обязуется в срок не более трех календарных дней известить об этом другую Сторону и сделать все от нее зависящее для устранения нарушения.</w:t>
      </w:r>
    </w:p>
    <w:p>
      <w:pPr>
        <w:pStyle w:val="Heading2"/>
      </w:pPr>
      <w:r>
        <w:t xml:space="preserve">Глава 6. Форс-мажорные обстоятельства</w:t>
      </w:r>
    </w:p>
    <w:p>
      <w:pPr>
        <w:pStyle w:val="Heading2"/>
      </w:pPr>
      <w:r>
        <w:t xml:space="preserve">Текст</w:t>
      </w:r>
    </w:p>
    <w:p>
      <w:r>
        <w:t xml:space="preserve">6.1. При возникновении форс-мажорных обстоятельств, каждая Сторона должна в срок не более трех календарных дней немедленно уведомить об этом другую Сторону.</w:t>
      </w:r>
    </w:p>
    <w:p>
      <w:pPr>
        <w:pStyle w:val="Heading2"/>
      </w:pPr>
      <w:r>
        <w:t xml:space="preserve">Текст</w:t>
      </w:r>
    </w:p>
    <w:p>
      <w:r>
        <w:t xml:space="preserve">6.2. Под "форс-мажорными" обстоятельствами понимаются стихийные бедствия, действия государственных органов, препятствующие исполнению настоящего Договора, военные действия, объявление чрезвычайного положения, мобилизационных мероприятий, погодные и природные условия и любые другие обстоятельства, которые в независимости от Сторон будут препятствовать выполнению ими своих обязательств по настоящему Договору.</w:t>
      </w:r>
    </w:p>
    <w:p>
      <w:pPr>
        <w:pStyle w:val="Heading2"/>
      </w:pPr>
      <w:r>
        <w:t xml:space="preserve">Текст</w:t>
      </w:r>
    </w:p>
    <w:p>
      <w:r>
        <w:t xml:space="preserve">6.3. В случае, если форс-мажорные обстоятельства действуют и не прекращаются в течение тридцати календарных дней, Стороны письменно согласовывают свои дальнейшие действия по настоящему Договору.</w:t>
      </w:r>
    </w:p>
    <w:p>
      <w:pPr>
        <w:pStyle w:val="Heading2"/>
      </w:pPr>
      <w:r>
        <w:t xml:space="preserve">Глава 7. Срок действия, условия изменения и расторжения договора, порядок рассмотрения споров</w:t>
      </w:r>
    </w:p>
    <w:p>
      <w:pPr>
        <w:pStyle w:val="Heading2"/>
      </w:pPr>
      <w:r>
        <w:t xml:space="preserve">Текст</w:t>
      </w:r>
    </w:p>
    <w:p>
      <w:r>
        <w:t xml:space="preserve">7.1. Настоящий Договор вступает в силу с ______ "___" _______ 20___ года и действует до "___" _________ 20__ года.</w:t>
      </w:r>
    </w:p>
    <w:p>
      <w:pPr>
        <w:pStyle w:val="Heading2"/>
      </w:pPr>
      <w:r>
        <w:t xml:space="preserve">Текст</w:t>
      </w:r>
    </w:p>
    <w:p>
      <w:r>
        <w:t xml:space="preserve">7.2. Настоящий Договор расторгается по следующим основаниям:</w:t>
      </w:r>
    </w:p>
    <w:p>
      <w:pPr>
        <w:pStyle w:val="Heading2"/>
      </w:pPr>
      <w:r>
        <w:t xml:space="preserve">Подпункт 1</w:t>
      </w:r>
    </w:p>
    <w:p>
      <w:r>
        <w:t xml:space="preserve">1) по взаимному соглашению Сторон;</w:t>
      </w:r>
    </w:p>
    <w:p>
      <w:pPr>
        <w:pStyle w:val="Heading2"/>
      </w:pPr>
      <w:r>
        <w:t xml:space="preserve">Подпункт 2</w:t>
      </w:r>
    </w:p>
    <w:p>
      <w:r>
        <w:t xml:space="preserve">2) по требованию одной из Сторон, в случае неисполнения другой Стороной обязательств.</w:t>
      </w:r>
    </w:p>
    <w:p>
      <w:r>
        <w:t xml:space="preserve">7.3. Односторонний отказ от исполнения настоящего Договора или одностороннее расторжение настоящего Договора осуществляются в соответствии с гражданским законодательством Республики Казахстан.</w:t>
      </w:r>
    </w:p>
    <w:p>
      <w:r>
        <w:t xml:space="preserve">7.4. Стороны будут разрешать возникшие споры и разногласия путем переговоров, при невозможности разрешения путем переговоров – в судебном порядке в соответствии с законодательством.</w:t>
      </w:r>
    </w:p>
    <w:p>
      <w:r>
        <w:t xml:space="preserve">7.5. Все изменения и дополнения к настоящему Договору составляются в письменной форме на __________ языке (ах) в двух экземплярах, по одному для каждой из Сторон, имеющих одинаковую юридическую силу, и подписываются обеими Сторонами.</w:t>
      </w:r>
    </w:p>
    <w:p>
      <w:r>
        <w:t xml:space="preserve">7.6. Настоящий Договор заключен в _______ "___" ________ 20___ года в двух экземплярах на ____________ языке (ах) по одному экземпляру для каждой из Сторон, имеющих одинаковую юридическую силу.</w:t>
      </w:r>
    </w:p>
    <w:p>
      <w:pPr>
        <w:pStyle w:val="Heading2"/>
      </w:pPr>
      <w:r>
        <w:t xml:space="preserve">Глава 8. Реквизиты и подписи Сторон</w:t>
      </w:r>
    </w:p>
    <w:p>
      <w:r>
        <w:t xml:space="preserve">| Местный исполнительный орган ______________________________ (полное наименование) _______________________________ (адрес) (адрес) ______________________________ (фамилия, имя, отчество (при его наличии) руководителя) ______________________________ (подпись) "___" ____________ ___ года |  | Работодатель ______________________________ (полное наименование) ______________________________ (адрес) (адрес) ______________________________ (фамилия, имя, отчество (при его наличии) руководителя) __________________________ (подпись) "___" ____________ ___ года |</w:t>
      </w:r>
    </w:p>
    <w:p>
      <w:r>
        <w:t xml:space="preserve">|---|---|---|</w:t>
      </w:r>
    </w:p>
    <w:p>
      <w:r>
        <w:t xml:space="preserve">|  | Приложение к Договору субсидирования затрат работодателей, построивших арендное жилище в селе, поселке, сельском округе |</w:t>
      </w:r>
    </w:p>
    <w:p>
      <w:r>
        <w:t xml:space="preserve">|---|---|</w:t>
      </w:r>
    </w:p>
    <w:p>
      <w:pPr>
        <w:pStyle w:val="Heading2"/>
      </w:pPr>
      <w:r>
        <w:t xml:space="preserve">Глава Сумма затрат Работодателя, построившего арендные жилища в селе, поселке, сельском округе подлежащих субсидированию из республиканского бюджета</w:t>
      </w:r>
    </w:p>
    <w:p>
      <w:r>
        <w:t xml:space="preserve">| № | Место расположение жилища | Общая площадь жилища (квартиры в блокированном жилом доме), квадратных метров | Стоимость 1 квадратного метра жилья, теңге | Общая стоимость жилища (квартиры в блокированном жилом доме), теңге | Сумма затрат подлежащих субсидированию в размере не более 5 000 тысяч теңге от стоимости введенного в эксплуатацию жилища (квартиры в блокированном жилом доме), теңге |</w:t>
      </w:r>
    </w:p>
    <w:p>
      <w:r>
        <w:t xml:space="preserve">|---|---|---|---|---|---|</w:t>
      </w:r>
    </w:p>
    <w:p>
      <w:r>
        <w:t xml:space="preserve">| 1. |  |  |  |  |  |</w:t>
      </w:r>
    </w:p>
    <w:p>
      <w:r>
        <w:t xml:space="preserve">| 2. |  |  |  |  |  |</w:t>
      </w:r>
    </w:p>
    <w:p>
      <w:r>
        <w:t xml:space="preserve">| 3. |  |  |  |  |  |</w:t>
      </w:r>
    </w:p>
    <w:p>
      <w:r>
        <w:t xml:space="preserve">| ... |  |  |  |  |  |</w:t>
      </w:r>
    </w:p>
    <w:p>
      <w:r>
        <w:t xml:space="preserve">|  | Итого: |  |  |  |  |</w:t>
      </w:r>
    </w:p>
    <w:p>
      <w:pPr>
        <w:pStyle w:val="Heading2"/>
      </w:pPr>
      <w:r>
        <w:t xml:space="preserve">Текст</w:t>
      </w:r>
    </w:p>
    <w:p>
      <w:r>
        <w:t xml:space="preserve">Настоящее приложение является неотъемлемой частью договора субсидирования затрат работодателей, построивших арендные жилища в селе, поселке, сельском округе от "___" _________ 20___ года № ____.</w:t>
      </w:r>
    </w:p>
    <w:p>
      <w:r>
        <w:t xml:space="preserve">| Местный исполнительный орган: ___________________________________ (фамилия, имя, отчество (при его наличии), подпись) "___" ________ 20__ года |  | Работодатель: ___________________________ (фамилия, имя, отчество (при его наличии), подпись) "___" ________ 20__ года |</w:t>
      </w:r>
    </w:p>
    <w:p>
      <w:r>
        <w:t xml:space="preserve">|---|---|---|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