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труда и социальной защиты населения Республики Казахстан от 11 сентября 2020 года № 363 "Об утверждении Правил управления профессиональными рисками"</w:t>
      </w:r>
    </w:p>
    <w:p>
      <w:r>
        <w:t xml:space="preserve">Приказ, Изменения. Министерство труда и социальной защиты населения Республики Казахстан (Образован Указом Президента РК от 25.01.2017 г. № 412; старое название: Министерство здравоохранения и социального развития РК). от 28.05.2026. № 225871. редакция от 28.05.2026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Вводится в действие с 12.07.2026 г.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труда и социальной защиты населения Республики Казахстан от 11 сентября 2020 года № 363 "Об утверждении Правил управления профессиональными рисками" (зарегистрирован в Реестре государственной регистрации нормативных правовых актов за № 21197) следующее изменение:</w:t>
      </w:r>
    </w:p>
    <w:p>
      <w:r>
        <w:t xml:space="preserve">Правила управления профессиональными рисками, утвержденные указанным приказом (далее – Правила),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труда и социального партнерства Министерства труда и социальной защиты населения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труда и социальной защиты населения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трех рабочих дней после исполнения подпунктов 1) и 2) пункта 2 настоящего приказа представление информации в департамент юридической службы Министерства труда и социальной защиты населения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первого вице-министра труда и социальной защиты населения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с 12 июля 2026 года и подлежит официальному опубликованию.</w:t>
      </w:r>
    </w:p>
    <w:p>
      <w:r>
        <w:t xml:space="preserve">| Министр труда и социальной защиты населения Республики Казахстан | А. Ертаев |</w:t>
      </w:r>
    </w:p>
    <w:p>
      <w:r>
        <w:t xml:space="preserve">|---|---|</w:t>
      </w:r>
    </w:p>
    <w:p>
      <w:r>
        <w:t xml:space="preserve">|  | Приложение к приказу Министр труда и социальной защиты населения Республики Казахстан от 28 мая 2026 года № 211 Утвержден приказом Министра труда и социальной защиты населения Республики Казахстан от 11 сентября 2020 года № 363 |</w:t>
      </w:r>
    </w:p>
    <w:p>
      <w:r>
        <w:t xml:space="preserve">|---|---|</w:t>
      </w:r>
    </w:p>
    <w:p>
      <w:pPr>
        <w:pStyle w:val="Heading2"/>
      </w:pPr>
      <w:r>
        <w:t xml:space="preserve">Глава Правила управления профессиональными рисками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управления профессиональными рисками (далее – Правила) определяют порядок управления профессиональными рисками, включающий в себя идентификацию и оценку профессиональных рисков, корректирующие меры, контроль и мониторинг профессионального риска.</w:t>
      </w:r>
    </w:p>
    <w:p>
      <w:pPr>
        <w:pStyle w:val="Heading2"/>
      </w:pPr>
      <w:r>
        <w:t xml:space="preserve">Пункт 2</w:t>
      </w:r>
    </w:p>
    <w:p>
      <w:r>
        <w:t xml:space="preserve">2. В настоящих Правилах используются следующие понятия:</w:t>
      </w:r>
    </w:p>
    <w:p>
      <w:pPr>
        <w:pStyle w:val="Heading2"/>
      </w:pPr>
      <w:r>
        <w:t xml:space="preserve">Подпункт 1</w:t>
      </w:r>
    </w:p>
    <w:p>
      <w:r>
        <w:t xml:space="preserve">1) единая цифровая система социально-трудовой сферы (далее – ЕЦС) - цифровая система уполномоченного государственного органа, местных исполнительных органов по вопросам социальной защиты и занятости населения, центров трудовой мобильности, карьерных центров, Центра развития трудовых ресурсов и межведомственного взаимодействия в целях предоставления государственных услуг населению в социально-трудовой сфере;</w:t>
      </w:r>
    </w:p>
    <w:p>
      <w:pPr>
        <w:pStyle w:val="Heading2"/>
      </w:pPr>
      <w:r>
        <w:t xml:space="preserve">Подпункт 2</w:t>
      </w:r>
    </w:p>
    <w:p>
      <w:r>
        <w:t xml:space="preserve">2) система управления охраной труда (далее – СУОТ) – комплекс взаимосвязанных мероприятий по реализации политики по охране труда, выполнению требований безопасности труда, управлению профессиональными рисками;</w:t>
      </w:r>
    </w:p>
    <w:p>
      <w:pPr>
        <w:pStyle w:val="Heading2"/>
      </w:pPr>
      <w:r>
        <w:t xml:space="preserve">Подпункт 3</w:t>
      </w:r>
    </w:p>
    <w:p>
      <w:r>
        <w:t xml:space="preserve">3) рабочее место – место постоянного или временного нахождения работника при выполнении им трудовых обязанностей в процессе трудовой деятельности;</w:t>
      </w:r>
    </w:p>
    <w:p>
      <w:pPr>
        <w:pStyle w:val="Heading2"/>
      </w:pPr>
      <w:r>
        <w:t xml:space="preserve">Подпункт 4</w:t>
      </w:r>
    </w:p>
    <w:p>
      <w:r>
        <w:t xml:space="preserve">4) профессиональный риск (далее – ПР) – риск утраты трудоспособности либо смерти работника при исполнении трудовых (служебных) обязанностей;</w:t>
      </w:r>
    </w:p>
    <w:p>
      <w:pPr>
        <w:pStyle w:val="Heading2"/>
      </w:pPr>
      <w:r>
        <w:t xml:space="preserve">Подпункт 5</w:t>
      </w:r>
    </w:p>
    <w:p>
      <w:r>
        <w:t xml:space="preserve">5) оценка профессионального риска (далее – ОПР) – определение степени профессионального риска на основе анализа информации об идентификации рисков и статистических данных о заболеваемости и производственном травматизме в организации, обеспеченности средствами коллективной и индивидуальной защиты;</w:t>
      </w:r>
    </w:p>
    <w:p>
      <w:pPr>
        <w:pStyle w:val="Heading2"/>
      </w:pPr>
      <w:r>
        <w:t xml:space="preserve">Подпункт 6</w:t>
      </w:r>
    </w:p>
    <w:p>
      <w:r>
        <w:t xml:space="preserve">6) управление профессиональными рисками (далее – УПР) – составная часть системы управления охраной труда, включающая в себя идентификацию и оценку профессиональных рисков, корректирующие меры, контроль и мониторинг профессионального риска;</w:t>
      </w:r>
    </w:p>
    <w:p>
      <w:pPr>
        <w:pStyle w:val="Heading2"/>
      </w:pPr>
      <w:r>
        <w:t xml:space="preserve">Подпункт 7</w:t>
      </w:r>
    </w:p>
    <w:p>
      <w:r>
        <w:t xml:space="preserve">7) производственное оборудование – машины, механизмы, устройства, аппараты, приборы и иные технические средства, необходимые для работы, производства.</w:t>
      </w:r>
    </w:p>
    <w:p>
      <w:pPr>
        <w:pStyle w:val="Heading2"/>
      </w:pPr>
      <w:r>
        <w:t xml:space="preserve">Глава 2 Порядок управления профессиональными рисками</w:t>
      </w:r>
    </w:p>
    <w:p>
      <w:pPr>
        <w:pStyle w:val="Heading2"/>
      </w:pPr>
      <w:r>
        <w:t xml:space="preserve">Пункт 3</w:t>
      </w:r>
    </w:p>
    <w:p>
      <w:r>
        <w:t xml:space="preserve">3. УПР состоит из следующих процедур:</w:t>
      </w:r>
    </w:p>
    <w:p>
      <w:r>
        <w:t xml:space="preserve">идентификация ПР;</w:t>
      </w:r>
    </w:p>
    <w:p>
      <w:r>
        <w:t xml:space="preserve">ОПР;</w:t>
      </w:r>
    </w:p>
    <w:p>
      <w:r>
        <w:t xml:space="preserve">корректирующие меры;</w:t>
      </w:r>
    </w:p>
    <w:p>
      <w:r>
        <w:t xml:space="preserve">контроль и мониторинг ПР.</w:t>
      </w:r>
    </w:p>
    <w:p>
      <w:pPr>
        <w:pStyle w:val="Heading2"/>
      </w:pPr>
      <w:r>
        <w:t xml:space="preserve">Пункт 4</w:t>
      </w:r>
    </w:p>
    <w:p>
      <w:r>
        <w:t xml:space="preserve">4. Субъекты малого предпринимательства, в том числе субъекты микропредпринимательства с численностью не более 100 (сто) работников (далее - субъекты) классов профессионального риска с 4 по 22 по видам экономической деятельности, утвержденных приказом Министра труда и социальной защиты населения Республики Казахстан от 5 марта 2022 года № 86 "Об утверждении Правил отнесения видов экономической деятельности к классам профессионального риска" (зарегистрирован в Реестре государственной регистрации нормативных правовых актов за № 27085) в соответствии с пунктом 3 статьи 24 Предпринимательского кодекса Республики Казахстан проводят ОПР по упрощенному порядку УПР.</w:t>
      </w:r>
    </w:p>
    <w:p>
      <w:r>
        <w:t xml:space="preserve">Субъекты с осуществлением обязательных профессиональных пенсионных взносов и (или) с зарегистрированными за последние 5 (пять) лет несчастными случаями, связанными с трудовой деятельностью, подклассов 46, 47, 68, 78 класса 4 профессионального риска по видам экономической деятельности, проводят ОПР по общеустановленному порядку.</w:t>
      </w:r>
    </w:p>
    <w:p>
      <w:pPr>
        <w:pStyle w:val="Heading2"/>
      </w:pPr>
      <w:r>
        <w:t xml:space="preserve">Параграф 1 Идентификация профессионального риска</w:t>
      </w:r>
    </w:p>
    <w:p>
      <w:pPr>
        <w:pStyle w:val="Heading2"/>
      </w:pPr>
      <w:r>
        <w:t xml:space="preserve">Пункт 5</w:t>
      </w:r>
    </w:p>
    <w:p>
      <w:r>
        <w:t xml:space="preserve">5. Процедура УПР включает в себя:</w:t>
      </w:r>
    </w:p>
    <w:p>
      <w:r>
        <w:t xml:space="preserve">определение объектов оценки с учетом перечня всех профессий (должностей) или профессиональных групп, по которым будет проводиться ОПР, разработка графика проведения ОПР, назначение лиц, ответственных за координацию работы по УПР.</w:t>
      </w:r>
    </w:p>
    <w:p>
      <w:pPr>
        <w:pStyle w:val="Heading2"/>
      </w:pPr>
      <w:r>
        <w:t xml:space="preserve">Пункт 6</w:t>
      </w:r>
    </w:p>
    <w:p>
      <w:r>
        <w:t xml:space="preserve">6. По инициативе работодателя и (или) по инициативе работников либо их представителей в срок не более пятнадцати рабочих дней создается производственный совет по безопасности и охране труда. В его состав на паритетной основе входят представители работодателя, представители работников, включая технических инспекторов по охране труда.</w:t>
      </w:r>
    </w:p>
    <w:p>
      <w:r>
        <w:t xml:space="preserve">При этом, работодатель создает экспертную группу в составе производственного совета, в которую включает руководителя либо заместителя производственного совета, специалистов служб безопасности и охраны труда и иных подразделений по согласованию, а также представителей работников.</w:t>
      </w:r>
    </w:p>
    <w:p>
      <w:r>
        <w:t xml:space="preserve">При отсутствии производственного совета работодатель создает экспертную группу и определяет ее состав из числа представителей работодателя и работников на паритетной основе и утверждает актом работодателя.</w:t>
      </w:r>
    </w:p>
    <w:p>
      <w:r>
        <w:t xml:space="preserve">Производственный совет, а при его отсутствии экспертная группа с участием работников, созданная работодателем, осуществляет следующие функции:</w:t>
      </w:r>
    </w:p>
    <w:p>
      <w:pPr>
        <w:pStyle w:val="Heading2"/>
      </w:pPr>
      <w:r>
        <w:t xml:space="preserve">Подпункт 1</w:t>
      </w:r>
    </w:p>
    <w:p>
      <w:r>
        <w:t xml:space="preserve">1) составляет полный перечень профессий (профессиональных групп, должностей), подлежащих ОПР, с указанием фактического и общего количества штатных единиц согласно утвержденному штатному расписанию;</w:t>
      </w:r>
    </w:p>
    <w:p>
      <w:pPr>
        <w:pStyle w:val="Heading2"/>
      </w:pPr>
      <w:r>
        <w:t xml:space="preserve">Подпункт 2</w:t>
      </w:r>
    </w:p>
    <w:p>
      <w:r>
        <w:t xml:space="preserve">2) составляет полный перечень (далее – Перечень факторов организации) вредных и (или) опасных факторов, подлежащих ОПР, по каждой профессии (должности, профессиональной группе), воздействие которых представляет риск утраты трудоспособности (либо смерти) работника при исполнении трудовых (служебных) обязанностей, с учетом характера их воздействия на организм работника, согласно Классификатору вредных и (или) опасных факторов по форме согласно приложению 1 к настоящим Правилам (далее – Классификатор);</w:t>
      </w:r>
    </w:p>
    <w:p>
      <w:pPr>
        <w:pStyle w:val="Heading2"/>
      </w:pPr>
      <w:r>
        <w:t xml:space="preserve">Подпункт 3</w:t>
      </w:r>
    </w:p>
    <w:p>
      <w:r>
        <w:t xml:space="preserve">3) предоставляет специализированной организации утвержденные работодателем нормы выдачи средств индивидуальной защиты (далее – СИЗ) по каждой профессии (профессиональной группе, должности) в соответствии с нормами выдачи специальной одежды и других средств индивидуальной защиты работникам организаций различных видов экономической деятельности, утвержденными приказом Министерства здравоохранения и социального развития Республики Казахстан от 8 декабря 2015 года №943 "Об утверждении норм выдачи специальной одежды и других средств индивидуальной защиты работникам организаций различных видов экономической деятельности" (зарегистрирован в Реестре государственной регистрации нормативных правовых актов за №12627), и инструкции производителей СИЗ с описанием технических характеристик защитных свойств;</w:t>
      </w:r>
    </w:p>
    <w:p>
      <w:pPr>
        <w:pStyle w:val="Heading2"/>
      </w:pPr>
      <w:r>
        <w:t xml:space="preserve">Подпункт 4</w:t>
      </w:r>
    </w:p>
    <w:p>
      <w:r>
        <w:t xml:space="preserve">4) предоставляет специализированной организации утвержденный работодателем перечень работ повышенной опасности;</w:t>
      </w:r>
    </w:p>
    <w:p>
      <w:pPr>
        <w:pStyle w:val="Heading2"/>
      </w:pPr>
      <w:r>
        <w:t xml:space="preserve">Подпункт 5</w:t>
      </w:r>
    </w:p>
    <w:p>
      <w:r>
        <w:t xml:space="preserve">5) предоставляет специализированной организации должностные инструкции по каждой профессии (профессиональной группе, должности);</w:t>
      </w:r>
    </w:p>
    <w:p>
      <w:pPr>
        <w:pStyle w:val="Heading2"/>
      </w:pPr>
      <w:r>
        <w:t xml:space="preserve">Подпункт 6</w:t>
      </w:r>
    </w:p>
    <w:p>
      <w:r>
        <w:t xml:space="preserve">6) предоставляет специализированной организации за последние 5 (пять) лет (за последние два года с 1 января 2029 года, за последние три года с 1 января 2030 года, за последние четыре года с 1 января 2031 года, за последние пять лет с 1 января 2032 года) акты о несчастных случаях, связанных с трудовой деятельностью, и профессиональных заболеваниях, формы статистической отчетности общегосударственного статистического наблюдения "Отчет о численности работников, занятых во вредных и других неблагоприятных условиях труда" (индекс 1-Т условия труда) согласно приложению 5 к приказу Председателя Комитета по статистике Министерства национальной экономики Республики Казахстан от 7 сентября 2020 года № 34 "Об утверждении статистических форм общегосударственных статистических наблюдений по статистике труда и занятости и инструкций по их заполнению" (зарегистрирован в Реестре государственной регистрации нормативных правовых актов за № 21183), "Отчет о травматизме, связанном с трудовой деятельностью, и профессиональных заболеваниях" (индекс 7-ТПЗ) согласно приложению 13 к приказу Руководителя Бюро национальной статистики Агентства по стратегическому планированию и реформам Республики Казахстан от 18 октября 2022 года № 34 "Об утверждении статистических форм общегосударственных статистических наблюдений по статистике образования и науки, здравоохранения, социального обеспечения и инструкций по их заполнению" (зарегистрирован в Реестре государственной регистрации нормативных правовых актов за № 30236);</w:t>
      </w:r>
    </w:p>
    <w:p>
      <w:pPr>
        <w:pStyle w:val="Heading2"/>
      </w:pPr>
      <w:r>
        <w:t xml:space="preserve">Подпункт 7</w:t>
      </w:r>
    </w:p>
    <w:p>
      <w:r>
        <w:t xml:space="preserve">7) устанавливает на основе оценки риска производственного травматизма и результатов производственного контроля наиболее травмоопасные работы, участки рабочих мест, технологии, машины, механизмы, станки и оборудование с вредными и опасными производственными факторами;</w:t>
      </w:r>
    </w:p>
    <w:p>
      <w:pPr>
        <w:pStyle w:val="Heading2"/>
      </w:pPr>
      <w:r>
        <w:t xml:space="preserve">Подпункт 8</w:t>
      </w:r>
    </w:p>
    <w:p>
      <w:r>
        <w:t xml:space="preserve">8) проводит (за последние два года с 1 января 2029 года, за последние три года с 1 января 2030 года, за последние четыре года с 1 января 2031 года, за последние пять лет с 1 января 2032 года) анализ причин производственного травматизма и профессиональной заболеваемости за последние 5 (пять) лет, а также результатов производственного контроля, проводимого в соответствии с Санитарными правилами "Санитарно-эпидемиологические требования к осуществлению производственного контроля", утвержденными приказом Министра здравоохранения Республики Казахстан от 7 апреля 2023 года № 62 "Об утверждении Санитарных правил "Санитарно-эпидемиологические требования к осуществлению производственного контроля" (зарегистрирован в Реестре государственной регистрации нормативных правовых актов под № 32276);</w:t>
      </w:r>
    </w:p>
    <w:p>
      <w:pPr>
        <w:pStyle w:val="Heading2"/>
      </w:pPr>
      <w:r>
        <w:t xml:space="preserve">Подпункт 9</w:t>
      </w:r>
    </w:p>
    <w:p>
      <w:r>
        <w:t xml:space="preserve">9) участвует в проведении всех процедур ОПР;</w:t>
      </w:r>
    </w:p>
    <w:p>
      <w:pPr>
        <w:pStyle w:val="Heading2"/>
      </w:pPr>
      <w:r>
        <w:t xml:space="preserve">Подпункт 10</w:t>
      </w:r>
    </w:p>
    <w:p>
      <w:r>
        <w:t xml:space="preserve">10) осуществляет внутренний контроль за качеством проведения ОПР в соответствии с Типовым положением о СУОТ, утвержденным приказом Министра труда и социальной защиты населения Республики Казахстан от 27 августа 2020 года №340 "Об утверждении Типового положения о системе управления охраной труда" (зарегистрирован в Реестре государственной регистрации нормативных правовых актов за № 21140).</w:t>
      </w:r>
    </w:p>
    <w:p>
      <w:pPr>
        <w:pStyle w:val="Heading2"/>
      </w:pPr>
      <w:r>
        <w:t xml:space="preserve">Пункт 7</w:t>
      </w:r>
    </w:p>
    <w:p>
      <w:r>
        <w:t xml:space="preserve">7. Уполномоченным государственным органом по труду осуществляется окончательное формирование и ведение электронного справочника в ЕЦС "Перечня специализированных организаций", проводящих ОПР (далее - Перечень) с учетом пункта 5 Правил обязательной периодической аттестации производственных объектов по условиям труда, утвержденных приказом Министра здравоохранения и социального развития Республики Казахстан от 28 декабря 2015 года № 1057 "Об утверждении Правил обязательной периодической аттестации производственных объектов по условиям труда" (зарегистрирован в Реестре государственной регистрации нормативных правовых актов за № 12743).</w:t>
      </w:r>
    </w:p>
    <w:p>
      <w:pPr>
        <w:pStyle w:val="Heading2"/>
      </w:pPr>
      <w:r>
        <w:t xml:space="preserve">Пункт 8</w:t>
      </w:r>
    </w:p>
    <w:p>
      <w:r>
        <w:t xml:space="preserve">8. Специализированными организациями в ЕЦС размещаются следующие сведения и материалы (электронный документ, удостоверенный электронной цифровой подписью руководителя организации):</w:t>
      </w:r>
    </w:p>
    <w:p>
      <w:pPr>
        <w:pStyle w:val="Heading2"/>
      </w:pPr>
      <w:r>
        <w:t xml:space="preserve">Подпункт 1</w:t>
      </w:r>
    </w:p>
    <w:p>
      <w:r>
        <w:t xml:space="preserve">1) виды деятельности, указанные в уставе специализированной организации, включая проведение ОПР;</w:t>
      </w:r>
    </w:p>
    <w:p>
      <w:pPr>
        <w:pStyle w:val="Heading2"/>
      </w:pPr>
      <w:r>
        <w:t xml:space="preserve">Подпункт 2</w:t>
      </w:r>
    </w:p>
    <w:p>
      <w:r>
        <w:t xml:space="preserve">2) наличие не менее трех экспертов, имеющих сертификаты эксперта по условиям труда и ОПР в соответствии с профессиональным стандартом "Безопасность и охрана труда", утвержденным приказом Министра труда и социальной защиты населения Республики Казахстан от 25 декабря 2024 года № 490 "Об утверждении профессионального стандарта "Безопасность и охрана труда", работающих по трудовому договору, включенных в ЕЦС, в том числе не менее одного эксперта в области санитарно-эпидемиологического благополучия населения и не менее одного специалиста в области медицины труда (профессиональной патологии);</w:t>
      </w:r>
    </w:p>
    <w:p>
      <w:pPr>
        <w:pStyle w:val="Heading2"/>
      </w:pPr>
      <w:r>
        <w:t xml:space="preserve">Подпункт 3</w:t>
      </w:r>
    </w:p>
    <w:p>
      <w:r>
        <w:t xml:space="preserve">3) наличие на праве собственности или ином законном основании испытательной лаборатории, аккредитованной в соответствии с законодательством Республики Казахстан с указанием области аккредитации.</w:t>
      </w:r>
    </w:p>
    <w:p>
      <w:pPr>
        <w:pStyle w:val="Heading2"/>
      </w:pPr>
      <w:r>
        <w:t xml:space="preserve">Пункт 9</w:t>
      </w:r>
    </w:p>
    <w:p>
      <w:r>
        <w:t xml:space="preserve">9. Для размещения сведений и материалов в ЕЦС специализированная организация заполняет общие сведения в разделе "Профиль компании", направляет запрос для получения актуальных сведений для раздела "Измерительное оборудование" из цифровой системы уполномоченного государственного органа в сфере технического регулирования, стандартизации и обеспечения единства измерений Республики Казахстан, интегрированной с цифровой системой уполномоченного государственного органа по труду, и направляет запрос для получения сведений из ЕЦС об экспертах.</w:t>
      </w:r>
    </w:p>
    <w:p>
      <w:r>
        <w:t xml:space="preserve">Специализированная организация заполняет раздел "Область аккредитации", указывает вредные и (или) опасные факторы в соответствии со своей областью аккредитации и прикрепляет аттестат аккредитации на выполнение работ в определенной области соответствия.</w:t>
      </w:r>
    </w:p>
    <w:p>
      <w:r>
        <w:t xml:space="preserve">Для подтверждения наличия экспертов специализированная организация запрашивает через Единую систему учета трудовых договоров (далее – ЕСУТД) трудовые договоры, а также сертификаты экспертов из ЕЦС.</w:t>
      </w:r>
    </w:p>
    <w:p>
      <w:r>
        <w:t xml:space="preserve">Уполномоченный государственный орган по труду в течение 5 (пяти) рабочих дней со дня поступления сведений и материалов при положительном результате их рассмотрения направляет специализированной организации электронное уведомление о включении в Перечень специализированных организаций и размещении соответствующих сведений в ЕЦС.</w:t>
      </w:r>
    </w:p>
    <w:p>
      <w:r>
        <w:t xml:space="preserve">В случаях неполноты представленных сведений и материалов и (или) их несоответствия требованиям, специализированной организации направляется электронное уведомление об отказе во включении в Перечень специализированных организаций и размещении соответствующих сведений в ЕЦС в течение 3 (трех) рабочих дней.</w:t>
      </w:r>
    </w:p>
    <w:p>
      <w:r>
        <w:t xml:space="preserve">При получении отказа специализированная организация устраняет причину отказа и повторно заполняет сведения с приложением необходимых документов.</w:t>
      </w:r>
    </w:p>
    <w:p>
      <w:pPr>
        <w:pStyle w:val="Heading2"/>
      </w:pPr>
      <w:r>
        <w:t xml:space="preserve">Пункт 10</w:t>
      </w:r>
    </w:p>
    <w:p>
      <w:r>
        <w:t xml:space="preserve">10. Работодатель подает заявку организации на проведение ОПР в ЕЦС и осуществляет выбор специализированной организации, состоящей в Перечне специализированных организаций по проведению ОПР в ЕЦС.</w:t>
      </w:r>
    </w:p>
    <w:p>
      <w:r>
        <w:t xml:space="preserve">Работодатель заполняет в заявке на проведение ОПР в ЕЦС данные по структуре предприятия, вредные факторы (физические факторы, химические, биологические факторы согласно Классификатору), данные по оборудованию и СИЗ.</w:t>
      </w:r>
    </w:p>
    <w:p>
      <w:r>
        <w:t xml:space="preserve">Выбор специализированной организации из Перечня осуществляется на основании заявки работодателя на проведение ОПР в ЕЦС с учетом указанных в заявке работодателя вредных и (или) опасных факторов.</w:t>
      </w:r>
    </w:p>
    <w:p>
      <w:r>
        <w:t xml:space="preserve">Специализированные организации, область аккредитации которых соответствуют заявке работодателя, получают электронное уведомление о поступившей заявке на проведение ОПР и в течение трех рабочих дней предоставляют в ЕЦС решение об участии в отборе.</w:t>
      </w:r>
    </w:p>
    <w:p>
      <w:r>
        <w:t xml:space="preserve">В ЕЦС формируется список специализированных организаций, принявших решение об участии в отборе, который поступает в личный кабинет работодателя для проведения дальнейших процедур по выбору специализированной организации.</w:t>
      </w:r>
    </w:p>
    <w:p>
      <w:r>
        <w:t xml:space="preserve">После завершения выбора специализированной организации в срок не позднее четырех месяцев с момента формирования списка, включая 10 (десять) рабочих дней на подписание договора со специализированной организацией, работодатель указывает в личном кабинете в ЕЦС, выбранную специализированную организацию из Перечня и стоимость услуги ОПР в соответствии с заключенным договором.</w:t>
      </w:r>
    </w:p>
    <w:p>
      <w:r>
        <w:t xml:space="preserve">Работодатель обеспечивает полноту и достоверность предоставленных данных. Разрешается продление выбора на срок не более 8 (восьми) месяцев с момента подачи заявки работодателя.</w:t>
      </w:r>
    </w:p>
    <w:p>
      <w:r>
        <w:t xml:space="preserve">В случае, если список выбранных специализированных организаций не сформирован в ЕЦС, работодателю автоматически направляется уведомление о самостоятельном выборе специализированной организации из Перечня специализированных организаций, с учетом указанных в заявке работодателя вредных и (или) опасных факторов.</w:t>
      </w:r>
    </w:p>
    <w:p>
      <w:r>
        <w:t xml:space="preserve">Специализированная организация в течение трех рабочих дней при направлении заявки работодателем на проведение ОПР принимает решение о проведении либо отказе в проведении ОПР.</w:t>
      </w:r>
    </w:p>
    <w:p>
      <w:r>
        <w:t xml:space="preserve">При отказе в проведении ОПР работодатель повторно проводит процедуру выбора специализированной организации.</w:t>
      </w:r>
    </w:p>
    <w:p>
      <w:pPr>
        <w:pStyle w:val="Heading2"/>
      </w:pPr>
      <w:r>
        <w:t xml:space="preserve">Пункт 11</w:t>
      </w:r>
    </w:p>
    <w:p>
      <w:r>
        <w:t xml:space="preserve">11. Идентификация ПР проводится по каждой профессии (профессиональной группе, должности), вредным и (или) опасным факторам в разрезе производственных (технологических) процессов и видов деятельности на основе данных Производственного совета или экспертной группы.</w:t>
      </w:r>
    </w:p>
    <w:p>
      <w:r>
        <w:t xml:space="preserve">При условиях рабочей среды и трудового процесса, которые создают высокий профессиональный риск травматизма и (или) профессионального заболевания, либо связаны с разовыми работами и/или работой в условиях повышенной опасности и охватывают не только постоянные вредные и опасные воздействия, но и изменяющиеся, новые условия (работы на высоте, на открытом воздухе, в подземных условиях) оценку рисков на ежесменной основе осуществляет руководитель работ до начала работы с заполнением Листа ежесменной оценки рисков опасных факторов и риска при работах в особых условиях труда согласно приложению 2 к настоящим Правилам и проверкой соответствия условий работы требованиям безопасности, установленным при проведении документированной процедуры оценки профессиональных рисков с учетом требований Правил оформления и применения нарядов-допусков при производстве работ в условиях повышенной опасности, утвержденных приказом Министра труда и социальной защиты населения Республики Казахстан от 28 августа 2020 года № 344 "Об утверждении Правил оформления и применения нарядов-допусков при производстве работ в условиях повышенной опасности" (зарегистрирован в Реестре государственной регистрации нормативных правовых актов за № 21151).</w:t>
      </w:r>
    </w:p>
    <w:p>
      <w:pPr>
        <w:pStyle w:val="Heading2"/>
      </w:pPr>
      <w:r>
        <w:t xml:space="preserve">Пункт 12</w:t>
      </w:r>
    </w:p>
    <w:p>
      <w:r>
        <w:t xml:space="preserve">12. Идентификация ПР включает сбор и анализ информации Производственным советом, включая данные, указанные в подпунктах 1), 2), 3), 4), 5), 6), 7) и 8) пункта 6 настоящих Правил.</w:t>
      </w:r>
    </w:p>
    <w:p>
      <w:pPr>
        <w:pStyle w:val="Heading2"/>
      </w:pPr>
      <w:r>
        <w:t xml:space="preserve">Пункт 13</w:t>
      </w:r>
    </w:p>
    <w:p>
      <w:r>
        <w:t xml:space="preserve">13. По результатам идентификации ПР, если имеются профессии (должности, профессиональные группы) с идентичным характером выполняемых работ и аналогичными условиями труда, то разрешается выбор одной профессиональной группы для ОПР.</w:t>
      </w:r>
    </w:p>
    <w:p>
      <w:pPr>
        <w:pStyle w:val="Heading2"/>
      </w:pPr>
      <w:r>
        <w:t xml:space="preserve">Параграф 2 Оценка профессиональных рисков</w:t>
      </w:r>
    </w:p>
    <w:p>
      <w:pPr>
        <w:pStyle w:val="Heading2"/>
      </w:pPr>
      <w:r>
        <w:t xml:space="preserve">Пункт 14</w:t>
      </w:r>
    </w:p>
    <w:p>
      <w:r>
        <w:t xml:space="preserve">14. Специализированная организация проводит оценку ПР и осуществляет:</w:t>
      </w:r>
    </w:p>
    <w:p>
      <w:r>
        <w:t xml:space="preserve">техническое обследование и визуальный осмотр рабочего места (рабочих мест);</w:t>
      </w:r>
    </w:p>
    <w:p>
      <w:r>
        <w:t xml:space="preserve">изучение всех характеристик производственной среды и трудового процесса: рабочего места, производственного оборудования и машин, материалов, технологии и методов работы согласно Классификатору;</w:t>
      </w:r>
    </w:p>
    <w:p>
      <w:r>
        <w:t xml:space="preserve">изучение технологических регламентов, процедур, инструкций и другой документации по выполняемой работе;</w:t>
      </w:r>
    </w:p>
    <w:p>
      <w:r>
        <w:t xml:space="preserve">полноты и корректности заполнения Перечня вредных и (или) опасных факторов организации, идентифицированных работодателем, по результатам обследования рабочих мест;</w:t>
      </w:r>
    </w:p>
    <w:p>
      <w:r>
        <w:t xml:space="preserve">ввод данных оценки ПР (индивидуального) в ЕЦС.</w:t>
      </w:r>
    </w:p>
    <w:p>
      <w:pPr>
        <w:pStyle w:val="Heading2"/>
      </w:pPr>
      <w:r>
        <w:t xml:space="preserve">Пункт 15</w:t>
      </w:r>
    </w:p>
    <w:p>
      <w:r>
        <w:t xml:space="preserve">15. Оценка ПР (индивидуального) состоит из:</w:t>
      </w:r>
    </w:p>
    <w:p>
      <w:pPr>
        <w:pStyle w:val="Heading2"/>
      </w:pPr>
      <w:r>
        <w:t xml:space="preserve">Подпункт 1</w:t>
      </w:r>
    </w:p>
    <w:p>
      <w:r>
        <w:t xml:space="preserve">1) оценки вредности условий труда (воздействия вредных факторов);</w:t>
      </w:r>
    </w:p>
    <w:p>
      <w:pPr>
        <w:pStyle w:val="Heading2"/>
      </w:pPr>
      <w:r>
        <w:t xml:space="preserve">Подпункт 2</w:t>
      </w:r>
    </w:p>
    <w:p>
      <w:r>
        <w:t xml:space="preserve">2) оценки травмоопасности условий труда (воздействия опасных факторов);</w:t>
      </w:r>
    </w:p>
    <w:p>
      <w:pPr>
        <w:pStyle w:val="Heading2"/>
      </w:pPr>
      <w:r>
        <w:t xml:space="preserve">Подпункт 3</w:t>
      </w:r>
    </w:p>
    <w:p>
      <w:r>
        <w:t xml:space="preserve">3) оценки безопасности производственного оборудования;</w:t>
      </w:r>
    </w:p>
    <w:p>
      <w:pPr>
        <w:pStyle w:val="Heading2"/>
      </w:pPr>
      <w:r>
        <w:t xml:space="preserve">Подпункт 4</w:t>
      </w:r>
    </w:p>
    <w:p>
      <w:r>
        <w:t xml:space="preserve">4) оценки обеспеченности СИЗ;</w:t>
      </w:r>
    </w:p>
    <w:p>
      <w:pPr>
        <w:pStyle w:val="Heading2"/>
      </w:pPr>
      <w:r>
        <w:t xml:space="preserve">Подпункт 5</w:t>
      </w:r>
    </w:p>
    <w:p>
      <w:r>
        <w:t xml:space="preserve">5) оценки заболеваемости.</w:t>
      </w:r>
    </w:p>
    <w:p>
      <w:r>
        <w:t xml:space="preserve">Результаты оценки индивидуального ПР формируются автоматически в виде Отчета о результатах оценки ПР по профессии (должности, профессиональной группе) в ЕЦС согласно приложению 3 к настоящим Правилам.</w:t>
      </w:r>
    </w:p>
    <w:p>
      <w:pPr>
        <w:pStyle w:val="Heading2"/>
      </w:pPr>
      <w:r>
        <w:t xml:space="preserve">Пункт 16</w:t>
      </w:r>
    </w:p>
    <w:p>
      <w:r>
        <w:t xml:space="preserve">16. Оценка вредности условий труда (воздействия вредных факторов) проводится специализированной организацией на основании инструментальных измерений параметров вредных и (или) опасных факторов на рабочих местах, с использованием поверенных средств измерений. Специализированная организация заполняет анкету по тяжести и напряженности трудового процесса по каждой профессии (должности, профессиональной группе) согласно Классификатору.</w:t>
      </w:r>
    </w:p>
    <w:p>
      <w:r>
        <w:t xml:space="preserve">Класс вредности условий труда по каждому идентифицированному вредному фактору устанавливается автоматически в ЕЦС по результатам инструментальных измерений параметров вредных факторов, которые специализированная организация вводит в ЕЦС. Класс вредности по каждой профессии (должности, профессиональной группе) специализированная организация устанавливает по наиболее высокому классу вредности с учетом комбинированного действия всех идентифицированных вредных факторов.</w:t>
      </w:r>
    </w:p>
    <w:p>
      <w:r>
        <w:t xml:space="preserve">В случае сочетанного действия трех и более факторов, относящихся к классу 3.1, общая оценка вредности условий труда соответствует классу 3.2. При сочетании двух и более факторов подклассов 3.2, 3.3, 3.4 вредность условий труда оценивается, соответственно, на один класс выше.</w:t>
      </w:r>
    </w:p>
    <w:p>
      <w:r>
        <w:t xml:space="preserve">Степень профессионального риска развития профессионального заболевания по показателю вредности условий труда (В) по каждой профессии (должности, профессиональной группе) устанавливается автоматически в ЕЦС в зависимости от установленного класса вредности условий труда:</w:t>
      </w:r>
    </w:p>
    <w:p>
      <w:r>
        <w:t xml:space="preserve">1 степень (допустимый риск): 1 и 2 класс условий труда;</w:t>
      </w:r>
    </w:p>
    <w:p>
      <w:r>
        <w:t xml:space="preserve">2 степень (низкий риск): степень 1 класса 3 условий труда;</w:t>
      </w:r>
    </w:p>
    <w:p>
      <w:r>
        <w:t xml:space="preserve">3 степень (средний риск): степень 2 класса 3 условий труда;</w:t>
      </w:r>
    </w:p>
    <w:p>
      <w:r>
        <w:t xml:space="preserve">4 степень (высокий риск): степень 3 класса 3 условий труда;</w:t>
      </w:r>
    </w:p>
    <w:p>
      <w:r>
        <w:t xml:space="preserve">5 степень (очень высокий риск): степень 4 класса 3 и класс 4 условий труда.</w:t>
      </w:r>
    </w:p>
    <w:p>
      <w:r>
        <w:t xml:space="preserve">Результаты оценки вредности условий труда применяются работодателем при разработке Плана корректирующих мер.</w:t>
      </w:r>
    </w:p>
    <w:p>
      <w:pPr>
        <w:pStyle w:val="Heading2"/>
      </w:pPr>
      <w:r>
        <w:t xml:space="preserve">Пункт 17</w:t>
      </w:r>
    </w:p>
    <w:p>
      <w:r>
        <w:t xml:space="preserve">17. Оценка травмоопасности условий труда проводится на основании анализа актов расследования несчастных случаев, связанных с трудовой деятельностью, за последние 5 (пять) лет.</w:t>
      </w:r>
    </w:p>
    <w:p>
      <w:r>
        <w:t xml:space="preserve">Специализированная организация в соответствии с описанием обстоятельств несчастного случая и вида происшествия устанавливает опасный фактор для профессии (должности, профессиональной группы) по каждому зарегистрированному акту несчастного случая в соответствии с Классификатором.</w:t>
      </w:r>
    </w:p>
    <w:p>
      <w:r>
        <w:t xml:space="preserve">Для профессии (должности, профессиональной группы), которая есть в действующем штатном расписании, и не имеет зарегистрированные несчастные случаи за последние 5 (пять) лет, но у которой специализированная организация идентифицировала те же опасные факторы по анализу актов несчастных случаев, связанных с трудовой деятельностью, устанавливается степень ПР по травмоопасности условий труда в соответствии с идентифицированным опасным фактором.</w:t>
      </w:r>
    </w:p>
    <w:p>
      <w:r>
        <w:t xml:space="preserve">Не учитывается в оценке рисков профессия (должность, профессиональная группа), которая имеет зарегистрированный несчастный случай, связанный с трудовой деятельностью за последние 5 (пять) лет, но отсутствует в действующем штатном расписании после проведенных изменений в штатном расписании. Заполненная форма по акту несчастного случая учитывается при составлении Плана корректирующих мер.</w:t>
      </w:r>
    </w:p>
    <w:p>
      <w:r>
        <w:t xml:space="preserve">Степень профессионального риска производственной травмы, по профессии (должности, профессиональной группе) по показателю травмоопасности условий труда устанавливается специализированной организацией в зависимости от степени тяжести производственной травмы на основании заключения медицинской организации на момент несчастного случая:</w:t>
      </w:r>
    </w:p>
    <w:p>
      <w:r>
        <w:t xml:space="preserve">1 степень (допустимый риск) – при отсутствии регистрируемых несчастных случаев;</w:t>
      </w:r>
    </w:p>
    <w:p>
      <w:r>
        <w:t xml:space="preserve">2 степень (низкий риск) – при регистрации за отчетный период по профессии (профессиональной группе, должности) несчастного случая легкой степени тяжести;</w:t>
      </w:r>
    </w:p>
    <w:p>
      <w:r>
        <w:t xml:space="preserve">3 степень (средний риск) – при регистрации за отчетный период по профессии (профессиональной группе, должности, рабочему месту) несчастного случая средней степени тяжести;</w:t>
      </w:r>
    </w:p>
    <w:p>
      <w:r>
        <w:t xml:space="preserve">4 степень (высокий риск) – при регистрации за отчетный период по профессии (профессиональной группе, должности, рабочему месту) несчастного случая тяжелой степени тяжести;</w:t>
      </w:r>
    </w:p>
    <w:p>
      <w:r>
        <w:t xml:space="preserve">5 степень (очень высокий риск) – при регистрации за отчетный период по профессии (профессиональной группе, должности, рабочему месту) несчастного случая со смертельным исходом или острого отравления за счет кратковременного (одиночного и/или практически мгновенного) относительно высокоинтенсивного воздействия вредного вещества.</w:t>
      </w:r>
    </w:p>
    <w:p>
      <w:r>
        <w:t xml:space="preserve">Если по профессии (должности, профессиональной группе) зарегистрировано несколько актов несчастных случаев, связанных с трудовой деятельностью, то из всех зарегистрированных несчастных случаев автоматически в ЕЦС выбирается максимальное значение степени ПР.</w:t>
      </w:r>
    </w:p>
    <w:p>
      <w:r>
        <w:t xml:space="preserve">Результаты оценки травмоопасности условий труда (Т) применяются работодателем при разработке Плана корректирующих мер.</w:t>
      </w:r>
    </w:p>
    <w:p>
      <w:pPr>
        <w:pStyle w:val="Heading2"/>
      </w:pPr>
      <w:r>
        <w:t xml:space="preserve">Пункт 18</w:t>
      </w:r>
    </w:p>
    <w:p>
      <w:r>
        <w:t xml:space="preserve">18. Оценка безопасности производственного оборудования (ОБ) проводится специализированной организацией по каждой единице оборудования, указанной работодателем в заявке на проведение ОПР, в разрезе профессий (должностей, профессиональных групп) на основе документационной оценки и визуально-технической оценки.</w:t>
      </w:r>
    </w:p>
    <w:p>
      <w:r>
        <w:t xml:space="preserve">Документационная оценка по каждой единице оборудования проводится специализированной организацией на основании анализа выполнения работодателем требований к документации производственного оборудования, указанном в заявке на проведение ОПР, и проверки наличия:</w:t>
      </w:r>
    </w:p>
    <w:p>
      <w:pPr>
        <w:pStyle w:val="Heading2"/>
      </w:pPr>
      <w:r>
        <w:t xml:space="preserve">Подпункт 1</w:t>
      </w:r>
    </w:p>
    <w:p>
      <w:r>
        <w:t xml:space="preserve">1) технической документации (паспорт);</w:t>
      </w:r>
    </w:p>
    <w:p>
      <w:pPr>
        <w:pStyle w:val="Heading2"/>
      </w:pPr>
      <w:r>
        <w:t xml:space="preserve">Подпункт 2</w:t>
      </w:r>
    </w:p>
    <w:p>
      <w:r>
        <w:t xml:space="preserve">2) эксплуатационной документации и технологического регламента (при наличии требований в нормативных правовых актах);</w:t>
      </w:r>
    </w:p>
    <w:p>
      <w:pPr>
        <w:pStyle w:val="Heading2"/>
      </w:pPr>
      <w:r>
        <w:t xml:space="preserve">Подпункт 3</w:t>
      </w:r>
    </w:p>
    <w:p>
      <w:r>
        <w:t xml:space="preserve">3) документации по обслуживанию, ремонту, обследованию, диагностированию производственного оборудования (при наличии требований и нормативных правовых актах);</w:t>
      </w:r>
    </w:p>
    <w:p>
      <w:pPr>
        <w:pStyle w:val="Heading2"/>
      </w:pPr>
      <w:r>
        <w:t xml:space="preserve">Подпункт 4</w:t>
      </w:r>
    </w:p>
    <w:p>
      <w:r>
        <w:t xml:space="preserve">4) соответствие производственного оборудования сроку эксплуатации согласно дате ввода в эксплуатацию и сроку эксплуатации, предусмотренному технической документацией, и документом, подтверждающим остаточный или продленный срок эксплуатации;</w:t>
      </w:r>
    </w:p>
    <w:p>
      <w:pPr>
        <w:pStyle w:val="Heading2"/>
      </w:pPr>
      <w:r>
        <w:t xml:space="preserve">Подпункт 5</w:t>
      </w:r>
    </w:p>
    <w:p>
      <w:r>
        <w:t xml:space="preserve">5) сертификатов о поверке или калибровке средств измерений, входящих в комплект производственного оборудования.</w:t>
      </w:r>
    </w:p>
    <w:p>
      <w:r>
        <w:t xml:space="preserve">Балл документационной оценки (Дб) каждой единицы оборудования вводится специализированной организацией в ЕЦС от 1 до 5 в зависимости от результатов анализа выполнения работодателем требований к документации производственного оборудования:</w:t>
      </w:r>
    </w:p>
    <w:p>
      <w:r>
        <w:t xml:space="preserve">1 балл - все требования выполнены;</w:t>
      </w:r>
    </w:p>
    <w:p>
      <w:r>
        <w:t xml:space="preserve">2 балла - не выполнено одно требование;</w:t>
      </w:r>
    </w:p>
    <w:p>
      <w:r>
        <w:t xml:space="preserve">3 балла -не выполнено два требования;</w:t>
      </w:r>
    </w:p>
    <w:p>
      <w:r>
        <w:t xml:space="preserve">4 балла - не выполнено три требования;</w:t>
      </w:r>
    </w:p>
    <w:p>
      <w:r>
        <w:t xml:space="preserve">5 баллов - не выполнены все требования.</w:t>
      </w:r>
    </w:p>
    <w:p>
      <w:r>
        <w:t xml:space="preserve">Визуально-техническая оценка безопасности каждой единицы производственного оборудования (Вб) проводится специализированной организацией на основании визуального осмотра и технического контроля соответствия средств коллективной защиты производственного оборудования и его конструктивных элементов безопасности, в том числе их отдельных частей, по 10 типовым требованиям в соответствии с формой 3.1 приложения 3 к настоящим Правилам.</w:t>
      </w:r>
    </w:p>
    <w:p>
      <w:r>
        <w:t xml:space="preserve">Балл визуально-технической оценки (Вб) вводится специализированной организацией в ЕЦС от 2 до 5 в зависимости от соответствия 10 типовым требованиям к конструктивным элементам безопасности оборудования и его отдельным частям, а также к средствам коллективной защиты:</w:t>
      </w:r>
    </w:p>
    <w:p>
      <w:r>
        <w:t xml:space="preserve">2 балла - все требования к конструктивным элементам безопасности оборудования и его отдельным частям выполнены, наличие всех необходимых средств коллективной защиты;</w:t>
      </w:r>
    </w:p>
    <w:p>
      <w:r>
        <w:t xml:space="preserve">3 балла - несоблюдение требований к конструктивным элементам безопасности оборудования и его отдельным частям и техническое состояние всех необходимых средств коллективной защиты могут привести к травме легкой степени тяжести работника;</w:t>
      </w:r>
    </w:p>
    <w:p>
      <w:r>
        <w:t xml:space="preserve">4 балла - несоблюдение требований к конструктивным элементам безопасности оборудования и его отдельным частям и техническое состояние всех необходимых средств коллективной защиты могут привести к травме средней степени тяжести работника;</w:t>
      </w:r>
    </w:p>
    <w:p>
      <w:r>
        <w:t xml:space="preserve">5 баллов - при отсутствии необходимых конструктивных элементов безопасности оборудования, которые могут привести к получению работником травмы, связанной с выполнением трудовых обязанностей.</w:t>
      </w:r>
    </w:p>
    <w:p>
      <w:r>
        <w:t xml:space="preserve">Визуально-техническая оценка по каждой единице оборудования равна среднему арифметическому баллу оценок соответствия 10 типовым требованиям. Если по одному из 10 типовых требований определено 5 баллов, то расчеты не проводятся, и устанавливается 5 степень (очень высокий риск) безопасности производственного оборудования.</w:t>
      </w:r>
    </w:p>
    <w:p>
      <w:r>
        <w:t xml:space="preserve">Итоговый балл оценки безопасности производственного оборудования по каждой единице оборудования определяется автоматически в ЕЦС на основании введенных данных специализированной организацией и равен среднему арифметическому баллу документационной (Дб) и визуальной (Вб) оценки каждой единицы производственного оборудования соответствующей профессии (должности профессиональной группы) с округлением до целого численного значения.</w:t>
      </w:r>
    </w:p>
    <w:p>
      <w:r>
        <w:t xml:space="preserve">Степень безопасности производственного оборудования профессии (должности профессиональной группы) устанавливается автоматически в ЕЦС и соответствует значению оценки безопасности производственного оборудования, равному среднему арифметическому баллу документационной (Дб) и визуальной (Вб) оценки по всем единицам производственного оборудования на рабочем месте:</w:t>
      </w:r>
    </w:p>
    <w:p>
      <w:r>
        <w:t xml:space="preserve">1 степень (допустимый риск) – производственное оборудование не используется в трудовом процессе (1 балл);</w:t>
      </w:r>
    </w:p>
    <w:p>
      <w:r>
        <w:t xml:space="preserve">2 степень (низкий риск) – значение оценки безопасности производственного оборудования равно 2;</w:t>
      </w:r>
    </w:p>
    <w:p>
      <w:r>
        <w:t xml:space="preserve">3 степень (средний риск) – значение оценки безопасности производственного оборудования равно 3;</w:t>
      </w:r>
    </w:p>
    <w:p>
      <w:r>
        <w:t xml:space="preserve">4 степень (высокий риск) – значение оценки безопасности производственного оборудования равно 4;</w:t>
      </w:r>
    </w:p>
    <w:p>
      <w:r>
        <w:t xml:space="preserve">5 степень (очень высокий риск) – значение оценки безопасности производственного оборудования равно 5, либо балл визуально-технической оценки равен 5.</w:t>
      </w:r>
    </w:p>
    <w:p>
      <w:r>
        <w:t xml:space="preserve">Результаты оценки безопасности производственного оборудования применяются работодателем при разработке Плана корректирующих мер.</w:t>
      </w:r>
    </w:p>
    <w:p>
      <w:pPr>
        <w:pStyle w:val="Heading2"/>
      </w:pPr>
      <w:r>
        <w:t xml:space="preserve">Пункт 19</w:t>
      </w:r>
    </w:p>
    <w:p>
      <w:r>
        <w:t xml:space="preserve">19. Оценка обеспеченности средствами индивидуальной защиты (далее - СИЗ проводится специализированной организацией по каждой профессии (должности, профессиональной группе) по всем наименованиям СИЗ на основе анализа, визуального осмотра и комплексной проверки выполнения работодателем требований, указанных в заявке на проведение оценки профессиональных рисков работодателем:</w:t>
      </w:r>
    </w:p>
    <w:p>
      <w:r>
        <w:t xml:space="preserve">наличие нормативно-технической документации на выдачу СИЗ с указанием типовых отраслевых норм;</w:t>
      </w:r>
    </w:p>
    <w:p>
      <w:r>
        <w:t xml:space="preserve">соответствие технических характеристик, выданных СИЗ уровню воздействия вредных и (или) опасных факторов;</w:t>
      </w:r>
    </w:p>
    <w:p>
      <w:r>
        <w:t xml:space="preserve">наличие сертификатов качества СИЗ или соответствие требованиям Технического регламента Таможенного союза (ТР ТС 019/2011).</w:t>
      </w:r>
    </w:p>
    <w:p>
      <w:r>
        <w:t xml:space="preserve">Балл оценки соответствия СИЗ требованиям нормативно-технической документации вводится специализированной организацией в ЕЦС и устанавливается от 1 до 5 баллов:</w:t>
      </w:r>
    </w:p>
    <w:p>
      <w:r>
        <w:t xml:space="preserve">1 балл – СИЗ по данной профессии (должности) не предусмотрены;</w:t>
      </w:r>
    </w:p>
    <w:p>
      <w:r>
        <w:t xml:space="preserve">При наличии требований к выдаче СИЗ:</w:t>
      </w:r>
    </w:p>
    <w:p>
      <w:r>
        <w:t xml:space="preserve">2 балла – все требования выполнены;</w:t>
      </w:r>
    </w:p>
    <w:p>
      <w:r>
        <w:t xml:space="preserve">3 балла – не выполнено одно требование;</w:t>
      </w:r>
    </w:p>
    <w:p>
      <w:r>
        <w:t xml:space="preserve">4 балла – не выполнено два требования;</w:t>
      </w:r>
    </w:p>
    <w:p>
      <w:r>
        <w:t xml:space="preserve">5 баллов – при фактическом отсутствии СИЗ на рабочем месте.</w:t>
      </w:r>
    </w:p>
    <w:p>
      <w:r>
        <w:t xml:space="preserve">Общий балл оценки обеспеченности СИЗ определяется автоматически в ЕЦС и равен среднему арифметическому значению баллов оценки обеспеченности СИЗ по каждой единице СИЗ соответствующей профессии (должности, профессиональной группы, должности) с округлением до целого численного значения.</w:t>
      </w:r>
    </w:p>
    <w:p>
      <w:r>
        <w:t xml:space="preserve">Если по одной единице СИЗ определено 5 баллов, то расчеты не производятся, и устанавливается 5 степень (очень высокий риск) обеспеченности СИЗ.</w:t>
      </w:r>
    </w:p>
    <w:p>
      <w:r>
        <w:t xml:space="preserve">Степень обеспеченности СИЗ по профессии (должности, профессиональной группы) устанавливается автоматически в ЕЦС зависимости от общего балла оценки:</w:t>
      </w:r>
    </w:p>
    <w:p>
      <w:r>
        <w:t xml:space="preserve">1 степень (допустимый риск) – СИЗ по данной профессии (должности) не предусмотрены;</w:t>
      </w:r>
    </w:p>
    <w:p>
      <w:r>
        <w:t xml:space="preserve">2 степень (низкий риск) – значение оценки обеспеченности СИЗ равно 2;</w:t>
      </w:r>
    </w:p>
    <w:p>
      <w:r>
        <w:t xml:space="preserve">3 степень (средний риск) – значение оценки обеспеченности СИЗ равно 3;</w:t>
      </w:r>
    </w:p>
    <w:p>
      <w:r>
        <w:t xml:space="preserve">4 степень (высокий риск) – значение оценки обеспеченности СИЗ равно 4;</w:t>
      </w:r>
    </w:p>
    <w:p>
      <w:r>
        <w:t xml:space="preserve">5 степень (очень высокий риск) – значение оценки обеспеченности СИЗ равно 5 либо при фактическом отсутствии СИЗ на рабочем месте.</w:t>
      </w:r>
    </w:p>
    <w:p>
      <w:r>
        <w:t xml:space="preserve">Оценка выданных СИЗ проводится специализированной организацией путем сравнения технических характеристик СИЗ (фильтрация, класс защиты, шумоизоляция, прочность) с фактическими условиями на рабочем месте, путем оценки применения (наблюдение на рабочих местах и опрос работников, результаты расследования несчастных случаев и профессиональных заболеваний).</w:t>
      </w:r>
    </w:p>
    <w:p>
      <w:r>
        <w:t xml:space="preserve">В ходе обследования специализированной организацией устанавливаются факты использования СИЗ на рабочем месте и их своевременной замены в соответствии с приказом Министра здравоохранения и социального развития Республики Казахстан от 28 декабря 2015 года №1054 "Об утверждении Правил выдачи работникам молока или равноценных пищевых продуктов и (или) специализированных продуктов для диетического (лечебного и профилактического) питания, специальной одежды и других средств индивидуальной защиты, обеспечения их средствами коллективной защиты, санитарно-бытовыми помещениями и устройствами за счет средств работодателя" (зарегистрирован в Реестре государственной регистрации нормативных правовых актов за №12675) и приказом Министра здравоохранения и социального развития Республики Казахстан от 28 декабря 2015 года № 1056 "Об утверждении норм выдачи работникам молока или равноценных пищевых продуктов, и (или) специализированных продуктов для диетического (лечебного и профилактического) питания" (зарегистрирован в Реестре государственной регистрации нормативных правовых актов за № 12709).</w:t>
      </w:r>
    </w:p>
    <w:p>
      <w:r>
        <w:t xml:space="preserve">Результаты оценки обеспеченности СИЗ и оценки выданных СИЗ применяются работодателем при разработке Плана корректирующих мер и при необходимости улучшении эффективности СИЗ.</w:t>
      </w:r>
    </w:p>
    <w:p>
      <w:pPr>
        <w:pStyle w:val="Heading2"/>
      </w:pPr>
      <w:r>
        <w:t xml:space="preserve">Пункт 20</w:t>
      </w:r>
    </w:p>
    <w:p>
      <w:r>
        <w:t xml:space="preserve">20. Оценка заболеваемости (З) в организации проводится на основании анализа листов о временной нетрудоспособности работников из журнала регистрации листов о временной нетрудоспособности в ЕЦС согласно приложению 4 к настоящим Правилам (не учитывается листы временной нетрудоспособности по уходу за больными, детьми, по беременности и родам, прерыванию беременности, карантину).</w:t>
      </w:r>
    </w:p>
    <w:p>
      <w:r>
        <w:t xml:space="preserve">Анализ показателей здоровья работников организации проводится в зависимости от продолжительности заболеваемости с временной утратой трудоспособности (З) по каждому листу о временной нетрудоспособности за год по профессии (профессиональной группе, должности):</w:t>
      </w:r>
    </w:p>
    <w:p>
      <w:r>
        <w:t xml:space="preserve">1 степень (допустимый риск) - продолжительность заболеваемости с временной утратой трудоспособности по листу о временной нетрудоспособности не превышает 7 (семи) календарных дней;</w:t>
      </w:r>
    </w:p>
    <w:p>
      <w:r>
        <w:t xml:space="preserve">2 степень (низкий риск) - продолжительность заболеваемости с временной утратой трудоспособности по листу о временной нетрудоспособности составляет от 8 (восьми) до 14 (четырнадцати) календарных дней;</w:t>
      </w:r>
    </w:p>
    <w:p>
      <w:r>
        <w:t xml:space="preserve">3 степень (средний риск) - продолжительность заболеваемости с временной утратой трудоспособности по листу о временной нетрудоспособности составляет от 15 (пятнадцати) до 21 (двадцати одного) календарного дня;</w:t>
      </w:r>
    </w:p>
    <w:p>
      <w:r>
        <w:t xml:space="preserve">4 степень (высокий риск) - продолжительность заболеваемости с временной утратой трудоспособности по листу о временной нетрудоспособности составляет 22 (двадцать два) календарных дня и более;</w:t>
      </w:r>
    </w:p>
    <w:p>
      <w:r>
        <w:t xml:space="preserve">5 степень (очень высокий риск) — профессиональные заболевания и (или) травмы, отравления согласно коду Международной статистической классификации болезней и проблем, связанных со здоровьем, 10-го (десятого) пересмотра (далее – МКБ-10) (коды S00-T98), зарегистрированные за последние 5 (пять) лет.</w:t>
      </w:r>
    </w:p>
    <w:p>
      <w:r>
        <w:t xml:space="preserve">Если по профессии зарегистрированы несколько листов о временной нетрудоспособности, то выбирается максимальное значение степени риска заболеваемости.</w:t>
      </w:r>
    </w:p>
    <w:p>
      <w:r>
        <w:t xml:space="preserve">Результаты оценки уровня заболеваемости (3) используются работодателем при разработке Плана корректирующих действий.</w:t>
      </w:r>
    </w:p>
    <w:p>
      <w:pPr>
        <w:pStyle w:val="Heading2"/>
      </w:pPr>
      <w:r>
        <w:t xml:space="preserve">Пункт 21</w:t>
      </w:r>
    </w:p>
    <w:p>
      <w:r>
        <w:t xml:space="preserve">21. Периодичность проведения ОПР устанавливается в зависимости от степени индивидуального ПР:</w:t>
      </w:r>
    </w:p>
    <w:p>
      <w:r>
        <w:t xml:space="preserve">1 степень (допустимый риск) – один раз в 5 лет;</w:t>
      </w:r>
    </w:p>
    <w:p>
      <w:r>
        <w:t xml:space="preserve">2 степень (низкий риск) – один раз в 3 года;</w:t>
      </w:r>
    </w:p>
    <w:p>
      <w:r>
        <w:t xml:space="preserve">3 степень (средний риск) – один раз в 2 года;</w:t>
      </w:r>
    </w:p>
    <w:p>
      <w:r>
        <w:t xml:space="preserve">4 степень (высокий риск) – ежегодно;</w:t>
      </w:r>
    </w:p>
    <w:p>
      <w:r>
        <w:t xml:space="preserve">5 степень (очень высокий риск) – ежегодно после проведения незамедлительных корректирующих мер по снижению риска в течение трех месяцев после оценки.</w:t>
      </w:r>
    </w:p>
    <w:p>
      <w:r>
        <w:t xml:space="preserve">При появлении новых профессий (должностей) или профессиональных групп, реконструкции и/или модернизации (замена, внедрение, установка нового технологического оборудования, процессов) производственных объектов, проводится внеплановая оценка профессиональных рисков не позднее 90 (девяносто) календарных дней после ввода их в эксплуатацию.</w:t>
      </w:r>
    </w:p>
    <w:p>
      <w:pPr>
        <w:pStyle w:val="Heading2"/>
      </w:pPr>
      <w:r>
        <w:t xml:space="preserve">Пункт 22</w:t>
      </w:r>
    </w:p>
    <w:p>
      <w:r>
        <w:t xml:space="preserve">22. Субъекты, указанные в пункте 4 настоящих Правил, заполняют в личном кабинете ЕЦС электронный проверочный лист (опросник) по упрощенному порядку УПР по форме согласно приложению 5 к настоящим Правилам.</w:t>
      </w:r>
    </w:p>
    <w:p>
      <w:r>
        <w:t xml:space="preserve">Проверочный лист (опросник) содержит 15 критериев. Исполнение каждого критерия оценивается по шкале от 1% до 10% при наличии подтверждающих документов в организации.</w:t>
      </w:r>
    </w:p>
    <w:p>
      <w:r>
        <w:t xml:space="preserve">Риск оценивается следующим образом:</w:t>
      </w:r>
    </w:p>
    <w:p>
      <w:r>
        <w:t xml:space="preserve">1 степень (допустимый риск) – если требования выполнены более, чем на 91%;</w:t>
      </w:r>
    </w:p>
    <w:p>
      <w:r>
        <w:t xml:space="preserve">2 степень (низкий риск) – при выполнении требований на 71–90%;</w:t>
      </w:r>
    </w:p>
    <w:p>
      <w:r>
        <w:t xml:space="preserve">3 степень (средний риск) - при выполнении требований на 51–70%;</w:t>
      </w:r>
    </w:p>
    <w:p>
      <w:r>
        <w:t xml:space="preserve">4 степень (высокий риск) – при выполнении требований от 31–50%;</w:t>
      </w:r>
    </w:p>
    <w:p>
      <w:r>
        <w:t xml:space="preserve">5 степень (очень высокий риск) – при выполнении требований на 30% и менее.</w:t>
      </w:r>
    </w:p>
    <w:p>
      <w:r>
        <w:t xml:space="preserve">Результаты заполнения проверочного листа используются работодателем для составления Плана корректирующих мер при 4 и 5 степени риска со сроком исполнения 6 месяцев.</w:t>
      </w:r>
    </w:p>
    <w:p>
      <w:r>
        <w:t xml:space="preserve">Если статус выполнения корректирующих мер в ЕЦС А, С не изменился в течение 3 (трех) месяцев либо статус B, D не изменился в течение 6 (шести) месяцев с момента утверждения Плана корректирующих мер, то отправляется уведомление в личный кабинет работодателя о необходимости прохождения стандартной процедуры ОПР в течение 3 (трех) месяцев после получения уведомления.</w:t>
      </w:r>
    </w:p>
    <w:p>
      <w:r>
        <w:t xml:space="preserve">Если ОПР не проведена в течение последующих 3 (трех) месяцев, в уполномоченный орган по труду направляется соответствующее уведомление.</w:t>
      </w:r>
    </w:p>
    <w:p>
      <w:r>
        <w:t xml:space="preserve">Периодичность упрощенного порядка УПР устанавливается в соответствии с пунктом 21 настоящих Правил.</w:t>
      </w:r>
    </w:p>
    <w:p>
      <w:r>
        <w:t xml:space="preserve">Работодатель обеспечивает полноту и достоверность данных, заполненных по форме согласно приложению 5 к настоящим Правилам.</w:t>
      </w:r>
    </w:p>
    <w:p>
      <w:pPr>
        <w:pStyle w:val="Heading2"/>
      </w:pPr>
      <w:r>
        <w:t xml:space="preserve">Параграф 3 Корректирующие меры</w:t>
      </w:r>
    </w:p>
    <w:p>
      <w:pPr>
        <w:pStyle w:val="Heading2"/>
      </w:pPr>
      <w:r>
        <w:t xml:space="preserve">Пункт 23</w:t>
      </w:r>
    </w:p>
    <w:p>
      <w:r>
        <w:t xml:space="preserve">23. В течение одного месяца с момента подписания отчета в ЕЦС работодатель разрабатывает План корректирующих мер для ПР в электронном виде по форме согласно приложению 6 к настоящим Правилам, который согласовывает со специализированной организацией, и утверждает электронной цифровой подписью в личном кабинете.</w:t>
      </w:r>
    </w:p>
    <w:p>
      <w:r>
        <w:t xml:space="preserve">При формировании Плана корректирующих мер работодатель принимает во внимание эффективность мер от полного устранения источника риска и инженерных мер защиты до СИЗ, полученные данные об источниках рисков, степени тяжести причиняемого ими вреда здоровью работников.</w:t>
      </w:r>
    </w:p>
    <w:p>
      <w:r>
        <w:t xml:space="preserve">По мере выполнения корректирующих мер, предусмотренных соответствующим планом в установленные сроки, работодателем в личном кабинете, указывается соответствующий статус исполнения.</w:t>
      </w:r>
    </w:p>
    <w:p>
      <w:pPr>
        <w:pStyle w:val="Heading2"/>
      </w:pPr>
      <w:r>
        <w:t xml:space="preserve">Пункт 24</w:t>
      </w:r>
    </w:p>
    <w:p>
      <w:r>
        <w:t xml:space="preserve">24. План корректирующих мер составляется в порядке убывания степени индивидуального ПР по всем профессиям (профессиональным группам, должностям) и содержит меры согласно приоритетности корректирующих мер.</w:t>
      </w:r>
    </w:p>
    <w:p>
      <w:r>
        <w:t xml:space="preserve">Приоритетность корректирующих мер по минимизации ПР включает:</w:t>
      </w:r>
    </w:p>
    <w:p>
      <w:pPr>
        <w:pStyle w:val="Heading2"/>
      </w:pPr>
      <w:r>
        <w:t xml:space="preserve">Подпункт 1</w:t>
      </w:r>
    </w:p>
    <w:p>
      <w:r>
        <w:t xml:space="preserve">1) устранение опасности и/или вывод человека из опасной зоны;</w:t>
      </w:r>
    </w:p>
    <w:p>
      <w:pPr>
        <w:pStyle w:val="Heading2"/>
      </w:pPr>
      <w:r>
        <w:t xml:space="preserve">Подпункт 2</w:t>
      </w:r>
    </w:p>
    <w:p>
      <w:r>
        <w:t xml:space="preserve">2) замену опасного компонента, процесса или оборудования на менее опасный;</w:t>
      </w:r>
    </w:p>
    <w:p>
      <w:pPr>
        <w:pStyle w:val="Heading2"/>
      </w:pPr>
      <w:r>
        <w:t xml:space="preserve">Подпункт 3</w:t>
      </w:r>
    </w:p>
    <w:p>
      <w:r>
        <w:t xml:space="preserve">3) изолирование работников инженерными и/или коллективными средствами защиты от источника вредных и (или) опасных факторов;</w:t>
      </w:r>
    </w:p>
    <w:p>
      <w:pPr>
        <w:pStyle w:val="Heading2"/>
      </w:pPr>
      <w:r>
        <w:t xml:space="preserve">Подпункт 4</w:t>
      </w:r>
    </w:p>
    <w:p>
      <w:r>
        <w:t xml:space="preserve">4) обеспечение административных мер защиты (правила, инструкции и процедуры для снижения ПР);</w:t>
      </w:r>
    </w:p>
    <w:p>
      <w:pPr>
        <w:pStyle w:val="Heading2"/>
      </w:pPr>
      <w:r>
        <w:t xml:space="preserve">Подпункт 5</w:t>
      </w:r>
    </w:p>
    <w:p>
      <w:r>
        <w:t xml:space="preserve">5) применение средств индивидуальной защиты.</w:t>
      </w:r>
    </w:p>
    <w:p>
      <w:r>
        <w:t xml:space="preserve">В случае установления 1-ой степени (допустимый риск) разрабатываются предупреждающие меры.</w:t>
      </w:r>
    </w:p>
    <w:p>
      <w:r>
        <w:t xml:space="preserve">При установлении 2-ой степени (низкий риск) корректирующие меры проводятся по решению работодателя, разрабатываются меры вторичной профилактики и план предупреждающих мер.</w:t>
      </w:r>
    </w:p>
    <w:p>
      <w:r>
        <w:t xml:space="preserve">При установлении 3-ой степени (средний риск) проводятся корректирующие меры в течение года после установления степени риска, а также реализуются предупреждающие меры.</w:t>
      </w:r>
    </w:p>
    <w:p>
      <w:r>
        <w:t xml:space="preserve">При установлении 4-ой, 5-ой степени (высокий/ очень высокий риск) требуется незамедлительное реагирование и снижение опасности, допускается продолжение работ с дополнительными мерами контроля, проводятся срочные корректирующие меры в течение трех месяцев после установления степени риска, а также реализуется План корректирующих мер в течение года.</w:t>
      </w:r>
    </w:p>
    <w:p>
      <w:pPr>
        <w:pStyle w:val="Heading2"/>
      </w:pPr>
      <w:r>
        <w:t xml:space="preserve">Параграф 4 Контроль и мониторинг профессиональных рисков</w:t>
      </w:r>
    </w:p>
    <w:p>
      <w:pPr>
        <w:pStyle w:val="Heading2"/>
      </w:pPr>
      <w:r>
        <w:t xml:space="preserve">Пункт 25</w:t>
      </w:r>
    </w:p>
    <w:p>
      <w:r>
        <w:t xml:space="preserve">25. Контроль ПР работодателем включает в себя проверку выполнения и оценку эффективности мер в рамках Плана корректирующих мер.</w:t>
      </w:r>
    </w:p>
    <w:p>
      <w:r>
        <w:t xml:space="preserve">Проверка выполнения Плана корректирующих мер проводится ежеквартально с отметкой статуса выполнения мер по форме согласно приложению 7 к настоящим Правилам.</w:t>
      </w:r>
    </w:p>
    <w:p>
      <w:pPr>
        <w:pStyle w:val="Heading2"/>
      </w:pPr>
      <w:r>
        <w:t xml:space="preserve">Пункт 26</w:t>
      </w:r>
    </w:p>
    <w:p>
      <w:r>
        <w:t xml:space="preserve">26. Мониторинг индивидуального ПР проводится работодателем путем наблюдения за идентифицированными опасностями, а также выявления новых опасностей и связанных с ними рисков, регулярного оперативного анализа данных производственного контроля, оценки профессионального риска, и принятие мер по устранению выявленных несоответствий требованиям по безопасности и охране труда.</w:t>
      </w:r>
    </w:p>
    <w:p>
      <w:pPr>
        <w:pStyle w:val="Heading2"/>
      </w:pPr>
      <w:r>
        <w:t xml:space="preserve">Пункт 27</w:t>
      </w:r>
    </w:p>
    <w:p>
      <w:r>
        <w:t xml:space="preserve">27. Интегральные показатели ПР определяются в ЕЦС путем расчета средневзвешенных значений профессионального риска развития профессионального заболевания по показателю вредности условий труда (Всв) и профессионального риска производственного травматизма по показателю травмоопасности условий труда (Тсв).</w:t>
      </w:r>
    </w:p>
    <w:p>
      <w:r>
        <w:t xml:space="preserve">Для государственного мониторинга в сфере безопасности и охраны труда используется значение интегральных показателей ПР высокого и очень высокого риска.</w:t>
      </w:r>
    </w:p>
    <w:p>
      <w:r>
        <w:t xml:space="preserve">Средневзвешенное значение профессионального риска развития профессионального заболевания по показателю вредности условий труда (Всв) по организации принимается равным максимальному значению из средневзвешенных показателей (Вкатегория), рассчитанных для пяти категорий персонала:</w:t>
      </w:r>
    </w:p>
    <w:p>
      <w:r>
        <w:t xml:space="preserve">управленческий персонал;</w:t>
      </w:r>
    </w:p>
    <w:p>
      <w:r>
        <w:t xml:space="preserve">административный персонал, в том числе офисные работники;</w:t>
      </w:r>
    </w:p>
    <w:p>
      <w:r>
        <w:t xml:space="preserve">руководители и специалисты основного персонала;</w:t>
      </w:r>
    </w:p>
    <w:p>
      <w:r>
        <w:t xml:space="preserve">рабочие основного персонала;</w:t>
      </w:r>
    </w:p>
    <w:p>
      <w:r>
        <w:t xml:space="preserve">вспомогательный персонал.</w:t>
      </w:r>
    </w:p>
    <w:p>
      <w:r>
        <w:t xml:space="preserve">Средневзвешенное значение показателя вредности условий труда (В) для каждой категории персонала определяется по формуле:</w:t>
      </w:r>
    </w:p>
    <w:p>
      <w:r>
        <w:t xml:space="preserve">где:</w:t>
      </w:r>
    </w:p>
    <w:p>
      <w:r>
        <w:t xml:space="preserve">nкатегория– количество должностей в категории,</w:t>
      </w:r>
    </w:p>
    <w:p>
      <w:r>
        <w:t xml:space="preserve">wi– удельный вес i-й должности (отношение численности работников соответствующей категории персонала к общей численности работников предприятия);</w:t>
      </w:r>
    </w:p>
    <w:p>
      <w:r>
        <w:t xml:space="preserve">Ri – показатель степени профессионального риска развития профессионального заболевания по показателю вредности условий труда i-й профессии (профессиональной группы, должности) категории персонала.</w:t>
      </w:r>
    </w:p>
    <w:p>
      <w:r>
        <w:t xml:space="preserve">Средневзвешенное значение профессионального риска производственного травматизма по показателю травмоопасности условий труда по организации (Тсв) принимается равным максимальному значению из средневзвешенных показателей Ткатегории, рассчитанных для пяти категорий персонала по формуле:</w:t>
      </w:r>
    </w:p>
    <w:p>
      <w:r>
        <w:t xml:space="preserve">где:</w:t>
      </w:r>
    </w:p>
    <w:p>
      <w:r>
        <w:t xml:space="preserve">nкатегория  – количество профессий в категории,</w:t>
      </w:r>
    </w:p>
    <w:p>
      <w:r>
        <w:t xml:space="preserve">wi – удельный вес i-й должности (отношение численности работников соответствующей категории персонала к общей численности работников предприятия);</w:t>
      </w:r>
    </w:p>
    <w:p>
      <w:r>
        <w:t xml:space="preserve">Интегральный показатель Всв по организации предоставляется государственным органам в сфере санитарно-эпидемиологического благополучия населения в целях государственного контроля и мониторинга в сфере санитарно-эпидемиологического благополучия населения.</w:t>
      </w:r>
    </w:p>
    <w:p>
      <w:r>
        <w:t xml:space="preserve">Территориальные подразделения, осуществляющие государственный контроль и надзор в сфере санитарно-эпидемиологического благополучия населения по месту нахождения предприятия, вправе запрашивать отчеты оценки профессионального риска при установления связи профессионального заболевания с выполнением трудовых (служебных) обязанностей и проведении расследования случаев профессионального заболевания (отравления) в соответствии с Правилами экспертизы установления связи профессионального заболевания с выполнением трудовых (служебных) обязанностей, утвержденными приказом Министра здравоохранения Республики Казахстан от 21 декабря 2020 года № ҚР ДСМ-301/2020 "Об утверждении правил экспертизы установления связи профессионального заболевания с выполнением трудовых (служебных) обязанностей"(зарегистрирован в Реестре государственной регистрации нормативных правовых актов за № 21862) и Правилами проведения расследований в сфере санитарно-эпидемиологического благополучия населения, утвержденными приказом Министра здравоохранения Республики Казахстан от 29 августа 2024 года № 69 "Об утверждении Правил проведения расследований в сфере санитарно-эпидемиологического благополучия населения" (зарегистрирован в Реестре государственной регистрации нормативных правовых актов за № 34998).</w:t>
      </w:r>
    </w:p>
    <w:p>
      <w:r>
        <w:t xml:space="preserve">|  | Приложение 1 к Правилам управления профессиональными рисками |</w:t>
      </w:r>
    </w:p>
    <w:p>
      <w:r>
        <w:t xml:space="preserve">|---|---|</w:t>
      </w:r>
    </w:p>
    <w:p>
      <w:pPr>
        <w:pStyle w:val="Heading2"/>
      </w:pPr>
      <w:r>
        <w:t xml:space="preserve">Глава Классификатор вредных и опасных факторов</w:t>
      </w:r>
    </w:p>
    <w:p>
      <w:r>
        <w:t xml:space="preserve">| I. | ВРЕДНЫЕ ФАКТОРЫ ПРОИЗВОДСТВЕННОЙ СРЕДЫ |  |</w:t>
      </w:r>
    </w:p>
    <w:p>
      <w:r>
        <w:t xml:space="preserve">|---|---|---|</w:t>
      </w:r>
    </w:p>
    <w:p>
      <w:r>
        <w:t xml:space="preserve">| Ф. | ФИЗИЧЕСКИЕ ФАКТОРЫ |  |</w:t>
      </w:r>
    </w:p>
    <w:p>
      <w:r>
        <w:t xml:space="preserve">| Ф.1. | Микроклимат |  |</w:t>
      </w:r>
    </w:p>
    <w:p>
      <w:r>
        <w:t xml:space="preserve">| Ф.1.1. | В производственных помещениях (по категориям работ) |  |</w:t>
      </w:r>
    </w:p>
    <w:p>
      <w:r>
        <w:t xml:space="preserve">| Ф.1.1.1. | Температура |  |</w:t>
      </w:r>
    </w:p>
    <w:p>
      <w:r>
        <w:t xml:space="preserve">| Ф.1.1.1.1. | Нормируемые величины температуры, в теплый период года (по категории работ, приведена нижняя граница температуры воздуха) в воздухе рабочей зоны производственных помещений. |  |</w:t>
      </w:r>
    </w:p>
    <w:p>
      <w:r>
        <w:t xml:space="preserve">| Ф.1.1.1.1.1. | Легкая – 1а |  |</w:t>
      </w:r>
    </w:p>
    <w:p>
      <w:r>
        <w:t xml:space="preserve">| Ф.1.1.1.1.2. | Легкая – 1б |  |</w:t>
      </w:r>
    </w:p>
    <w:p>
      <w:r>
        <w:t xml:space="preserve">| Ф.1.1.1.1.3. | Средней тяжести – II a |  |</w:t>
      </w:r>
    </w:p>
    <w:p>
      <w:r>
        <w:t xml:space="preserve">| Ф.1.1.1.1.4. | Средней тяжести – II б |  |</w:t>
      </w:r>
    </w:p>
    <w:p>
      <w:r>
        <w:t xml:space="preserve">| Ф.1.1.1.1.5. | Тяжелая – III |  |</w:t>
      </w:r>
    </w:p>
    <w:p>
      <w:r>
        <w:t xml:space="preserve">| Ф.1.1.1.2. | Нормируемые величины температуры, в холодный период года (по категории работ, приведена нижняя граница температуры воздуха) в воздухе рабочей зоны производственных помещений. |  |</w:t>
      </w:r>
    </w:p>
    <w:p>
      <w:r>
        <w:t xml:space="preserve">| Ф.1.1.1.2.1. | Легкая – 1а |  |</w:t>
      </w:r>
    </w:p>
    <w:p>
      <w:r>
        <w:t xml:space="preserve">| Ф.1.1.1.2.2. | Легкая – 1б |  |</w:t>
      </w:r>
    </w:p>
    <w:p>
      <w:r>
        <w:t xml:space="preserve">| Ф.1.1.1.2.3. | Средней тяжести – II a |  |</w:t>
      </w:r>
    </w:p>
    <w:p>
      <w:r>
        <w:t xml:space="preserve">| Ф.1.1.1.2.4. | Средней тяжести – II б |  |</w:t>
      </w:r>
    </w:p>
    <w:p>
      <w:r>
        <w:t xml:space="preserve">| Ф.1.1.1.2.5. | Тяжелая – III |  |</w:t>
      </w:r>
    </w:p>
    <w:p>
      <w:r>
        <w:t xml:space="preserve">| Ф.1.2. | На открытой территории |  |</w:t>
      </w:r>
    </w:p>
    <w:p>
      <w:r>
        <w:t xml:space="preserve">| Ф.1.2.1. | В теплый период года с учетом индекса тепловой нагрузки среды (категории работ по уровню энергозатрат, температура воздуха, температура поверхностей, относительная влажность воздуха, скорость движения воздуха) |  |</w:t>
      </w:r>
    </w:p>
    <w:p>
      <w:r>
        <w:t xml:space="preserve">| Ф.1.2.1.1. | Легкая – 1а |  |</w:t>
      </w:r>
    </w:p>
    <w:p>
      <w:r>
        <w:t xml:space="preserve">| Ф.1.2.1.2. | Легкая – 1б |  |</w:t>
      </w:r>
    </w:p>
    <w:p>
      <w:r>
        <w:t xml:space="preserve">| Ф.1.2.1.3. | Средней тяжести – II a |  |</w:t>
      </w:r>
    </w:p>
    <w:p>
      <w:r>
        <w:t xml:space="preserve">| Ф.1.2.1.4. | Средней тяжести – II б |  |</w:t>
      </w:r>
    </w:p>
    <w:p>
      <w:r>
        <w:t xml:space="preserve">| Ф.1.2.1.5. | Тяжелая – III |  |</w:t>
      </w:r>
    </w:p>
    <w:p>
      <w:r>
        <w:t xml:space="preserve">| Ф.1.2.2. | Влажность |  |</w:t>
      </w:r>
    </w:p>
    <w:p>
      <w:r>
        <w:t xml:space="preserve">| Ф.1.2.2.1. | Относительная влажность воздуха в теплое время |  |</w:t>
      </w:r>
    </w:p>
    <w:p>
      <w:r>
        <w:t xml:space="preserve">| Ф.1.2.2.1.1. | Легкая – 1а |  |</w:t>
      </w:r>
    </w:p>
    <w:p>
      <w:r>
        <w:t xml:space="preserve">| Ф.1.2.2.1.2. | Легкая – 1б |  |</w:t>
      </w:r>
    </w:p>
    <w:p>
      <w:r>
        <w:t xml:space="preserve">| Ф.1.2.2.1.3. | Средней тяжести – II a |  |</w:t>
      </w:r>
    </w:p>
    <w:p>
      <w:r>
        <w:t xml:space="preserve">| Ф.1.2.2.1.4. | Средней тяжести – II б |  |</w:t>
      </w:r>
    </w:p>
    <w:p>
      <w:r>
        <w:t xml:space="preserve">| Ф.1.2.2.1.5. | Тяжелая – III |  |</w:t>
      </w:r>
    </w:p>
    <w:p>
      <w:r>
        <w:t xml:space="preserve">| Ф.1.2.2.2. | Относительная влажность воздуха в холодное время |  |</w:t>
      </w:r>
    </w:p>
    <w:p>
      <w:r>
        <w:t xml:space="preserve">| Ф.1.2.2.2.1. | Легкая – 1а |  |</w:t>
      </w:r>
    </w:p>
    <w:p>
      <w:r>
        <w:t xml:space="preserve">| Ф.1.2.2.2.2. | Легкая – 1б |  |</w:t>
      </w:r>
    </w:p>
    <w:p>
      <w:r>
        <w:t xml:space="preserve">| Ф.1.2.2.2.3. | Средней тяжести – II a |  |</w:t>
      </w:r>
    </w:p>
    <w:p>
      <w:r>
        <w:t xml:space="preserve">| Ф.1.2.2.2.4. | Средней тяжести – II б |  |</w:t>
      </w:r>
    </w:p>
    <w:p>
      <w:r>
        <w:t xml:space="preserve">| Ф.1.2.2.2.5. | Тяжелая – III |  |</w:t>
      </w:r>
    </w:p>
    <w:p>
      <w:r>
        <w:t xml:space="preserve">| Ф.1.2.3. | Скорость ветра |  |</w:t>
      </w:r>
    </w:p>
    <w:p>
      <w:r>
        <w:t xml:space="preserve">| Ф.1.2.3.1. | Скорость движения воздуха (применительно к нагревающему микроклимату) |  |</w:t>
      </w:r>
    </w:p>
    <w:p>
      <w:r>
        <w:t xml:space="preserve">| Ф.1.2.3.1.1. | Легкая – 1а |  |</w:t>
      </w:r>
    </w:p>
    <w:p>
      <w:r>
        <w:t xml:space="preserve">| Ф.1.2.3.1.2. | Легкая – 1б |  |</w:t>
      </w:r>
    </w:p>
    <w:p>
      <w:r>
        <w:t xml:space="preserve">| Ф.1.2.3.1.3. | Средней тяжести – II a |  |</w:t>
      </w:r>
    </w:p>
    <w:p>
      <w:r>
        <w:t xml:space="preserve">| Ф.1.2.3.1.4. | Средней тяжести – II б |  |</w:t>
      </w:r>
    </w:p>
    <w:p>
      <w:r>
        <w:t xml:space="preserve">| Ф.1.2.3.1.5. | Тяжелая – III |  |</w:t>
      </w:r>
    </w:p>
    <w:p>
      <w:r>
        <w:t xml:space="preserve">| Ф.1.2.3.2. | Скорость движения воздуха, м/с; (при увеличении скорости движения воздуха на каждые 0,1 м/с температура воздуха увеличивается на 0,2°C) |  |</w:t>
      </w:r>
    </w:p>
    <w:p>
      <w:r>
        <w:t xml:space="preserve">| Ф.1.2.3.2.1. | Легкая – 1а |  |</w:t>
      </w:r>
    </w:p>
    <w:p>
      <w:r>
        <w:t xml:space="preserve">| Ф.1.2.3.2.2. | Легкая – 1б |  |</w:t>
      </w:r>
    </w:p>
    <w:p>
      <w:r>
        <w:t xml:space="preserve">| Ф.1.2.3.2.3. | Средней тяжести – II a |  |</w:t>
      </w:r>
    </w:p>
    <w:p>
      <w:r>
        <w:t xml:space="preserve">| Ф.1.2.3.2.4. | Средней тяжести – II б |  |</w:t>
      </w:r>
    </w:p>
    <w:p>
      <w:r>
        <w:t xml:space="preserve">| Ф.1.2.3.2.5. | Тяжелая – III |  |</w:t>
      </w:r>
    </w:p>
    <w:p>
      <w:r>
        <w:t xml:space="preserve">| Ф.2. | Неионизирующие электромагнитные поля (ЭМП) |  |</w:t>
      </w:r>
    </w:p>
    <w:p>
      <w:r>
        <w:t xml:space="preserve">| Ф.2.1. | Геомагнитное поле (ослабление) |  |</w:t>
      </w:r>
    </w:p>
    <w:p>
      <w:r>
        <w:t xml:space="preserve">| Ф.2.2. | Электростатическое поле |  |</w:t>
      </w:r>
    </w:p>
    <w:p>
      <w:r>
        <w:t xml:space="preserve">| Ф.2.3. | Напряженность постоянного магнитного поля (общее воздействие) |  |</w:t>
      </w:r>
    </w:p>
    <w:p>
      <w:r>
        <w:t xml:space="preserve">| Ф2.3.1 | Напряженность постоянного магнитного поля (общее воздействие) |  |</w:t>
      </w:r>
    </w:p>
    <w:p>
      <w:r>
        <w:t xml:space="preserve">| Ф2.3.2 | Напряженность постоянной магнитной индукции (общее воздействие) |  |</w:t>
      </w:r>
    </w:p>
    <w:p>
      <w:r>
        <w:t xml:space="preserve">| Ф2.3.3 | Напряженность постоянного магнитного поля (локальное воздействие) |  |</w:t>
      </w:r>
    </w:p>
    <w:p>
      <w:r>
        <w:t xml:space="preserve">| Ф2.3.4 | Напряженность постоянной магнитной индукции (локальное воздействие) |  |</w:t>
      </w:r>
    </w:p>
    <w:p>
      <w:r>
        <w:t xml:space="preserve">| Ф.2.4. | Электрические поля промышленной частоты (50 Гц) |  |</w:t>
      </w:r>
    </w:p>
    <w:p>
      <w:r>
        <w:t xml:space="preserve">| Ф.2.5. | Магнитные поля промышленной частоты (50 Гц) |  |</w:t>
      </w:r>
    </w:p>
    <w:p>
      <w:r>
        <w:t xml:space="preserve">| Ф.2.6. | ЭМП, создаваемые персональной электро-вычислительными машинами (пользователи персональных компьютеров и другими средствами информационно-коммунакационных технологий) |  |</w:t>
      </w:r>
    </w:p>
    <w:p>
      <w:r>
        <w:t xml:space="preserve">| Ф.2.6.1 | Напряженность электрического поля в диапазоне частот 5 Гц – &lt; 2 кГц |  |</w:t>
      </w:r>
    </w:p>
    <w:p>
      <w:r>
        <w:t xml:space="preserve">| Ф.2.6.2 | Напряженность электрического поля в диапазоне частот 2 кГц – 400 кГц |  |</w:t>
      </w:r>
    </w:p>
    <w:p>
      <w:r>
        <w:t xml:space="preserve">| Ф.2.6.3 | Напряженность магнитного (поля) потока в диапазоне частот 5 Гц – 2 кГц |  |</w:t>
      </w:r>
    </w:p>
    <w:p>
      <w:r>
        <w:t xml:space="preserve">| Ф.2.6.4 | Напряженность магнитного (поля) потока в диапазоне частот 2 кГц – 400 кГц |  |</w:t>
      </w:r>
    </w:p>
    <w:p>
      <w:r>
        <w:t xml:space="preserve">| Ф.2.7. | Электромагнитные излучения радиочастотного диапазона: |  |</w:t>
      </w:r>
    </w:p>
    <w:p>
      <w:r>
        <w:t xml:space="preserve">| Ф.2.7.1. | Электромагнитные излучения диапазона частот 0,03 – 3,0 МГц |  |</w:t>
      </w:r>
    </w:p>
    <w:p>
      <w:r>
        <w:t xml:space="preserve">| Ф.2.7.2. | Электромагнитные излучения диапазона частот 3,0 – 30 МГц |  |</w:t>
      </w:r>
    </w:p>
    <w:p>
      <w:r>
        <w:t xml:space="preserve">| Ф.2.7.3. | Электромагнитные излучения диапазона частот 30,0 – 300,0 кГц |  |</w:t>
      </w:r>
    </w:p>
    <w:p>
      <w:r>
        <w:t xml:space="preserve">| Ф.2.7.4. | Электрические излучения диапазона частот 30,0 – 300 МГц |  |</w:t>
      </w:r>
    </w:p>
    <w:p>
      <w:r>
        <w:t xml:space="preserve">| Ф.2.7.5. | Электромагнитные излучения диапазона частот 300,0 МГц – 300 ГГц |  |</w:t>
      </w:r>
    </w:p>
    <w:p>
      <w:r>
        <w:t xml:space="preserve">| Ф.2.7.6. | Электрическое поле диапазона частот 50,0 – 300,0 МГц |  |</w:t>
      </w:r>
    </w:p>
    <w:p>
      <w:r>
        <w:t xml:space="preserve">| Ф.2.7.7. | Напряженность электрического поля в диапазоне частот 0,01 - 0,03 МГц |  |</w:t>
      </w:r>
    </w:p>
    <w:p>
      <w:r>
        <w:t xml:space="preserve">| Ф.3. | Электромагнитные излучения оптического диапазона |  |</w:t>
      </w:r>
    </w:p>
    <w:p>
      <w:r>
        <w:t xml:space="preserve">| Ф.3.1. | Ультрафиолетовое излучение (УФ): |  |</w:t>
      </w:r>
    </w:p>
    <w:p>
      <w:r>
        <w:t xml:space="preserve">| Ф.3.1.1. | для области УФ - А (длиноволновой 315 - 400 нм) |  |</w:t>
      </w:r>
    </w:p>
    <w:p>
      <w:r>
        <w:t xml:space="preserve">| Ф.3.1.2 | для области УФ – В (средневолновой 280 - 315 нм) |  |</w:t>
      </w:r>
    </w:p>
    <w:p>
      <w:r>
        <w:t xml:space="preserve">| Ф.3.1.3 | для области УФ - С (коротковолновой 200 - 280 нм) |  |</w:t>
      </w:r>
    </w:p>
    <w:p>
      <w:r>
        <w:t xml:space="preserve">| Ф.3.1.4 | инфракрасное излучение от нагретых поверхностей, инфракрасное излучение, создаваемые оборудованием в производственных условиях. |  |</w:t>
      </w:r>
    </w:p>
    <w:p>
      <w:r>
        <w:t xml:space="preserve">| Ф.4. | Аэроионы допустимые значения концентрации уровней аэроионов |  |</w:t>
      </w:r>
    </w:p>
    <w:p>
      <w:r>
        <w:t xml:space="preserve">| Ф.4.1 | положительной полярности (r+≥; r+≤) |  |</w:t>
      </w:r>
    </w:p>
    <w:p>
      <w:r>
        <w:t xml:space="preserve">| Ф.4.2 | отрицательной полярности (r-≥; r≤) |  |</w:t>
      </w:r>
    </w:p>
    <w:p>
      <w:r>
        <w:t xml:space="preserve">| Ф.4.3 | коэффициент униполярности (0,4 ≤ У &lt;1,0) |  |</w:t>
      </w:r>
    </w:p>
    <w:p>
      <w:r>
        <w:t xml:space="preserve">| Ф.5 | Энергия ионизирующего излучения |  |</w:t>
      </w:r>
    </w:p>
    <w:p>
      <w:r>
        <w:t xml:space="preserve">| Ф.5.1. | Рентгеновское излучение, гамма-излучение, бета -, альфа-частицы, нейтроны, протоны, другие ионы, мюоны, осколки деления (тяжелые ионы, возникающие при делении ядер |  |</w:t>
      </w:r>
    </w:p>
    <w:p>
      <w:r>
        <w:t xml:space="preserve">| Ф.5.1.1. | Мощность максимальной потенциальной эффективной дозы может превысить 5 мЗв/год |  |</w:t>
      </w:r>
    </w:p>
    <w:p>
      <w:r>
        <w:t xml:space="preserve">| Ф.5.1.2. | Мощность максимальной потенциальной эквивалентной дозы в хрусталике глаза - 37,5 мЗв/год, в коже - 125 мЗв/год, кистях и стопах - 125 мЗв/год соответственно относятся к вредным (3 класс) |  |</w:t>
      </w:r>
    </w:p>
    <w:p>
      <w:r>
        <w:t xml:space="preserve">| Ф.6. | Производственный шум (80дБА) |  |</w:t>
      </w:r>
    </w:p>
    <w:p>
      <w:r>
        <w:t xml:space="preserve">| Ф.6.1. | Уровни звукового давления, дБ, в октавных полосах со среднегеометрическими частотами в Гц: |  |</w:t>
      </w:r>
    </w:p>
    <w:p>
      <w:r>
        <w:t xml:space="preserve">| Ф.6.1.1 | Уровни звукового давления, дБ, в октавных полосах со среднегеометрическими частотами в Гц 31,5 |  |</w:t>
      </w:r>
    </w:p>
    <w:p>
      <w:pPr>
        <w:pStyle w:val="Heading2"/>
      </w:pPr>
      <w:r>
        <w:t xml:space="preserve">1</w:t>
      </w:r>
    </w:p>
    <w:p>
      <w:r>
        <w:t xml:space="preserve">| I. | ВРЕДНЫЕ ФАКТОРЫ ПРОИЗВОДСТВЕННОЙ СРЕДЫ |  |</w:t>
      </w:r>
    </w:p>
    <w:p>
      <w:r>
        <w:t xml:space="preserve">|---|---|---|</w:t>
      </w:r>
    </w:p>
    <w:p>
      <w:r>
        <w:t xml:space="preserve">| Ф.6.1.2 | Уровни звукового давления, дБ, в октавных полосах со среднегеометрическими частотами в Гц 63 |  |</w:t>
      </w:r>
    </w:p>
    <w:p>
      <w:r>
        <w:t xml:space="preserve">| Ф.6.1.3 | Уровни звукового давления, дБ, в октавных полосах со среднегеометрическими частотами в Гц 125 |  |</w:t>
      </w:r>
    </w:p>
    <w:p>
      <w:r>
        <w:t xml:space="preserve">| Ф.6.1.4 | Уровни звукового давления, дБ, в октавных полосах со среднегеометрическими частотами в Гц 250 |  |</w:t>
      </w:r>
    </w:p>
    <w:p>
      <w:r>
        <w:t xml:space="preserve">| Ф.6.1.5 | Уровни звукового давления, дБ, в октавных полосах со среднегеометрическими частотами в Гц 500 |  |</w:t>
      </w:r>
    </w:p>
    <w:p>
      <w:r>
        <w:t xml:space="preserve">| Ф.6.1.6 | Уровни звукового давления, дБ, в октавных полосах со среднегеометрическими частотами в Гц 1000 |  |</w:t>
      </w:r>
    </w:p>
    <w:p>
      <w:r>
        <w:t xml:space="preserve">| Ф.6.1.7 | Уровни звукового давления, дБ, в октавных полосах со среднегеометрическими частотами в Гц 2000 |  |</w:t>
      </w:r>
    </w:p>
    <w:p>
      <w:r>
        <w:t xml:space="preserve">| Ф.6.1.8 | Уровни звукового давления, дБ, в октавных полосах со среднегеометрическими частотами в Гц 4000 |  |</w:t>
      </w:r>
    </w:p>
    <w:p>
      <w:r>
        <w:t xml:space="preserve">| Ф.6.1.9 | Уровни звукового давления, дБ, в октавных полосах со среднегеометрическими частотами в Гц 8000 |  |</w:t>
      </w:r>
    </w:p>
    <w:p>
      <w:r>
        <w:t xml:space="preserve">| Ф.7. | Ультразвук (дБ) |  |</w:t>
      </w:r>
    </w:p>
    <w:p>
      <w:r>
        <w:t xml:space="preserve">| Ф.7.1. | Ультразвук воздушный, уровни звукового давления в 1/3 октавных полосах частот, дБ, со среднегеометрическими частотами в кГц |  |</w:t>
      </w:r>
    </w:p>
    <w:p>
      <w:r>
        <w:t xml:space="preserve">| Ф.7.1.1. | Ультразвук воздушный, уровни звукового давления в 1/3 октавных полосах частот, дБ, со среднегеометрическими частотами в кГц 12,5 |  |</w:t>
      </w:r>
    </w:p>
    <w:p>
      <w:r>
        <w:t xml:space="preserve">| Ф.7.1.2. | Ультразвук воздушный, уровни звукового давления в 1/3 октавных полосах частот, дБ, со среднегеометрическими частотами в кГц 16 |  |</w:t>
      </w:r>
    </w:p>
    <w:p>
      <w:r>
        <w:t xml:space="preserve">| Ф.7.1.3. | Ультразвук воздушный, уровни звукового давления в 1/3 октавных полосах частот, дБ, со среднегеометрическими частотами в кГц 20 |  |</w:t>
      </w:r>
    </w:p>
    <w:p>
      <w:r>
        <w:t xml:space="preserve">| Ф.7.1.4. | Ультразвук воздушный, уровни звукового давления в 1/3 октавных полосах частот, дБ, со среднегеометрическими частотами в кГц 25 |  |</w:t>
      </w:r>
    </w:p>
    <w:p>
      <w:r>
        <w:t xml:space="preserve">| Ф.7.1.5. | Ультразвук воздушный, уровни звукового давления в 1/3 октавных полосах частот, дБ, со среднегеометрическими частотами в кГц 31,5 |  |</w:t>
      </w:r>
    </w:p>
    <w:p>
      <w:r>
        <w:t xml:space="preserve">| Ф.7.1.6. | Ультразвук воздушный, уровни звукового давления в 1/3 октавных полосах частот, дБ, со среднегеометрическими частотами в кГц 40 |  |</w:t>
      </w:r>
    </w:p>
    <w:p>
      <w:r>
        <w:t xml:space="preserve">| Ф.7.1.7. | Ультразвук воздушный, уровни звукового давления в 1/3 октавных полосах частот, дБ, со среднегеометрическими частотами в кГц 50 |  |</w:t>
      </w:r>
    </w:p>
    <w:p>
      <w:r>
        <w:t xml:space="preserve">| Ф.7.1.8. | Ультразвук воздушный, уровни звукового давления в 1/3 октавных полосах частот, дБ, со среднегеометрическими частотами в кГц 63 |  |</w:t>
      </w:r>
    </w:p>
    <w:p>
      <w:r>
        <w:t xml:space="preserve">| Ф.7.1.9. | Ультразвук воздушный, уровни звукового давления в 1/3 октавных полосах частот, дБ, со среднегеометрическими частотами в кГц 80 |  |</w:t>
      </w:r>
    </w:p>
    <w:p>
      <w:r>
        <w:t xml:space="preserve">| Ф.7.1.10 | Ультразвук воздушный, уровни звукового давления в 1/3 октавных полосах частот, дБ, со среднегеометрическими частотами в кГц 100 |  |</w:t>
      </w:r>
    </w:p>
    <w:p>
      <w:r>
        <w:t xml:space="preserve">| Ф.7.2. | Ультразвук контактный, уровень виброскорости, дБ в октавных полосах со среднегеометрическими частотами |  |</w:t>
      </w:r>
    </w:p>
    <w:p>
      <w:r>
        <w:t xml:space="preserve">| Ф.7.2.1. | Ультразвук контактный, уровень виброскорости, дБ в октавных полосах со среднегеометрическими частотами (103 - 31,5 кГц) (кГц) |  |</w:t>
      </w:r>
    </w:p>
    <w:p>
      <w:r>
        <w:t xml:space="preserve">| Ф.7.2.2. | Ультразвук контактный, уровень виброскорости, дБ в октавных полосах со среднегеометрическими частотами (103 - 31,5 кГц) 16 кГц |  |</w:t>
      </w:r>
    </w:p>
    <w:p>
      <w:r>
        <w:t xml:space="preserve">| Ф.7.2.3. | Ультразвук контактный, уровень виброскорости, дБ в октавных полосах со среднегеометрическими частотами 31,5 кГц |  |</w:t>
      </w:r>
    </w:p>
    <w:p>
      <w:r>
        <w:t xml:space="preserve">| Ф.7.2.4. | Ультразвук контактный, уровень виброскорости, дБ в октавных полосах со среднегеометрическими частотами 63 кГц |  |</w:t>
      </w:r>
    </w:p>
    <w:p>
      <w:r>
        <w:t xml:space="preserve">| Ф.7.2.5. | Ультразвук контактный, уровень виброскорости, дБ в октавных полосах со среднегеометрическими частотами 125 кГц |  |</w:t>
      </w:r>
    </w:p>
    <w:p>
      <w:r>
        <w:t xml:space="preserve">| Ф.7.2.6. | Ультразвук контактный, уровень виброскорости, дБ в октавных полосах со среднегеометрическими частотами 250 кГц |  |</w:t>
      </w:r>
    </w:p>
    <w:p>
      <w:r>
        <w:t xml:space="preserve">| Ф.7.2.7. | Ультразвук контактный, уровень виброскорости, дБ в октавных полосах со среднегеометрическими частотами 500 кГц |  |</w:t>
      </w:r>
    </w:p>
    <w:p>
      <w:r>
        <w:t xml:space="preserve">| Ф.7.2.8. | Ультразвук контактный, уровень виброскорости, дБ в октавных полосах со среднегеометрическими частотами 1000 кГц |  |</w:t>
      </w:r>
    </w:p>
    <w:p>
      <w:r>
        <w:t xml:space="preserve">| Ф.7.2.9. | Ультразвук контактный, уровень виброскорости, дБ в октавных полосах со среднегеометрическими частотами 2000 кГц |  |</w:t>
      </w:r>
    </w:p>
    <w:p>
      <w:r>
        <w:t xml:space="preserve">| Ф.7.2.10. | Ультразвук контактный, уровень виброскорости, дБ в октавных полосах со среднегеометрическими частотами 4000 кГц |  |</w:t>
      </w:r>
    </w:p>
    <w:p>
      <w:r>
        <w:t xml:space="preserve">| Ф.7.2.11. | Ультразвук контактный, уровень виброскорости, дБ в октавных полосах со среднегеометрическими частотами 8000 кГц |  |</w:t>
      </w:r>
    </w:p>
    <w:p>
      <w:r>
        <w:t xml:space="preserve">| Ф.7.2.12. | Ультразвук контактный, уровень виброскорости, дБ в октавных полосах со среднегеометрическими частотами 16000 кГц |  |</w:t>
      </w:r>
    </w:p>
    <w:p>
      <w:r>
        <w:t xml:space="preserve">| Ф.7.2.13. | Ультразвук контактный, уровень виброскорости, дБ в октавных полосах со среднегеометрическими частотами 31500 кГц |  |</w:t>
      </w:r>
    </w:p>
    <w:p>
      <w:r>
        <w:t xml:space="preserve">| Ф.8. | Инфразвук, общий уровень звукового давления (Гц) |  |</w:t>
      </w:r>
    </w:p>
    <w:p>
      <w:r>
        <w:t xml:space="preserve">| Ф 8.1 | Инфразвук, общий уровень звукового давления 2 Гц |  |</w:t>
      </w:r>
    </w:p>
    <w:p>
      <w:r>
        <w:t xml:space="preserve">| Ф 8.2 | Инфразвук, общий уровень звукового давления 4 Гц |  |</w:t>
      </w:r>
    </w:p>
    <w:p>
      <w:r>
        <w:t xml:space="preserve">| Ф 8.3 | Инфразвук, общий уровень звукового давления 8 Гц |  |</w:t>
      </w:r>
    </w:p>
    <w:p>
      <w:r>
        <w:t xml:space="preserve">| Ф 8.4 | Инфразвук, общий уровень звукового давления 16 Гц |  |</w:t>
      </w:r>
    </w:p>
    <w:p>
      <w:r>
        <w:t xml:space="preserve">| Ф.9. | Вибрация |  |</w:t>
      </w:r>
    </w:p>
    <w:p>
      <w:r>
        <w:t xml:space="preserve">| Ф.9.1. | Вибрация локальная, эквивалентный корректированный уровень виброскорости 8 Гц. |  |</w:t>
      </w:r>
    </w:p>
    <w:p>
      <w:r>
        <w:t xml:space="preserve">| Ф.9.2. | Вибрация локальная, эквивалентный корректированный уровень виброускорения 8 Гц. |  |</w:t>
      </w:r>
    </w:p>
    <w:p>
      <w:r>
        <w:t xml:space="preserve">| Ф.9.3. | Вибрация локальная, эквивалентный корректированный уровень виброскорости 16 Гц |  |</w:t>
      </w:r>
    </w:p>
    <w:p>
      <w:r>
        <w:t xml:space="preserve">| Ф.9.4. | Вибрация локальная, эквивалентный корректированный уровень виброускорения 16 Гц |  |</w:t>
      </w:r>
    </w:p>
    <w:p>
      <w:r>
        <w:t xml:space="preserve">| Ф.9.5 | Вибрация локальная, эквивалентный корректированный уровень виброскорости 31,5 Гц |  |</w:t>
      </w:r>
    </w:p>
    <w:p>
      <w:r>
        <w:t xml:space="preserve">| Ф 9.6 | Вибрация локальная, эквивалентный корректированный уровень виброускорения 31,5 Гц |  |</w:t>
      </w:r>
    </w:p>
    <w:p>
      <w:r>
        <w:t xml:space="preserve">| Ф 9.7 | Вибрация общая эквивалентный корректированные уровень виброскорости, виброскорости по осям Х, У, Z на частотах 31,5 Гц |  |</w:t>
      </w:r>
    </w:p>
    <w:p>
      <w:r>
        <w:t xml:space="preserve">| Ф 9.8 | Вибрация общая эквивалентный корректированные уровень виброускорения по осям Х, У, Z на частотах 31,5 Гц |  |</w:t>
      </w:r>
    </w:p>
    <w:p>
      <w:r>
        <w:t xml:space="preserve">| Ф 9.9 | Вибрация общая эквивалентный корректированные уровень виброскорости по осям Х, У, Z на частотах 63,0 Гц |  |</w:t>
      </w:r>
    </w:p>
    <w:p>
      <w:r>
        <w:t xml:space="preserve">| Ф 9.10 | Вибрация общая эквивалентный корректированные уровень виброускорения по осям Х, У, Z на частотах 63,0 Гц. (дБ) |  |</w:t>
      </w:r>
    </w:p>
    <w:p>
      <w:pPr>
        <w:pStyle w:val="Heading2"/>
      </w:pPr>
      <w:r>
        <w:t xml:space="preserve">2</w:t>
      </w:r>
    </w:p>
    <w:p>
      <w:r>
        <w:t xml:space="preserve">| I. | ВРЕДНЫЕ ФАКТОРЫ ПРОИЗВОДСТВЕННОЙ СРЕДЫ |  |</w:t>
      </w:r>
    </w:p>
    <w:p>
      <w:r>
        <w:t xml:space="preserve">|---|---|---|</w:t>
      </w:r>
    </w:p>
    <w:p>
      <w:r>
        <w:t xml:space="preserve">| Ф.9.11 | Транспортная вибрация замеры проводятся на среднегеометрич. частотах в Гц от 0,8Гц до 80 Гц при этом предельно допустимые значение виброскорости варьируется на октавах 1/3 от 119 дБ до 111 дБ. (на частотах 31,5 Гц) |  |</w:t>
      </w:r>
    </w:p>
    <w:p>
      <w:r>
        <w:t xml:space="preserve">| Ф 9.12 | Транспортная вибрация замеры проводятся на среднегеометрич. частотах в Гц от 0,8Гц до 80 Гц при этом предельно допустимые значение виброускорение варьируется от 107 дБ - 139 дБ на частотах 31,5 Гц) |  |</w:t>
      </w:r>
    </w:p>
    <w:p>
      <w:r>
        <w:t xml:space="preserve">| Ф.9.13 | Транспортно - технологическая вибрация замеряется от 1,6 Гц -80,0 Гц при этом виброскорость на октавах 1/3 от 114 дБ - 96 дБ. (на частотах 31,5 Гц. ) |  |</w:t>
      </w:r>
    </w:p>
    <w:p>
      <w:r>
        <w:t xml:space="preserve">| Ф.9.14 | Транспортно - технологическая вибрация замеряется от 1,6 Гц - 80,0 Гц при этом виброускорение на октавах 1/3 от 108 дБ - до 124 дБ, (на частотах 31,5 Гц.) |  |</w:t>
      </w:r>
    </w:p>
    <w:p>
      <w:r>
        <w:t xml:space="preserve">| Ф 9.15 | Транспортно - технологическая вибрация замеряется от 1,6 Гц-80,0 Гц при этом виброскорость на октавах 1/3 от 114 дБ - 96 дБ (на частотах 63,0 Гц ) |  |</w:t>
      </w:r>
    </w:p>
    <w:p>
      <w:r>
        <w:t xml:space="preserve">| Ф. 9.16 | Транспортно - технологическая вибрация замеряется от 1,6 Гц - 80,0 Гц при этом виброускорение на октавах 1/3 от 108 дБ - до 124 дБ, (на частотах 63,0 Гц) |  |</w:t>
      </w:r>
    </w:p>
    <w:p>
      <w:r>
        <w:t xml:space="preserve">| Ф.9.17 | Технологическая вибрация замеряется для категории 3 - технологической типа "а" на среднегеометрических частотах от 1,6 Гц -до 80,0 Гц, при этом виброскорости на октавах 1/3, от 105 дБ - 87 дБ. (на частотах 3,5 Гц) |  |</w:t>
      </w:r>
    </w:p>
    <w:p>
      <w:r>
        <w:t xml:space="preserve">| Ф. 9.18 | Технологическая вибрация замеряется для категории 3 - технологической типа "а" на среднегеометрич частотах от 1,6 Гц -до 80,0 Гц при этом виброускорение на октавах 1/3, от 91 дБ до 107 дБ (на частотах 63,0 Гц) |  |</w:t>
      </w:r>
    </w:p>
    <w:p>
      <w:r>
        <w:t xml:space="preserve">| Ф.10 | Световая среда (общая оценка световой среды) |  |</w:t>
      </w:r>
    </w:p>
    <w:p>
      <w:r>
        <w:t xml:space="preserve">| Ф.10.1. | Естественное освещение (Коэффициент естественной освещенности) |  |</w:t>
      </w:r>
    </w:p>
    <w:p>
      <w:r>
        <w:t xml:space="preserve">| Ф.10.2. | Искусственное освещение (для III - разряда зрительных работ высокой точности) коэффициент пульсации не менее 15 %) |  |</w:t>
      </w:r>
    </w:p>
    <w:p>
      <w:r>
        <w:t xml:space="preserve">| Х. | ХИМИЧЕСКИЕ ФАКТОРЫ |  |</w:t>
      </w:r>
    </w:p>
    <w:p>
      <w:r>
        <w:t xml:space="preserve">| Х.1. | Чрезвычайно опасные химические вещества 1 класса опасности |  |</w:t>
      </w:r>
    </w:p>
    <w:p>
      <w:r>
        <w:t xml:space="preserve">| Х 1.1 | Мышьяк |  |</w:t>
      </w:r>
    </w:p>
    <w:p>
      <w:r>
        <w:t xml:space="preserve">| Х.1.2 | Ртуть |  |</w:t>
      </w:r>
    </w:p>
    <w:p>
      <w:r>
        <w:t xml:space="preserve">| Х 1.3 | Свинец |  |</w:t>
      </w:r>
    </w:p>
    <w:p>
      <w:r>
        <w:t xml:space="preserve">| Х 1.4 | Хром |  |</w:t>
      </w:r>
    </w:p>
    <w:p>
      <w:r>
        <w:t xml:space="preserve">| Х 1.5 | Оксид кадмия |  |</w:t>
      </w:r>
    </w:p>
    <w:p>
      <w:r>
        <w:t xml:space="preserve">| Х 1.6 | Гидразин и его производные: фенилгидразин |  |</w:t>
      </w:r>
    </w:p>
    <w:p>
      <w:r>
        <w:t xml:space="preserve">| Х 1.7 | Таллий и их соединения |  |</w:t>
      </w:r>
    </w:p>
    <w:p>
      <w:r>
        <w:t xml:space="preserve">| Х 1.8 | Цианистые соединения: бензонитрил |  |</w:t>
      </w:r>
    </w:p>
    <w:p>
      <w:r>
        <w:t xml:space="preserve">| Х 1.9 | Ратиндан |  |</w:t>
      </w:r>
    </w:p>
    <w:p>
      <w:r>
        <w:t xml:space="preserve">| Х 1.10 | Нафохиноны |  |</w:t>
      </w:r>
    </w:p>
    <w:p>
      <w:r>
        <w:t xml:space="preserve">| Х.2. | Высокоопасные химические вещества 2 класса опасности |  |</w:t>
      </w:r>
    </w:p>
    <w:p>
      <w:r>
        <w:t xml:space="preserve">| Х 2.1 | Кобальт |  |</w:t>
      </w:r>
    </w:p>
    <w:p>
      <w:r>
        <w:t xml:space="preserve">| Х 2.2 | Марганец и его соединения |  |</w:t>
      </w:r>
    </w:p>
    <w:p>
      <w:r>
        <w:t xml:space="preserve">| Х 2.3 | Оксид меди |  |</w:t>
      </w:r>
    </w:p>
    <w:p>
      <w:r>
        <w:t xml:space="preserve">| Х 2.4 | Азотная кислота |  |</w:t>
      </w:r>
    </w:p>
    <w:p>
      <w:r>
        <w:t xml:space="preserve">| Х 2.5 | Серная кислота |  |</w:t>
      </w:r>
    </w:p>
    <w:p>
      <w:r>
        <w:t xml:space="preserve">| Х 2.6 | Сероводород |  |</w:t>
      </w:r>
    </w:p>
    <w:p>
      <w:r>
        <w:t xml:space="preserve">| Х 2.7 | Цинк и его соединения |  |</w:t>
      </w:r>
    </w:p>
    <w:p>
      <w:r>
        <w:t xml:space="preserve">| Х 2.8 | Германий и их соединения |  |</w:t>
      </w:r>
    </w:p>
    <w:p>
      <w:r>
        <w:t xml:space="preserve">| Х 2.9 | Окись пропилена |  |</w:t>
      </w:r>
    </w:p>
    <w:p>
      <w:r>
        <w:t xml:space="preserve">| Х 2.10 | Окись этилена |  |</w:t>
      </w:r>
    </w:p>
    <w:p>
      <w:r>
        <w:t xml:space="preserve">| Х.3. | Умеренно опасные химические вещества 3 класса опасности |  |</w:t>
      </w:r>
    </w:p>
    <w:p>
      <w:r>
        <w:t xml:space="preserve">| Х 3.1 | Метанол |  |</w:t>
      </w:r>
    </w:p>
    <w:p>
      <w:r>
        <w:t xml:space="preserve">| Х 3.2 | Уксусная кислота |  |</w:t>
      </w:r>
    </w:p>
    <w:p>
      <w:r>
        <w:t xml:space="preserve">| Х 3.3 | Сланцевая зола |  |</w:t>
      </w:r>
    </w:p>
    <w:p>
      <w:r>
        <w:t xml:space="preserve">| Х 3.4 | Хлопковая пыль |  |</w:t>
      </w:r>
    </w:p>
    <w:p>
      <w:r>
        <w:t xml:space="preserve">| Х 3.5 | Сажа |  |</w:t>
      </w:r>
    </w:p>
    <w:p>
      <w:r>
        <w:t xml:space="preserve">| Х 3.6 | Нефть |  |</w:t>
      </w:r>
    </w:p>
    <w:p>
      <w:r>
        <w:t xml:space="preserve">| Х 3.7 | Галлий и их соединения |  |</w:t>
      </w:r>
    </w:p>
    <w:p>
      <w:r>
        <w:t xml:space="preserve">| Х 3.8 | Индий и их соединения |  |</w:t>
      </w:r>
    </w:p>
    <w:p>
      <w:r>
        <w:t xml:space="preserve">| Х 3.9 | Цианистые соединения: ацетонитрил |  |</w:t>
      </w:r>
    </w:p>
    <w:p>
      <w:r>
        <w:t xml:space="preserve">| Х 3.10 | Эпихлоргидрин А |  |</w:t>
      </w:r>
    </w:p>
    <w:p>
      <w:r>
        <w:t xml:space="preserve">| Х 3.11 | Гидроперекись |  |</w:t>
      </w:r>
    </w:p>
    <w:p>
      <w:r>
        <w:t xml:space="preserve">| Х 3.12 | Бензохиноны |  |</w:t>
      </w:r>
    </w:p>
    <w:p>
      <w:r>
        <w:t xml:space="preserve">| Х 3.13 | Антрохинон |  |</w:t>
      </w:r>
    </w:p>
    <w:p>
      <w:r>
        <w:t xml:space="preserve">| Х 3.14 | Красители и пигменты органические: фталоцианиновые |  |</w:t>
      </w:r>
    </w:p>
    <w:p>
      <w:r>
        <w:t xml:space="preserve">| Х 3.15 | Полиакрилаты: плексиглас |  |</w:t>
      </w:r>
    </w:p>
    <w:p>
      <w:r>
        <w:t xml:space="preserve">| Х 3.16 | Полиакрилаты: полиакрилонитрил |  |</w:t>
      </w:r>
    </w:p>
    <w:p>
      <w:r>
        <w:t xml:space="preserve">| Х 3.17 | Полиакрилаты: полиакриламид |  |</w:t>
      </w:r>
    </w:p>
    <w:p>
      <w:r>
        <w:t xml:space="preserve">| Х 3.18 | Полиолефины: полиэтилены |  |</w:t>
      </w:r>
    </w:p>
    <w:p>
      <w:r>
        <w:t xml:space="preserve">| Х 3.19 | Полиолефины: полипропилены |  |</w:t>
      </w:r>
    </w:p>
    <w:p>
      <w:r>
        <w:t xml:space="preserve">| Х 3.20 | Полистиролы производство |  |</w:t>
      </w:r>
    </w:p>
    <w:p>
      <w:r>
        <w:t xml:space="preserve">| Х 3.21 | Полиэфиры: лавсан |  |</w:t>
      </w:r>
    </w:p>
    <w:p>
      <w:r>
        <w:t xml:space="preserve">| Х.4. | Малоопасные химические вещества 4 класса опасности |  |</w:t>
      </w:r>
    </w:p>
    <w:p>
      <w:r>
        <w:t xml:space="preserve">| Х 4.1. | Скипидар |  |</w:t>
      </w:r>
    </w:p>
    <w:p>
      <w:r>
        <w:t xml:space="preserve">| Х 4.2. | Бензин |  |</w:t>
      </w:r>
    </w:p>
    <w:p>
      <w:r>
        <w:t xml:space="preserve">| Х 4.3. | Ацетоноэфирные растворители |  |</w:t>
      </w:r>
    </w:p>
    <w:p>
      <w:r>
        <w:t xml:space="preserve">| Х 4.4 | Нафталин |  |</w:t>
      </w:r>
    </w:p>
    <w:p>
      <w:r>
        <w:t xml:space="preserve">| Х 4.5. | Бутан/ кислота/ |  |</w:t>
      </w:r>
    </w:p>
    <w:p>
      <w:r>
        <w:t xml:space="preserve">| Х 4.6 | Гексан |  |</w:t>
      </w:r>
    </w:p>
    <w:p>
      <w:r>
        <w:t xml:space="preserve">| Х 4.7 | Платиновые металлы и их соединенияА: осмий |  |</w:t>
      </w:r>
    </w:p>
    <w:p>
      <w:r>
        <w:t xml:space="preserve">| Х 4.8 | Изоцианаты (толуилендиизоцианатА и др.) |  |</w:t>
      </w:r>
    </w:p>
    <w:p>
      <w:r>
        <w:t xml:space="preserve">| Х 4.9 | Производные хлорбензойной кислоты |  |</w:t>
      </w:r>
    </w:p>
    <w:p>
      <w:r>
        <w:t xml:space="preserve">| Х 4.10 | Керосин |  |</w:t>
      </w:r>
    </w:p>
    <w:p>
      <w:r>
        <w:t xml:space="preserve">| Х 4.11 | Мочевина |  |</w:t>
      </w:r>
    </w:p>
    <w:p>
      <w:r>
        <w:t xml:space="preserve">| Х 4.12 | Титан и их соединения |  |</w:t>
      </w:r>
    </w:p>
    <w:p>
      <w:r>
        <w:t xml:space="preserve">| Х 4.13 | Цирконий и их соединения |  |</w:t>
      </w:r>
    </w:p>
    <w:p>
      <w:r>
        <w:t xml:space="preserve">| Х 4.14 | Гидрохинон |  |</w:t>
      </w:r>
    </w:p>
    <w:p>
      <w:r>
        <w:t xml:space="preserve">| Х 4.15 | Фторопласты: политетрафторэтилен |  |</w:t>
      </w:r>
    </w:p>
    <w:p>
      <w:r>
        <w:t xml:space="preserve">| Х.5. | Аэрозоли Преимущественно Фиброгенного Действия (АПФД) |  |</w:t>
      </w:r>
    </w:p>
    <w:p>
      <w:r>
        <w:t xml:space="preserve">| Х.5.1 | Высоко - и умереннофиброгенные АПФД (ПДК ≤ 2 мг/м3) |  |</w:t>
      </w:r>
    </w:p>
    <w:p>
      <w:r>
        <w:t xml:space="preserve">| Х.5.1.1 | Неорганическая пыль, содержащая природные минеральные волокна |  |</w:t>
      </w:r>
    </w:p>
    <w:p>
      <w:r>
        <w:t xml:space="preserve">| Х.5.1.1.1. | Асбесты |  |</w:t>
      </w:r>
    </w:p>
    <w:p>
      <w:r>
        <w:t xml:space="preserve">| Х.5.1.1.1.1. | Асбесты природныеК (хризотил, антофиллит, актинолит, тремолит, магнезиарфведсонит) и синтетические асбесты, а также смешанные асбестопородные пыли при содержании в них асбеста более 20 % |  |</w:t>
      </w:r>
    </w:p>
    <w:p>
      <w:r>
        <w:t xml:space="preserve">| Х.5.1.1.1.2. | Асбестопородные пыли при содержании в них асбеста от 10 до 20 % |  |</w:t>
      </w:r>
    </w:p>
    <w:p>
      <w:r>
        <w:t xml:space="preserve">| Х.5.1.1.1.3. | Асбестопородные пыли при содержании в них асбеста менее 10 % |  |</w:t>
      </w:r>
    </w:p>
    <w:p>
      <w:r>
        <w:t xml:space="preserve">| Х.5.1.1.1.4. | АсбестоцементК неокрашенный и цветной при содержании в нем диоксида марганца не более 5 %, оксида хрома не более 7 %, оксида железа не более 10 % |  |</w:t>
      </w:r>
    </w:p>
    <w:p>
      <w:r>
        <w:t xml:space="preserve">| Х.5.1.1.1.5. | Асбесто-резинаФК |  |</w:t>
      </w:r>
    </w:p>
    <w:p>
      <w:r>
        <w:t xml:space="preserve">| Х.5.1.1.1.6. | Глина, в т. ч. высокоглинистая огнеупорная, цемент, оливин, апатит, шамот коалиновыйФА |  |</w:t>
      </w:r>
    </w:p>
    <w:p>
      <w:r>
        <w:t xml:space="preserve">| Х.5.1.1.1.7. | Тальк, талькопородные пыли |  |</w:t>
      </w:r>
    </w:p>
    <w:p>
      <w:r>
        <w:t xml:space="preserve">| Х.5.1.1.1.8. | Цеолиты |  |</w:t>
      </w:r>
    </w:p>
    <w:p>
      <w:r>
        <w:t xml:space="preserve">| Х.5.1.1.1.9. | Бокситы |  |</w:t>
      </w:r>
    </w:p>
    <w:p>
      <w:r>
        <w:t xml:space="preserve">| Х.5.1.1.1.10 | Нефелиновые сиениты, дистенсиллиманиты, слюды (флагопит, мусковит), дуниты, известняки, бариты |  |</w:t>
      </w:r>
    </w:p>
    <w:p>
      <w:r>
        <w:t xml:space="preserve">| Х.5.1.1.1.11. | Туфы, пемзы, перлит |  |</w:t>
      </w:r>
    </w:p>
    <w:p>
      <w:r>
        <w:t xml:space="preserve">| Х.5.1.1.2. | Углерода пыли |  |</w:t>
      </w:r>
    </w:p>
    <w:p>
      <w:r>
        <w:t xml:space="preserve">| Х.5.1.1.2.1. | Алмазы природныеФ искусственныеФ и металлизированныеФ |  |</w:t>
      </w:r>
    </w:p>
    <w:p>
      <w:r>
        <w:t xml:space="preserve">| Х.5.1.1.2.2. | АнтрацитФ и другие ископаемые углиФ и углеродные пылиФ |  |</w:t>
      </w:r>
    </w:p>
    <w:p>
      <w:r>
        <w:t xml:space="preserve">| Х.5.1.1.2.3. | Коксы - каменноугольныйФК, пековыйФК, нефтянойФК, сланцевыйФК |  |</w:t>
      </w:r>
    </w:p>
    <w:p>
      <w:r>
        <w:t xml:space="preserve">| Х.5.1.1.2.4. | Шлак угольный молотый |  |</w:t>
      </w:r>
    </w:p>
    <w:p>
      <w:r>
        <w:t xml:space="preserve">| Х.5.1.1.3. | Аэрозоли абразивные и абразивсодержащие (электрокорундов, карбида бора, альбора, карбида кремния), в том числе с примесью связующих (фенолформальдегидные смолыАФ, эпоксидные смолыАФ) |  |</w:t>
      </w:r>
    </w:p>
    <w:p>
      <w:r>
        <w:t xml:space="preserve">| Х.5.1.1.3.1. | Кремний диоксид кристаллический а-кварцК, а-кристобалитК, а-тридимитФА |  |</w:t>
      </w:r>
    </w:p>
    <w:p>
      <w:pPr>
        <w:pStyle w:val="Heading2"/>
      </w:pPr>
      <w:r>
        <w:t xml:space="preserve">3</w:t>
      </w:r>
    </w:p>
    <w:p>
      <w:r>
        <w:t xml:space="preserve">| I. | ВРЕДНЫЕ ФАКТОРЫ ПРОИЗВОДСТВЕННОЙ СРЕДЫ |  |</w:t>
      </w:r>
    </w:p>
    <w:p>
      <w:r>
        <w:t xml:space="preserve">|---|---|---|</w:t>
      </w:r>
    </w:p>
    <w:p>
      <w:r>
        <w:t xml:space="preserve">| Х.5.1.1.3.2. | Кремнийсодержащие аэрозоли: с содержанием кристаллического диоксида кремнияК, аморфного диоксида кремния в виде аэрозоля дезинтеграции и конденсации, кремний карбид, кремний нитрид, волокнистый карбид кремнияФА |  |</w:t>
      </w:r>
    </w:p>
    <w:p>
      <w:r>
        <w:t xml:space="preserve">| Х.5.1.1.3.3. | Огнеупорные материалы (шамотнографитовые огнеупоры), муллитовые (неволокнистые) огнеупоры, магнезиально-силикатные (форстеритовые) огнеупоры, муллито-кремнеземистые, не содержащие и содержащие до 5% Cr3+ |  |</w:t>
      </w:r>
    </w:p>
    <w:p>
      <w:r>
        <w:t xml:space="preserve">| Х.5.1.2 | Неорганическая пыль, содержащая искусственные минеральные волокна (стеклянные, керамические, углеродные и др.) |  |</w:t>
      </w:r>
    </w:p>
    <w:p>
      <w:r>
        <w:t xml:space="preserve">| Х.5.1.2.1. | АминопластыА |  |</w:t>
      </w:r>
    </w:p>
    <w:p>
      <w:r>
        <w:t xml:space="preserve">| Х.5.1.2.2. | ФенопластыАФ (фенольная смола, бакелитовый лак) |  |</w:t>
      </w:r>
    </w:p>
    <w:p>
      <w:r>
        <w:t xml:space="preserve">| Х.5.1.2.3. | Периклазохромитовых и хромитоперик-лазовых огнеупорных изделий пыльФ |  |</w:t>
      </w:r>
    </w:p>
    <w:p>
      <w:r>
        <w:t xml:space="preserve">| Х.5.1.2.4. | СтекловолокноФА, стекловатаФА, вата минеральнаяФА и шлаковаяФА, пыль стеклаФА и стеклянных строительных материаловФА |  |</w:t>
      </w:r>
    </w:p>
    <w:p>
      <w:r>
        <w:t xml:space="preserve">| Х.5.1.2.5. | Строительные шлакоблоки, шлакозит |  |</w:t>
      </w:r>
    </w:p>
    <w:p>
      <w:r>
        <w:t xml:space="preserve">| Х.5.1.3. | Неорганическая пыль из металлических руд и их сплавов |  |</w:t>
      </w:r>
    </w:p>
    <w:p>
      <w:r>
        <w:t xml:space="preserve">| Х.5.1.3.1. | аэрозоли железа и диЖелезо триоксида до 10% |  |</w:t>
      </w:r>
    </w:p>
    <w:p>
      <w:r>
        <w:t xml:space="preserve">| Х.5.1.3.2. | аэрозоли меди |  |</w:t>
      </w:r>
    </w:p>
    <w:p>
      <w:r>
        <w:t xml:space="preserve">| Х.5.1.3.3. | аэрозоли цинкаА |  |</w:t>
      </w:r>
    </w:p>
    <w:p>
      <w:r>
        <w:t xml:space="preserve">| Х.5.1.3.4. | аэрозоли марганцаР |  |</w:t>
      </w:r>
    </w:p>
    <w:p>
      <w:r>
        <w:t xml:space="preserve">| Х.5.1.3.5. | аэрозоли никеля |  |</w:t>
      </w:r>
    </w:p>
    <w:p>
      <w:r>
        <w:t xml:space="preserve">| Х.5.1.3.6. | аэрозоли бериллияРКА |  |</w:t>
      </w:r>
    </w:p>
    <w:p>
      <w:r>
        <w:t xml:space="preserve">| Х.5.1.3.7. | аэрозоли алюминия; кремниемедистый, диАлюминий триоксид в смеси со сплавом никеля до 15%; диАлюминий триоксид с примесью кремний диоксида до 15% |  |</w:t>
      </w:r>
    </w:p>
    <w:p>
      <w:r>
        <w:t xml:space="preserve">| Х.5.1.3.8. | аэрозоли титана |  |</w:t>
      </w:r>
    </w:p>
    <w:p>
      <w:r>
        <w:t xml:space="preserve">| Х.5.1.3.9. | никель тетракарбонилКА |  |</w:t>
      </w:r>
    </w:p>
    <w:p>
      <w:r>
        <w:t xml:space="preserve">| Х.5.1.3.10. | аэрозоли хрома (VI)К |  |</w:t>
      </w:r>
    </w:p>
    <w:p>
      <w:r>
        <w:t xml:space="preserve">| Х.5.1.3.11. | аэрозоли хрома (III)А |  |</w:t>
      </w:r>
    </w:p>
    <w:p>
      <w:r>
        <w:t xml:space="preserve">| Х.5.1.3.12. | аэрозоли хром трифторидаА |  |</w:t>
      </w:r>
    </w:p>
    <w:p>
      <w:r>
        <w:t xml:space="preserve">| Х.5.1.3.13. | феррохром: сплав хрома 65% с железом |  |</w:t>
      </w:r>
    </w:p>
    <w:p>
      <w:r>
        <w:t xml:space="preserve">| Х.5.1.3.14. | пыли руды полиметаллические и содержащие цветные и редкие металлыА |  |</w:t>
      </w:r>
    </w:p>
    <w:p>
      <w:r>
        <w:t xml:space="preserve">| Х.5.1.3.15. | пыли железорудныхФК и полиметаллических концентратовФК, металлургических агломератовФА |  |</w:t>
      </w:r>
    </w:p>
    <w:p>
      <w:r>
        <w:t xml:space="preserve">| Х.5.1.3.16. | сварочные аэрозоли и газы, обладающие остронаправленным действием на организмО |  |</w:t>
      </w:r>
    </w:p>
    <w:p>
      <w:r>
        <w:t xml:space="preserve">| Х.5.1.3.17. | шлак, образующийся при выплавке низколегированных сталей (неволокнистая пыль) |  |</w:t>
      </w:r>
    </w:p>
    <w:p>
      <w:r>
        <w:t xml:space="preserve">| Х.5.1.4. | Органическая и смешанная пыль |  |</w:t>
      </w:r>
    </w:p>
    <w:p>
      <w:r>
        <w:t xml:space="preserve">| Х.5.1.4.1. | Сера |  |</w:t>
      </w:r>
    </w:p>
    <w:p>
      <w:r>
        <w:t xml:space="preserve">| Х.5.1.4.2. | Пыль растительного и животного происхождения: |  |</w:t>
      </w:r>
    </w:p>
    <w:p>
      <w:r>
        <w:t xml:space="preserve">| Х.5.1.4.2.1. | с примесью диоксида кремния от 2 до 10%АФ |  |</w:t>
      </w:r>
    </w:p>
    <w:p>
      <w:r>
        <w:t xml:space="preserve">| Х.5.1.4.2.2. | зерновая (с примесью диоксида кремния более 10 %)АФ |  |</w:t>
      </w:r>
    </w:p>
    <w:p>
      <w:r>
        <w:t xml:space="preserve">| Х.5.1.4.2.3. | лубяная (с примесью диоксида кремния более 10 %)АФ |  |</w:t>
      </w:r>
    </w:p>
    <w:p>
      <w:r>
        <w:t xml:space="preserve">| Х.5.1.4.2.4. | хлопчатобумажная (с примесью диоксида кремния более 10 %)АФ |  |</w:t>
      </w:r>
    </w:p>
    <w:p>
      <w:r>
        <w:t xml:space="preserve">| Х.5.1.4.2.5. | хлопковая (с примесью диоксида кремния более 10 %)АФ |  |</w:t>
      </w:r>
    </w:p>
    <w:p>
      <w:r>
        <w:t xml:space="preserve">| Х.5.1.4.2.6. | льняная (с примесью диоксида кремния более 10 %)АФ |  |</w:t>
      </w:r>
    </w:p>
    <w:p>
      <w:r>
        <w:t xml:space="preserve">| Х.5.1.4.2.7. | шерстяная (с примесью диоксида кремния более 10 %)АФ |  |</w:t>
      </w:r>
    </w:p>
    <w:p>
      <w:r>
        <w:t xml:space="preserve">| Х.5.1.4.2.8. | пуховая (с примесью диоксида кремния более 10 %)АФ |  |</w:t>
      </w:r>
    </w:p>
    <w:p>
      <w:r>
        <w:t xml:space="preserve">| Х.5.1.4.2.9. | мучная (с примесью диоксида кремния менее 2 %)АФ |  |</w:t>
      </w:r>
    </w:p>
    <w:p>
      <w:r>
        <w:t xml:space="preserve">| Х.5.1.4.2.10. | древесная твердых пород (с примесью диоксида кремния менее 2 %)КФА |  |</w:t>
      </w:r>
    </w:p>
    <w:p>
      <w:r>
        <w:t xml:space="preserve">| Х.5.1.4.2.11. | хлопковая мука (по белку)АФ |  |</w:t>
      </w:r>
    </w:p>
    <w:p>
      <w:r>
        <w:t xml:space="preserve">| Х.5.1.4.2.12. | кожевеннаяК |  |</w:t>
      </w:r>
    </w:p>
    <w:p>
      <w:r>
        <w:t xml:space="preserve">| Х.5.1.4.2.13. | торфа |  |</w:t>
      </w:r>
    </w:p>
    <w:p>
      <w:r>
        <w:t xml:space="preserve">| Х.5.1.4.2.14. | хмеля, конопли, кенафа, джута, табакаА |  |</w:t>
      </w:r>
    </w:p>
    <w:p>
      <w:r>
        <w:t xml:space="preserve">| Х.5.1.4.2.15. | пыльца бабочек зерновой моли |  |</w:t>
      </w:r>
    </w:p>
    <w:p>
      <w:r>
        <w:t xml:space="preserve">| Х.5.2. | Слабофиброгенные АПФД (ПДК &gt; 2 мг/м3) |  |</w:t>
      </w:r>
    </w:p>
    <w:p>
      <w:r>
        <w:t xml:space="preserve">| Х.5.2.1. | Сажи черные промышленныеФК с содержанием бенз(а)пирена не более 35мг/кг |  |</w:t>
      </w:r>
    </w:p>
    <w:p>
      <w:r>
        <w:t xml:space="preserve">| Х.5.2.2. | В производстве резины и изделий из нее: подготовительное, основное и вспомогательное производство резины, шин, обуви, резинотехнических изделий |  |</w:t>
      </w:r>
    </w:p>
    <w:p>
      <w:r>
        <w:t xml:space="preserve">| Х.5.2.3. | В производстве технического углерода |  |</w:t>
      </w:r>
    </w:p>
    <w:p>
      <w:r>
        <w:t xml:space="preserve">| Х. 6. | Химические вещества, опасные для развития острого отравления: |  |</w:t>
      </w:r>
    </w:p>
    <w:p>
      <w:r>
        <w:t xml:space="preserve">| Х.6.1. | С остронаправленным механизмом действия, требующие автоматического контроля за их содержанием в воздухе: |  |</w:t>
      </w:r>
    </w:p>
    <w:p>
      <w:r>
        <w:t xml:space="preserve">| Х.6.1.1. | Азота диоксид Р |  |</w:t>
      </w:r>
    </w:p>
    <w:p>
      <w:r>
        <w:t xml:space="preserve">| Х.6.1.2. | Азота оксиды (в пересчете на N02)****Р |  |</w:t>
      </w:r>
    </w:p>
    <w:p>
      <w:r>
        <w:t xml:space="preserve">| Х.6.1.3. | Арсин (водород мышьяковистый) |  |</w:t>
      </w:r>
    </w:p>
    <w:p>
      <w:r>
        <w:t xml:space="preserve">| Х.6.1.4. | Бензилцианид + |  |</w:t>
      </w:r>
    </w:p>
    <w:p>
      <w:r>
        <w:t xml:space="preserve">| Х.6.1.5. | Бор трифторидР |  |</w:t>
      </w:r>
    </w:p>
    <w:p>
      <w:r>
        <w:t xml:space="preserve">| Х.6.1.6. | Бром +Р |  |</w:t>
      </w:r>
    </w:p>
    <w:p>
      <w:r>
        <w:t xml:space="preserve">| Х.6.1.7. | Бут-3-енонитрил + (аллилцианид) |  |</w:t>
      </w:r>
    </w:p>
    <w:p>
      <w:r>
        <w:t xml:space="preserve">| Х.6.1.8. | ГидробромидР |  |</w:t>
      </w:r>
    </w:p>
    <w:p>
      <w:r>
        <w:t xml:space="preserve">| Х.6.1.9. | ГидрофторидР (в пересчете на F) |  |</w:t>
      </w:r>
    </w:p>
    <w:p>
      <w:r>
        <w:t xml:space="preserve">| Х.6.1.10. | ГидрохлоридР |  |</w:t>
      </w:r>
    </w:p>
    <w:p>
      <w:r>
        <w:t xml:space="preserve">| Х.6.1.11. | Гидроцианид + (водород цианистый) |  |</w:t>
      </w:r>
    </w:p>
    <w:p>
      <w:r>
        <w:t xml:space="preserve">| Х.6.1.12. | Гидроцианида соли + (в пересчете на гидроцианид) |  |</w:t>
      </w:r>
    </w:p>
    <w:p>
      <w:r>
        <w:t xml:space="preserve">| Х.6.1.13. | Дигидросульфид (сероводород)Р |  |</w:t>
      </w:r>
    </w:p>
    <w:p>
      <w:r>
        <w:t xml:space="preserve">| Х.6.1.14. | Дигидросульфид смесь с углеводородом C1-5 |  |</w:t>
      </w:r>
    </w:p>
    <w:p>
      <w:r>
        <w:t xml:space="preserve">| Х.6.1.15. | Диметилсульфат +Р |  |</w:t>
      </w:r>
    </w:p>
    <w:p>
      <w:r>
        <w:t xml:space="preserve">| Х.6.1.16. | 2 - (2,6 - Дихлорфениламино) имидазолина хлорид гидрохлорид + |  |</w:t>
      </w:r>
    </w:p>
    <w:p>
      <w:r>
        <w:t xml:space="preserve">| Х.6.1.17. | Карбонилдихлорид (фосген)Р |  |</w:t>
      </w:r>
    </w:p>
    <w:p>
      <w:r>
        <w:t xml:space="preserve">| Х.6.1.18. | Кобальт гидридотетракарбонил (по Со)А |  |</w:t>
      </w:r>
    </w:p>
    <w:p>
      <w:r>
        <w:t xml:space="preserve">| Х.6.1.19. | Кремний тетрафторид (по F)Р |  |</w:t>
      </w:r>
    </w:p>
    <w:p>
      <w:r>
        <w:t xml:space="preserve">| Х.6.1.20. | Метилизоцианат +АР |  |</w:t>
      </w:r>
    </w:p>
    <w:p>
      <w:r>
        <w:t xml:space="preserve">| Х.6.1.21. | 4-Метилфенилен-1,3-Диизоцианат+; толуилендиизоцианат)АР |  |</w:t>
      </w:r>
    </w:p>
    <w:p>
      <w:r>
        <w:t xml:space="preserve">| Х.6.1.22. | (1-Метилэтил) нитрит; изопропилнитрит) |  |</w:t>
      </w:r>
    </w:p>
    <w:p>
      <w:r>
        <w:t xml:space="preserve">| Х.6.1.23. | Натрий нитрит |  |</w:t>
      </w:r>
    </w:p>
    <w:p>
      <w:r>
        <w:t xml:space="preserve">| Х.6.1.24. | Никель тетракарбонилКА |  |</w:t>
      </w:r>
    </w:p>
    <w:p>
      <w:r>
        <w:t xml:space="preserve">| Х.6.1.25. | ОзонР |  |</w:t>
      </w:r>
    </w:p>
    <w:p>
      <w:r>
        <w:t xml:space="preserve">| Х.6.1.26. | Октафтор-2-метилпроп-1-ен(перфтор-изобутилен) |  |</w:t>
      </w:r>
    </w:p>
    <w:p>
      <w:r>
        <w:t xml:space="preserve">| Х.6.1.27. | Пропандинитрил+ |  |</w:t>
      </w:r>
    </w:p>
    <w:p>
      <w:r>
        <w:t xml:space="preserve">| Х.6.1.28. | Пропан - 1,2,3 - триола тринитрат + |  |</w:t>
      </w:r>
    </w:p>
    <w:p>
      <w:r>
        <w:t xml:space="preserve">| Х.6.1.29. | Селен гексафторид |  |</w:t>
      </w:r>
    </w:p>
    <w:p>
      <w:r>
        <w:t xml:space="preserve">| Х.6.1.30. | ДиСера декафторид + |  |</w:t>
      </w:r>
    </w:p>
    <w:p>
      <w:r>
        <w:t xml:space="preserve">| Х.6.1.31. | (Т - 4) Сера тетрафторид |  |</w:t>
      </w:r>
    </w:p>
    <w:p>
      <w:r>
        <w:t xml:space="preserve">| Х.6.1.32. | Тетраэтилсвинец + |  |</w:t>
      </w:r>
    </w:p>
    <w:p>
      <w:r>
        <w:t xml:space="preserve">| Х.6.1.33. | Трихлорнитрометан + |  |</w:t>
      </w:r>
    </w:p>
    <w:p>
      <w:r>
        <w:t xml:space="preserve">| Х.6.1.34. | Углерод оксид ***** |  |</w:t>
      </w:r>
    </w:p>
    <w:p>
      <w:r>
        <w:t xml:space="preserve">| Х.6.1.35. | Фенилизоцианат +Р |  |</w:t>
      </w:r>
    </w:p>
    <w:p>
      <w:r>
        <w:t xml:space="preserve">| Х.6.1.36. | Формальдегид +АР |  |</w:t>
      </w:r>
    </w:p>
    <w:p>
      <w:r>
        <w:t xml:space="preserve">| Х.6.1.37. | Фосфин (водород фосфористый) |  |</w:t>
      </w:r>
    </w:p>
    <w:p>
      <w:r>
        <w:t xml:space="preserve">| Х.6.1.38. | Фосфорилхлорид + (фосфора хлороксид)Р |  |</w:t>
      </w:r>
    </w:p>
    <w:p>
      <w:r>
        <w:t xml:space="preserve">| Х.6.1.39. | Фтор |  |</w:t>
      </w:r>
    </w:p>
    <w:p>
      <w:r>
        <w:t xml:space="preserve">| Х.6.1.40. | Хлор + Р |  |</w:t>
      </w:r>
    </w:p>
    <w:p>
      <w:r>
        <w:t xml:space="preserve">| Х.6.1.41. | Хлор диоксид +Р |  |</w:t>
      </w:r>
    </w:p>
    <w:p>
      <w:r>
        <w:t xml:space="preserve">| Х.6.1.42. | Хлорфенилизоцианат + (3- и 4-изомеры)АР |  |</w:t>
      </w:r>
    </w:p>
    <w:p>
      <w:r>
        <w:t xml:space="preserve">| Х.6.1.43. | Хлорциан + |  |</w:t>
      </w:r>
    </w:p>
    <w:p>
      <w:r>
        <w:t xml:space="preserve">| Х.6.1.44. | 2-Хлорэтанол + (этиленхлоргидрин)Р |  |</w:t>
      </w:r>
    </w:p>
    <w:p>
      <w:r>
        <w:t xml:space="preserve">| Х.6.1.45. | Этиленимин +АР |  |</w:t>
      </w:r>
    </w:p>
    <w:p>
      <w:r>
        <w:t xml:space="preserve">| Х.6.1.46. | 2,2 - [(1,4 – Диоксо -1,4-бутандиил) бис - (окси) бис - N,N,N -триметилэтан] - аммоний дииодид + (дитилин) |  |</w:t>
      </w:r>
    </w:p>
    <w:p>
      <w:pPr>
        <w:pStyle w:val="Heading2"/>
      </w:pPr>
      <w:r>
        <w:t xml:space="preserve">4</w:t>
      </w:r>
    </w:p>
    <w:p>
      <w:r>
        <w:t xml:space="preserve">| I. | ВРЕДНЫЕ ФАКТОРЫ ПРОИЗВОДСТВЕННОЙ СРЕДЫ |  |</w:t>
      </w:r>
    </w:p>
    <w:p>
      <w:r>
        <w:t xml:space="preserve">|---|---|---|</w:t>
      </w:r>
    </w:p>
    <w:p>
      <w:r>
        <w:t xml:space="preserve">| Х.6.2. | Раздражающего действия (ирританты) |  |</w:t>
      </w:r>
    </w:p>
    <w:p>
      <w:r>
        <w:t xml:space="preserve">| Х.6.2.1. | Азота диоксидО |  |</w:t>
      </w:r>
    </w:p>
    <w:p>
      <w:r>
        <w:t xml:space="preserve">| Х.6.2.2. | Азота оксиды / в пересчете на NO2/О |  |</w:t>
      </w:r>
    </w:p>
    <w:p>
      <w:r>
        <w:t xml:space="preserve">| Х.6.2.3. | Азотная кислота + |  |</w:t>
      </w:r>
    </w:p>
    <w:p>
      <w:r>
        <w:t xml:space="preserve">| Х.6.2.4. | a -Аминобензацетилхлорид гидрохлорид + |  |</w:t>
      </w:r>
    </w:p>
    <w:p>
      <w:r>
        <w:t xml:space="preserve">| Х.6.2.5. | 2-Аминопропан + (метилэтиламин) |  |</w:t>
      </w:r>
    </w:p>
    <w:p>
      <w:r>
        <w:t xml:space="preserve">| Х.6.2.6. | Аммиак |  |</w:t>
      </w:r>
    </w:p>
    <w:p>
      <w:r>
        <w:t xml:space="preserve">| Х.6.2.7. | Ацетальдегид + |  |</w:t>
      </w:r>
    </w:p>
    <w:p>
      <w:r>
        <w:t xml:space="preserve">| Х.6.2.8. | Ацетангидрид + (ацетонгидрид) |  |</w:t>
      </w:r>
    </w:p>
    <w:p>
      <w:r>
        <w:t xml:space="preserve">| Х.6.2.9. | Барий дигидроксид + (гидроокись бария) |  |</w:t>
      </w:r>
    </w:p>
    <w:p>
      <w:r>
        <w:t xml:space="preserve">| Х.6.2.10. | Барий дихлорид (бария хлорид) |  |</w:t>
      </w:r>
    </w:p>
    <w:p>
      <w:r>
        <w:t xml:space="preserve">| Х.6.2.11. | Бензилхлорформиат + (карбобензоксихлорид) |  |</w:t>
      </w:r>
    </w:p>
    <w:p>
      <w:r>
        <w:t xml:space="preserve">| Х.6.2.12. | Бензилцианид (фенилацетонитрил)О |  |</w:t>
      </w:r>
    </w:p>
    <w:p>
      <w:r>
        <w:t xml:space="preserve">| Х.6.2.13. | Бензохин - 1,4 - он (п - бензохинон) |  |</w:t>
      </w:r>
    </w:p>
    <w:p>
      <w:r>
        <w:t xml:space="preserve">| Х.6.2.14. | Бор трифторидО |  |</w:t>
      </w:r>
    </w:p>
    <w:p>
      <w:r>
        <w:t xml:space="preserve">| Х.6.2.15. | Бром +О |  |</w:t>
      </w:r>
    </w:p>
    <w:p>
      <w:r>
        <w:t xml:space="preserve">| Х.6.2.16. | Бутаналь + |  |</w:t>
      </w:r>
    </w:p>
    <w:p>
      <w:r>
        <w:t xml:space="preserve">| Х.6.2.17. | Бутановая кислота |  |</w:t>
      </w:r>
    </w:p>
    <w:p>
      <w:r>
        <w:t xml:space="preserve">| Х.6.2.18. | Бутановой кислоты ангидрид + (бутановый ангидрид) |  |</w:t>
      </w:r>
    </w:p>
    <w:p>
      <w:r>
        <w:t xml:space="preserve">| Х.6.2.19. | 1 – Бутоксибут – 1 – ен – 3 - ин (этенилвиниловый эфир) |  |</w:t>
      </w:r>
    </w:p>
    <w:p>
      <w:r>
        <w:t xml:space="preserve">| Х.6.2.20. | Гексановая кислота (капроновая, бутилуксусная) |  |</w:t>
      </w:r>
    </w:p>
    <w:p>
      <w:r>
        <w:t xml:space="preserve">| Х.6.2.21. | Германий тетрахлорид (в пересчете на германий) |  |</w:t>
      </w:r>
    </w:p>
    <w:p>
      <w:r>
        <w:t xml:space="preserve">| Х.6.2.22. | ГидробромидО |  |</w:t>
      </w:r>
    </w:p>
    <w:p>
      <w:r>
        <w:t xml:space="preserve">| Х.6.2.23. | 1 – Гидрокси – 2 – нитро – 4 - хлорбензол +(4 – нитро – 2 - хлорфенол, нихлофен) |  |</w:t>
      </w:r>
    </w:p>
    <w:p>
      <w:r>
        <w:t xml:space="preserve">| Х.6.2.24. | Гидрофторид (в пересчете на фтор)О |  |</w:t>
      </w:r>
    </w:p>
    <w:p>
      <w:r>
        <w:t xml:space="preserve">| Х.6.2.25. | ГидрохлоридО |  |</w:t>
      </w:r>
    </w:p>
    <w:p>
      <w:r>
        <w:t xml:space="preserve">| Х.6.2.26. | Дигидросульфид (гидросульфид)О |  |</w:t>
      </w:r>
    </w:p>
    <w:p>
      <w:r>
        <w:t xml:space="preserve">| Х.6.2.27. | З-Диметиламинопропан -1 - ол |  |</w:t>
      </w:r>
    </w:p>
    <w:p>
      <w:r>
        <w:t xml:space="preserve">| Х.6.2.28. | Диметил гексан - 1,6 - диоат +, диметилсебацинат, диметил - 2,8 - гексадиоат |  |</w:t>
      </w:r>
    </w:p>
    <w:p>
      <w:r>
        <w:t xml:space="preserve">| Х.6.2.29. | (Е,1R) - 2,2 – диметил – 3 (2 – метилпроп - 1-енил) – циклопропан -1 - карбоноваякислота (1,3 - хризантемовая кислота) |  |</w:t>
      </w:r>
    </w:p>
    <w:p>
      <w:r>
        <w:t xml:space="preserve">| Х.6.2.30. | 2,2 - Диметилпропилгидропероксид + |  |</w:t>
      </w:r>
    </w:p>
    <w:p>
      <w:r>
        <w:t xml:space="preserve">| Х.6.2.31. | Диметилсульфат+ (0,0 диметилсульфат)О |  |</w:t>
      </w:r>
    </w:p>
    <w:p>
      <w:r>
        <w:t xml:space="preserve">| Х.6.2.32. | Диметил (4 - фторфенил) хлорсилан /по гидрохлориду/ |  |</w:t>
      </w:r>
    </w:p>
    <w:p>
      <w:r>
        <w:t xml:space="preserve">| Х.6.2.33. | 3,3 – Диметил – 1 – хлор - 1 (4 - хлорфенокси) – бутан – 2 - он (синхлорфеноксипинаколин) |  |</w:t>
      </w:r>
    </w:p>
    <w:p>
      <w:r>
        <w:t xml:space="preserve">| Х.6.2.34. | 1,1 - Диметилэтилгидропероксид + (трет – бутил - гидропероксид) |  |</w:t>
      </w:r>
    </w:p>
    <w:p>
      <w:r>
        <w:t xml:space="preserve">| Х.6.2.35. | 1,1 - Диметилэтилгипохлорид |  |</w:t>
      </w:r>
    </w:p>
    <w:p>
      <w:r>
        <w:t xml:space="preserve">| Х.6.2.36. | Дихлорметилбензол |  |</w:t>
      </w:r>
    </w:p>
    <w:p>
      <w:r>
        <w:t xml:space="preserve">| Х.6.2.37. | Дихлорэтановая кислота (дихлоруксусная кислота) |  |</w:t>
      </w:r>
    </w:p>
    <w:p>
      <w:r>
        <w:t xml:space="preserve">| Х.6.2.38. | 3 – Диэтиламинопропил – 1 - амин |  |</w:t>
      </w:r>
    </w:p>
    <w:p>
      <w:r>
        <w:t xml:space="preserve">| Х.6.2.39. | N, N - диэтилэтанамин + (триэтиламин) |  |</w:t>
      </w:r>
    </w:p>
    <w:p>
      <w:r>
        <w:t xml:space="preserve">| Х.6.2.40. | Йод + |  |</w:t>
      </w:r>
    </w:p>
    <w:p>
      <w:r>
        <w:t xml:space="preserve">| Х.6.2.40. | Кальций сульфат дигидрат (гипс) |  |</w:t>
      </w:r>
    </w:p>
    <w:p>
      <w:r>
        <w:t xml:space="preserve">| Х.6.2.41. | Карбонилдихлорид (фосген)О |  |</w:t>
      </w:r>
    </w:p>
    <w:p>
      <w:r>
        <w:t xml:space="preserve">| Х.6.2.42. | Кремний тетрафторид (по фтору)О |  |</w:t>
      </w:r>
    </w:p>
    <w:p>
      <w:r>
        <w:t xml:space="preserve">| Х.6.2.43. | Магний оксид |  |</w:t>
      </w:r>
    </w:p>
    <w:p>
      <w:r>
        <w:t xml:space="preserve">| Х.6.2.44. | Метансульфонилхлорид + |  |</w:t>
      </w:r>
    </w:p>
    <w:p>
      <w:r>
        <w:t xml:space="preserve">| Х.6.2.45. | Метановая кислота + (муравьиная кислота) |  |</w:t>
      </w:r>
    </w:p>
    <w:p>
      <w:r>
        <w:t xml:space="preserve">| Х.6.2.46. | 1 - Метилбутановая кислота (изовалериановая) |  |</w:t>
      </w:r>
    </w:p>
    <w:p>
      <w:r>
        <w:t xml:space="preserve">| Х.6.2.47. | З – Метилбутан – 1 – ол (изоамиловый спирт) |  |</w:t>
      </w:r>
    </w:p>
    <w:p>
      <w:r>
        <w:t xml:space="preserve">| Х.6.2.48. | 2 – Метилбут – 3 – ин -2 - ол (изовалериановый альдегид, 3 – бутин – 2 – ол – 2 - метил) |  |</w:t>
      </w:r>
    </w:p>
    <w:p>
      <w:r>
        <w:t xml:space="preserve">| Х.6.2.49. | Метил – 2 – гидрокси – З - хлорпропионат |  |</w:t>
      </w:r>
    </w:p>
    <w:p>
      <w:r>
        <w:t xml:space="preserve">| Х.6.2.50. | Метилдихлорацетат |  |</w:t>
      </w:r>
    </w:p>
    <w:p>
      <w:r>
        <w:t xml:space="preserve">| Х.6.2.51. | Метилизоцианат +АО |  |</w:t>
      </w:r>
    </w:p>
    <w:p>
      <w:r>
        <w:t xml:space="preserve">| Х.6.2.52. | Метил – 3 - оксобутаноат (метиловый эфир ацетоуксусной кислоты) |  |</w:t>
      </w:r>
    </w:p>
    <w:p>
      <w:r>
        <w:t xml:space="preserve">| Х.6.2.53. | 4 - Метилпентановая кислота + (2 - метилпентановая кислота) |  |</w:t>
      </w:r>
    </w:p>
    <w:p>
      <w:r>
        <w:t xml:space="preserve">| Х.6.2.54. | 4 - Метилпентаноилхлорид + (2 - метилпентановой кислоты хлорангидрид) |  |</w:t>
      </w:r>
    </w:p>
    <w:p>
      <w:r>
        <w:t xml:space="preserve">| Х.6.2.55. | 2 - Метилпропаналь + |  |</w:t>
      </w:r>
    </w:p>
    <w:p>
      <w:r>
        <w:t xml:space="preserve">| Х.6.2.56. | 2 – Метилпропан -1 - ол + (изобутиловый спирт) |  |</w:t>
      </w:r>
    </w:p>
    <w:p>
      <w:r>
        <w:t xml:space="preserve">| Х.6.2.57. | 2 – Метилпроп – 2 - еновая кислота |  |</w:t>
      </w:r>
    </w:p>
    <w:p>
      <w:r>
        <w:t xml:space="preserve">| Х.6.2.58. | 2 – Метилпроп – 2 - еноилхлорид +А |  |</w:t>
      </w:r>
    </w:p>
    <w:p>
      <w:r>
        <w:t xml:space="preserve">| Х.6.2.59. | 4 – Метилфенилен - 1,3 - диизоцианатАО |  |</w:t>
      </w:r>
    </w:p>
    <w:p>
      <w:r>
        <w:t xml:space="preserve">| Х.6.2.60. | диНатрий карбонат + |  |</w:t>
      </w:r>
    </w:p>
    <w:p>
      <w:r>
        <w:t xml:space="preserve">| Х.6.2.61. | диНатрий пероксокарбонат |  |</w:t>
      </w:r>
    </w:p>
    <w:p>
      <w:r>
        <w:t xml:space="preserve">| Х.6.2.62. | Натрий хлорид |  |</w:t>
      </w:r>
    </w:p>
    <w:p>
      <w:r>
        <w:t xml:space="preserve">| Х.6.2.63. | ОзонО |  |</w:t>
      </w:r>
    </w:p>
    <w:p>
      <w:r>
        <w:t xml:space="preserve">| Х.6.2.64. | 4 – Оксо – 5 - хлорпентилацетат + |  |</w:t>
      </w:r>
    </w:p>
    <w:p>
      <w:r>
        <w:t xml:space="preserve">| Х.6.2.65. | Ортофосфористая кислота + |  |</w:t>
      </w:r>
    </w:p>
    <w:p>
      <w:r>
        <w:t xml:space="preserve">| Х.6.2.66. | Пентан – 1 - ол + |  |</w:t>
      </w:r>
    </w:p>
    <w:p>
      <w:r>
        <w:t xml:space="preserve">| Х.6.2.67. | Пиридин |  |</w:t>
      </w:r>
    </w:p>
    <w:p>
      <w:r>
        <w:t xml:space="preserve">| Х.6.2.68. | Проп - 2- ен – 1 - аль |  |</w:t>
      </w:r>
    </w:p>
    <w:p>
      <w:r>
        <w:t xml:space="preserve">| Х.6.2.69. | Проп – 2 - енамин |  |</w:t>
      </w:r>
    </w:p>
    <w:p>
      <w:r>
        <w:t xml:space="preserve">| Х.6.2.70. | Проп – 1 - енилацетат + (2 – пропенил - ацетат) |  |</w:t>
      </w:r>
    </w:p>
    <w:p>
      <w:r>
        <w:t xml:space="preserve">| Х.6.2.71. | N – проп – 1 – енил – проп -2 – ен – 1 - амин + |  |</w:t>
      </w:r>
    </w:p>
    <w:p>
      <w:r>
        <w:t xml:space="preserve">| Х.6.2.72. | Проп – 2 - еноилхлорид +(акриловой кислоты хлорангидрид)А |  |</w:t>
      </w:r>
    </w:p>
    <w:p>
      <w:r>
        <w:t xml:space="preserve">| Х.6.2.73. | Пропилацетат |  |</w:t>
      </w:r>
    </w:p>
    <w:p>
      <w:r>
        <w:t xml:space="preserve">| Х.6.2.74. | Проп – 2 – ин – 1 - ол |  |</w:t>
      </w:r>
    </w:p>
    <w:p>
      <w:r>
        <w:t xml:space="preserve">| Х.6.2.75. | Пропиональдегид + |  |</w:t>
      </w:r>
    </w:p>
    <w:p>
      <w:r>
        <w:t xml:space="preserve">| Х.6.2.76. | Пропионилхлорид + (хлорангидридпропионовой кислоты) |  |</w:t>
      </w:r>
    </w:p>
    <w:p>
      <w:r>
        <w:t xml:space="preserve">| Х.6.2.77. | Рубидий гидроксид (гидроокись рубидия) |  |</w:t>
      </w:r>
    </w:p>
    <w:p>
      <w:r>
        <w:t xml:space="preserve">| Х.6.2.78. | диСера декафторид + |  |</w:t>
      </w:r>
    </w:p>
    <w:p>
      <w:r>
        <w:t xml:space="preserve">| Х.6.2.79. | Сера диоксид+ |  |</w:t>
      </w:r>
    </w:p>
    <w:p>
      <w:r>
        <w:t xml:space="preserve">| Х.6.2.80. | диСера дихлорид + (серы хлорид) О |  |</w:t>
      </w:r>
    </w:p>
    <w:p>
      <w:r>
        <w:t xml:space="preserve">| Х.6.2.81. | (Т - 4) сера тетрафторидО |  |</w:t>
      </w:r>
    </w:p>
    <w:p>
      <w:r>
        <w:t xml:space="preserve">| Х.6.2.82. | Сера триоксид + |  |</w:t>
      </w:r>
    </w:p>
    <w:p>
      <w:r>
        <w:t xml:space="preserve">| Х.6.2.83. | Серная кислота + |  |</w:t>
      </w:r>
    </w:p>
    <w:p>
      <w:r>
        <w:t xml:space="preserve">| Х.6.2.84. | Спирты непредельного ряда (аллиловый, кротониловый) |  |</w:t>
      </w:r>
    </w:p>
    <w:p>
      <w:r>
        <w:t xml:space="preserve">| Х.6.2.85. | Тетрабромметан + |  |</w:t>
      </w:r>
    </w:p>
    <w:p>
      <w:r>
        <w:t xml:space="preserve">| Х.6.2.86. | Тетрагидро - 1,4 - оксазин + (морфолин) |  |</w:t>
      </w:r>
    </w:p>
    <w:p>
      <w:r>
        <w:t xml:space="preserve">| Х.6.2.87. | 3,3,3,4 – Тетрахлорбицикло [2,2,1] гепт- 5 – ен - 2-спиро – 1 – циклопент – 3 – ен - 2,5 - дион (ЭФ - 2) |  |</w:t>
      </w:r>
    </w:p>
    <w:p>
      <w:r>
        <w:t xml:space="preserve">| Х.6.2.88. | 1,1,2,2 - Тетрахлорэтан + |  |</w:t>
      </w:r>
    </w:p>
    <w:p>
      <w:r>
        <w:t xml:space="preserve">| Х.6.2.89. | Титан тетрахлорид (по гидрохлориду) |  |</w:t>
      </w:r>
    </w:p>
    <w:p>
      <w:r>
        <w:t xml:space="preserve">| Х.6.2.90. | 2,4,6, - Триметил - 1,3,5 - триоксан |  |</w:t>
      </w:r>
    </w:p>
    <w:p>
      <w:r>
        <w:t xml:space="preserve">| Х.6.2.91. | 3,5,5 - Триметилциклогексанон |  |</w:t>
      </w:r>
    </w:p>
    <w:p>
      <w:r>
        <w:t xml:space="preserve">| Х.6.2.92. | 3,5,5 – Триметил – циклогекс – 2 – ен – 1 - он |  |</w:t>
      </w:r>
    </w:p>
    <w:p>
      <w:r>
        <w:t xml:space="preserve">| Х.6.2.93. | Трихлорацетилхлорид + (трихлоруксусной кислоты хлорангидрид) |  |</w:t>
      </w:r>
    </w:p>
    <w:p>
      <w:r>
        <w:t xml:space="preserve">| Х.6.2.94. | Трихлорнитрометан + (хлорпикрин)О |  |</w:t>
      </w:r>
    </w:p>
    <w:p>
      <w:r>
        <w:t xml:space="preserve">| Х.6.2.95. | Трихлорэтановая кислота + (трихлоруксусная кислота) |  |</w:t>
      </w:r>
    </w:p>
    <w:p>
      <w:r>
        <w:t xml:space="preserve">| Х.6.2.96. | ФенилизоцианатО |  |</w:t>
      </w:r>
    </w:p>
    <w:p>
      <w:r>
        <w:t xml:space="preserve">| Х.6.2.97. | Фенилтиол + (тиофенол,меркаптобензол) |  |</w:t>
      </w:r>
    </w:p>
    <w:p>
      <w:r>
        <w:t xml:space="preserve">| Х.6.2.98. | Феноксиэтановая кислота + (феноксиуксусная кислота) |  |</w:t>
      </w:r>
    </w:p>
    <w:p>
      <w:r>
        <w:t xml:space="preserve">| Х.6.2.99. | Формальдегид +ОА |  |</w:t>
      </w:r>
    </w:p>
    <w:p>
      <w:r>
        <w:t xml:space="preserve">| Х.6.2.100. | ФосфинО |  |</w:t>
      </w:r>
    </w:p>
    <w:p>
      <w:r>
        <w:t xml:space="preserve">| Х.6.2.101. | Дифосфор пентаоксид + |  |</w:t>
      </w:r>
    </w:p>
    <w:p>
      <w:r>
        <w:t xml:space="preserve">| Х.6.2.102. | Фосфор пентахлорид + |  |</w:t>
      </w:r>
    </w:p>
    <w:p>
      <w:r>
        <w:t xml:space="preserve">| Х.6.2.103. | Фосфор трихлорид + |  |</w:t>
      </w:r>
    </w:p>
    <w:p>
      <w:r>
        <w:t xml:space="preserve">| Х.6.2.104. | Фосфорилхлорид +О |  |</w:t>
      </w:r>
    </w:p>
    <w:p>
      <w:r>
        <w:t xml:space="preserve">| Х.6.2.105. | ФторО |  |</w:t>
      </w:r>
    </w:p>
    <w:p>
      <w:r>
        <w:t xml:space="preserve">| Х.6.2.106. | 2,5 - Фурандион +А |  |</w:t>
      </w:r>
    </w:p>
    <w:p>
      <w:r>
        <w:t xml:space="preserve">| Х.6.2.107. | 2 - Фуроилхлорид + |  |</w:t>
      </w:r>
    </w:p>
    <w:p>
      <w:r>
        <w:t xml:space="preserve">| Х.6.2.108. | Хлор +О |  |</w:t>
      </w:r>
    </w:p>
    <w:p>
      <w:r>
        <w:t xml:space="preserve">| Х.6.2.109. | Хлорангидрид хризантемовой кислоты |  |</w:t>
      </w:r>
    </w:p>
    <w:p>
      <w:pPr>
        <w:pStyle w:val="Heading2"/>
      </w:pPr>
      <w:r>
        <w:t xml:space="preserve">5</w:t>
      </w:r>
    </w:p>
    <w:p>
      <w:r>
        <w:t xml:space="preserve">| I. | ВРЕДНЫЕ ФАКТОРЫ ПРОИЗВОДСТВЕННОЙ СРЕДЫ |  |</w:t>
      </w:r>
    </w:p>
    <w:p>
      <w:r>
        <w:t xml:space="preserve">|---|---|---|</w:t>
      </w:r>
    </w:p>
    <w:p>
      <w:r>
        <w:t xml:space="preserve">| Х.6.2.110. | Хлорацетилхлорид + (хлорангидрид монохлоруксусной кислоты) |  |</w:t>
      </w:r>
    </w:p>
    <w:p>
      <w:r>
        <w:t xml:space="preserve">| Х.6.2.111. | 3-Хлорбутан – 2 - он (1 - хлорэтилметилкетон) |  |</w:t>
      </w:r>
    </w:p>
    <w:p>
      <w:r>
        <w:t xml:space="preserve">| Х.6.2.112. | 2 – Хлор – 2 - гидроксипропионовая кислота + |  |</w:t>
      </w:r>
    </w:p>
    <w:p>
      <w:r>
        <w:t xml:space="preserve">| Х.6.2.113. | Хлор диоксид +О |  |</w:t>
      </w:r>
    </w:p>
    <w:p>
      <w:r>
        <w:t xml:space="preserve">| Х.6.2.114. | (Хлорметил) бензол |  |</w:t>
      </w:r>
    </w:p>
    <w:p>
      <w:r>
        <w:t xml:space="preserve">| Х.6.2.115. | Хлорметоксиметан + (по хлору) |  |</w:t>
      </w:r>
    </w:p>
    <w:p>
      <w:r>
        <w:t xml:space="preserve">| Х.6.2.116. | 3 - Хлорпроп – 1 - ен + |  |</w:t>
      </w:r>
    </w:p>
    <w:p>
      <w:r>
        <w:t xml:space="preserve">| Х.6.2.117. | Хлорфенилизоцианат (3 и 4 - изомеры)ОА |  |</w:t>
      </w:r>
    </w:p>
    <w:p>
      <w:r>
        <w:t xml:space="preserve">| Х.6.2.118. | ХлорцианО |  |</w:t>
      </w:r>
    </w:p>
    <w:p>
      <w:r>
        <w:t xml:space="preserve">| Х.6.2.119. | 2 - Хлорэтанол +О |  |</w:t>
      </w:r>
    </w:p>
    <w:p>
      <w:r>
        <w:t xml:space="preserve">| Х.6.2.120. | 2 - Хлорэтансульфоновой кислоты гидрохлорид |  |</w:t>
      </w:r>
    </w:p>
    <w:p>
      <w:r>
        <w:t xml:space="preserve">| Х.6.2.121. | Хлорэтановая кислота + (хлоруксусная кислота) |  |</w:t>
      </w:r>
    </w:p>
    <w:p>
      <w:r>
        <w:t xml:space="preserve">| Х.6.2.122. | 1 – Циклопропилэтанон (циклопентадиен) |  |</w:t>
      </w:r>
    </w:p>
    <w:p>
      <w:r>
        <w:t xml:space="preserve">| Х.6.2.123. | Этандионовая кислота дигидрат + (щавелевая кислота) |  |</w:t>
      </w:r>
    </w:p>
    <w:p>
      <w:r>
        <w:t xml:space="preserve">| Х.6.2.124. | Этановая кислота + (уксусная кислота) |  |</w:t>
      </w:r>
    </w:p>
    <w:p>
      <w:r>
        <w:t xml:space="preserve">| Х.6.2.125. | Этиленимин (азиридин)АО |  |</w:t>
      </w:r>
    </w:p>
    <w:p>
      <w:r>
        <w:t xml:space="preserve">| Х.6.2.126. | Этил – 3 - (метиламино) бутан – 2 - оат + (этил – 3 – метилбут – 2 - еноат, н- метил - аминокротоновый эфир) |  |</w:t>
      </w:r>
    </w:p>
    <w:p>
      <w:r>
        <w:t xml:space="preserve">| Х.6.2.127. | Этил-6 – оксо – 6 -хлоргексаноат (этиладипината хлорангидрид) |  |</w:t>
      </w:r>
    </w:p>
    <w:p>
      <w:r>
        <w:t xml:space="preserve">| Х.6.2.128. | Этил – 6 – оксо – 8 - хлороктаноат |  |</w:t>
      </w:r>
    </w:p>
    <w:p>
      <w:r>
        <w:t xml:space="preserve">| Х.6.2.129. | Этилпроп – 2 - еноат (N – винилпирролид – 2 - он) |  |</w:t>
      </w:r>
    </w:p>
    <w:p>
      <w:r>
        <w:t xml:space="preserve">| Х.6.2.130. | Эфиры сложные: этилацетат |  |</w:t>
      </w:r>
    </w:p>
    <w:p>
      <w:r>
        <w:t xml:space="preserve">| Х.6.2.131. | Эфиры сложные: бутилацетат |  |</w:t>
      </w:r>
    </w:p>
    <w:p>
      <w:r>
        <w:t xml:space="preserve">| Х.6.2.132. | Эфиры сложные акриловой кислоты: бутилакрилат |  |</w:t>
      </w:r>
    </w:p>
    <w:p>
      <w:r>
        <w:t xml:space="preserve">| Х.6.2.133. | Эфиры сложные акриловой кислоты: бутилметакрилат |  |</w:t>
      </w:r>
    </w:p>
    <w:p>
      <w:r>
        <w:t xml:space="preserve">| Х.6.2.134. | Эфиры сложные фталевой кислоты: дибутилфталат |  |</w:t>
      </w:r>
    </w:p>
    <w:p>
      <w:r>
        <w:t xml:space="preserve">| Х.6.2.135. | Эфиры сложные фталевой кислоты: диметилтерифталат |  |</w:t>
      </w:r>
    </w:p>
    <w:p>
      <w:r>
        <w:t xml:space="preserve">| Х.6.2.136. | Гуанидин |  |</w:t>
      </w:r>
    </w:p>
    <w:p>
      <w:r>
        <w:t xml:space="preserve">| Х.6.2.137. | Углеводороды алифатические ациклические |  |</w:t>
      </w:r>
    </w:p>
    <w:p>
      <w:r>
        <w:t xml:space="preserve">| Х.6.2.138. | Углеводороды алифатические ациклических: гексаметилендиамин |  |</w:t>
      </w:r>
    </w:p>
    <w:p>
      <w:r>
        <w:t xml:space="preserve">| Х.6.2.139. | Углеводороды алифатические ациклических: циклогексиламин |  |</w:t>
      </w:r>
    </w:p>
    <w:p>
      <w:r>
        <w:t xml:space="preserve">| Х.6.2.140. | Индий и их соединения |  |</w:t>
      </w:r>
    </w:p>
    <w:p>
      <w:r>
        <w:t xml:space="preserve">| Х.7. | Канцерогены |  |</w:t>
      </w:r>
    </w:p>
    <w:p>
      <w:r>
        <w:t xml:space="preserve">| Х.7.1. | Асбесты Ф: |  |</w:t>
      </w:r>
    </w:p>
    <w:p>
      <w:r>
        <w:t xml:space="preserve">| Х.7.1.1. | Природные (хризотил, антофиллит, актинолит, тремолит, магнезиарфведсонит) и синтетические асбесты, а также смешанные асбестопородные пыли при содержании в них асбеста более 20 % Ф |  |</w:t>
      </w:r>
    </w:p>
    <w:p>
      <w:r>
        <w:t xml:space="preserve">| Х.7.1.2. | Асбестопородные пыли при содержании в них асбеста от 10 до 20 % Ф |  |</w:t>
      </w:r>
    </w:p>
    <w:p>
      <w:r>
        <w:t xml:space="preserve">| Х.7.1.3. | Асбестопородные пыли при содержании в них асбеста менее 10 % Ф |  |</w:t>
      </w:r>
    </w:p>
    <w:p>
      <w:r>
        <w:t xml:space="preserve">| Х.7.1.4. | Асбестоцемент неокрашенный и цветной при содержании в нем диоксида марганца не более 5 %, оксида хрома не более 7 %, оксида железа не более 10 %Ф |  |</w:t>
      </w:r>
    </w:p>
    <w:p>
      <w:r>
        <w:t xml:space="preserve">| Х.7.2. | Бензол + |  |</w:t>
      </w:r>
    </w:p>
    <w:p>
      <w:r>
        <w:t xml:space="preserve">| Х.7.3. | Бенз(а)пирен: |  |</w:t>
      </w:r>
    </w:p>
    <w:p>
      <w:r>
        <w:t xml:space="preserve">| Х.7.4. | Бериллий и его соединения (в пересчете на Be) А |  |</w:t>
      </w:r>
    </w:p>
    <w:p>
      <w:r>
        <w:t xml:space="preserve">| Х.7.5. | Бисхлорметиловый и хлорметиловый (технические) эфиры: хлорметоксиметан + (по хлору) |  |</w:t>
      </w:r>
    </w:p>
    <w:p>
      <w:r>
        <w:t xml:space="preserve">| Х.7.6. | Возгоны каменноугольных смол и пеков: |  |</w:t>
      </w:r>
    </w:p>
    <w:p>
      <w:r>
        <w:t xml:space="preserve">| Х.7.6.1. | при среднем содержании в них бенз(а)пирена: менее 0,075 % |  |</w:t>
      </w:r>
    </w:p>
    <w:p>
      <w:r>
        <w:t xml:space="preserve">| Х.7.6.2. | при среднем содержании в них бенз(а)пирена: 0,075 – 0,15% |  |</w:t>
      </w:r>
    </w:p>
    <w:p>
      <w:r>
        <w:t xml:space="preserve">| Х.7.6.3. | при среднем содержании в них бенз(а)пирена: 0,15 – 0,3 % |  |</w:t>
      </w:r>
    </w:p>
    <w:p>
      <w:r>
        <w:t xml:space="preserve">| Х.7.6.4. | в производстве кокса, переработке каменноугольной, нефтяной и сланцевой смол, газификации угля |  |</w:t>
      </w:r>
    </w:p>
    <w:p>
      <w:r>
        <w:t xml:space="preserve">| Х.7.7. | Кадмий и его соединения: |  |</w:t>
      </w:r>
    </w:p>
    <w:p>
      <w:r>
        <w:t xml:space="preserve">| Х.7.7.1. | Кадмий и его неорганические соединения |  |</w:t>
      </w:r>
    </w:p>
    <w:p>
      <w:r>
        <w:t xml:space="preserve">| Х.7.7.2. | Кадмий ртуть теллур (твердый раствор) (контроль паров ртути) |  |</w:t>
      </w:r>
    </w:p>
    <w:p>
      <w:r>
        <w:t xml:space="preserve">| Х.7.7.3. | Октадеканоат кадмия |  |</w:t>
      </w:r>
    </w:p>
    <w:p>
      <w:r>
        <w:t xml:space="preserve">| Х.7.8. | Масла минеральные нефтяные (неочищенные и неполностью очищенные) |  |</w:t>
      </w:r>
    </w:p>
    <w:p>
      <w:r>
        <w:t xml:space="preserve">| Х.7.9. | Мышьяк, неорганические соединения (по мышьяку) |  |</w:t>
      </w:r>
    </w:p>
    <w:p>
      <w:r>
        <w:t xml:space="preserve">| Х.7.10. | Сажи черные промышленные с содержанием бенз(а)пирена не более 35мг/кгФ |  |</w:t>
      </w:r>
    </w:p>
    <w:p>
      <w:r>
        <w:t xml:space="preserve">| Х.7.10.1. | В производстве резины и изделий из нее: подготовительное, основное и вспомогательное производство резины, шин, обуви, резинотехнических изделий |  |</w:t>
      </w:r>
    </w:p>
    <w:p>
      <w:r>
        <w:t xml:space="preserve">| Х.7.10.2. | В производстве технического углерода |  |</w:t>
      </w:r>
    </w:p>
    <w:p>
      <w:r>
        <w:t xml:space="preserve">| Х.7.11. | Хлорэтен (винилхлорид) |  |</w:t>
      </w:r>
    </w:p>
    <w:p>
      <w:r>
        <w:t xml:space="preserve">| Х.7.11.1. | В процессе изготовления обуви из поливинилхлорида проп - 2 - енонитрил (акрилонитрил) бенз(а)пирен |  |</w:t>
      </w:r>
    </w:p>
    <w:p>
      <w:r>
        <w:t xml:space="preserve">| Х.7.12. | Хрома шестивалентного соединения: |  |</w:t>
      </w:r>
    </w:p>
    <w:p>
      <w:r>
        <w:t xml:space="preserve">| Х.7.12.1. | хром (VI) триоксид + |  |</w:t>
      </w:r>
    </w:p>
    <w:p>
      <w:r>
        <w:t xml:space="preserve">| Х.7.12.2. | хромовой кислоты соли (в пересчете на Сг + 6) А |  |</w:t>
      </w:r>
    </w:p>
    <w:p>
      <w:r>
        <w:t xml:space="preserve">| Х.7.12.3. | дихромовая кислота, соли (в пересчете на Сг + 6)А |  |</w:t>
      </w:r>
    </w:p>
    <w:p>
      <w:r>
        <w:t xml:space="preserve">| Х.7.13. | Эпоксиэтан (этиленоксид) |  |</w:t>
      </w:r>
    </w:p>
    <w:p>
      <w:r>
        <w:t xml:space="preserve">| Х.7.14. | Формальдегид |  |</w:t>
      </w:r>
    </w:p>
    <w:p>
      <w:r>
        <w:t xml:space="preserve">| Х.7.14.1. | Деревообрабатывающее и мебельное производство в закрытых помещениях с использованием фенолформальдегидных смол |  |</w:t>
      </w:r>
    </w:p>
    <w:p>
      <w:r>
        <w:t xml:space="preserve">| Х.7.14.2. | Деревообрабатывающее и мебельное производство в закрытых помещениях с использованием карбамид - формальдегидных смол |  |</w:t>
      </w:r>
    </w:p>
    <w:p>
      <w:r>
        <w:t xml:space="preserve">| Х.7.15. | Фенол (деревообрабатывающее и мебельное производство в закрытых помещениях с использованием фенолформальдегидных смол) |  |</w:t>
      </w:r>
    </w:p>
    <w:p>
      <w:r>
        <w:t xml:space="preserve">| Х.7.16. | Древесная пыль |  |</w:t>
      </w:r>
    </w:p>
    <w:p>
      <w:r>
        <w:t xml:space="preserve">| Х.7.16.1. | В деревообрабатывающем и мебельном производстве в закрытых помещениях с использованием фенолформальдегидных смол |  |</w:t>
      </w:r>
    </w:p>
    <w:p>
      <w:r>
        <w:t xml:space="preserve">| Х.7.16.2. | В деревообрабатывающем и мебельном производстве в закрытых помещениях с использованием карбамид-формальдегидных смол |  |</w:t>
      </w:r>
    </w:p>
    <w:p>
      <w:r>
        <w:t xml:space="preserve">| Х.7.17. | Газы шинного производства (вулканизационные газы) |  |</w:t>
      </w:r>
    </w:p>
    <w:p>
      <w:r>
        <w:t xml:space="preserve">| Х.7.17.1. | В отделении вулканизации |  |</w:t>
      </w:r>
    </w:p>
    <w:p>
      <w:r>
        <w:t xml:space="preserve">| Х.7.17.2. | При прессовании обуви с вулканизацией |  |</w:t>
      </w:r>
    </w:p>
    <w:p>
      <w:r>
        <w:t xml:space="preserve">| Х.7.18. | Проп – 2 - енонитрил (акрилонитрил) при изготовлении обуви из поливинилхлорида |  |</w:t>
      </w:r>
    </w:p>
    <w:p>
      <w:r>
        <w:t xml:space="preserve">| Х.7.19. | Углерода пыли (коксы) при производстве угольных, графитовых изделий, анодных и подовых масс (с использованием некое), обожженных анодов |  |</w:t>
      </w:r>
    </w:p>
    <w:p>
      <w:r>
        <w:t xml:space="preserve">| Х.7.20. | О - толуидин К |  |</w:t>
      </w:r>
    </w:p>
    <w:p>
      <w:r>
        <w:t xml:space="preserve">| Х.7.21. | Хлорорганические пестициды: гептахлор |  |</w:t>
      </w:r>
    </w:p>
    <w:p>
      <w:r>
        <w:t xml:space="preserve">| Х.7.22. | Фосфорорганические пестициды: метафос |  |</w:t>
      </w:r>
    </w:p>
    <w:p>
      <w:r>
        <w:t xml:space="preserve">| Х.7.23. | Фосфорорганические пестициды: меркаптофос |  |</w:t>
      </w:r>
    </w:p>
    <w:p>
      <w:r>
        <w:t xml:space="preserve">| Х.7.24. | Фосфорорганические пестициды: гардона |  |</w:t>
      </w:r>
    </w:p>
    <w:p>
      <w:r>
        <w:t xml:space="preserve">| Х.7.25. | Фосфорорганические пестициды: валексон |  |</w:t>
      </w:r>
    </w:p>
    <w:p>
      <w:r>
        <w:t xml:space="preserve">| Х.7.26. | Красители и пигменты органические: азокрасители К |  |</w:t>
      </w:r>
    </w:p>
    <w:p>
      <w:r>
        <w:t xml:space="preserve">| Х.8. | Вещества, опасные для репродуктивного здоровья человека |  |</w:t>
      </w:r>
    </w:p>
    <w:p>
      <w:r>
        <w:t xml:space="preserve">| Х.8.1. | Аммоний фторид (по фтору) |  |</w:t>
      </w:r>
    </w:p>
    <w:p>
      <w:r>
        <w:t xml:space="preserve">| Х.8.2. | Барий дифторид (по фтору) |  |</w:t>
      </w:r>
    </w:p>
    <w:p>
      <w:r>
        <w:t xml:space="preserve">| Х.8.3. | Бенз(а)пирен (3,4 -бензопирен)К |  |</w:t>
      </w:r>
    </w:p>
    <w:p>
      <w:r>
        <w:t xml:space="preserve">| Х.8.4. | Бензилкарбинол (трикрезол) |  |</w:t>
      </w:r>
    </w:p>
    <w:p>
      <w:pPr>
        <w:pStyle w:val="Heading2"/>
      </w:pPr>
      <w:r>
        <w:t xml:space="preserve">6</w:t>
      </w:r>
    </w:p>
    <w:p>
      <w:r>
        <w:t xml:space="preserve">| I. | ВРЕДНЫЕ ФАКТОРЫ ПРОИЗВОДСТВЕННОЙ СРЕДЫ |  |</w:t>
      </w:r>
    </w:p>
    <w:p>
      <w:r>
        <w:t xml:space="preserve">|---|---|---|</w:t>
      </w:r>
    </w:p>
    <w:p>
      <w:r>
        <w:t xml:space="preserve">| Х.8.5. | Бензин (растворитель, топливный) |  |</w:t>
      </w:r>
    </w:p>
    <w:p>
      <w:r>
        <w:t xml:space="preserve">| Х.8.6. | Бензол (циклогексатриен)К |  |</w:t>
      </w:r>
    </w:p>
    <w:p>
      <w:r>
        <w:t xml:space="preserve">| Х.8.7. | Бериллий и его соединенияКА |  |</w:t>
      </w:r>
    </w:p>
    <w:p>
      <w:r>
        <w:t xml:space="preserve">| Х.8.8. | 2 – бром - 1,1,1 – трифтор – 2 - хлорэтан (фторотан, галотан) |  |</w:t>
      </w:r>
    </w:p>
    <w:p>
      <w:r>
        <w:t xml:space="preserve">| Х.8.9. | Ванадий европий иттрий оксид фосфат (контроль по иттрию), люминофор Л - 43 |  |</w:t>
      </w:r>
    </w:p>
    <w:p>
      <w:r>
        <w:t xml:space="preserve">| Х.8.10. | Гексагидро - 2Н – азепин - 2он (капролактам) |  |</w:t>
      </w:r>
    </w:p>
    <w:p>
      <w:r>
        <w:t xml:space="preserve">| Х.8.11. | Гидроксибензол (фенол) |  |</w:t>
      </w:r>
    </w:p>
    <w:p>
      <w:r>
        <w:t xml:space="preserve">| Х.8.12. | 4 – Гидрокси – 3 - (3 – оксо – 1 – фенилбу - 2Н – 1 – бензопиран – 2 - онтил), (варфарин) |  |</w:t>
      </w:r>
    </w:p>
    <w:p>
      <w:r>
        <w:t xml:space="preserve">| Х.8.13. | Гидрофторид (в пересчете на фтор)О |  |</w:t>
      </w:r>
    </w:p>
    <w:p>
      <w:r>
        <w:t xml:space="preserve">| Х.8.14. | N,N - Диметилацетамид |  |</w:t>
      </w:r>
    </w:p>
    <w:p>
      <w:r>
        <w:t xml:space="preserve">| Х.8.15. | Диметилбензол (смесь 2 - ,3 - ,4 изомеров), (ксилол) |  |</w:t>
      </w:r>
    </w:p>
    <w:p>
      <w:r>
        <w:t xml:space="preserve">| Х.8.16. | N,N - Диметилформамид |  |</w:t>
      </w:r>
    </w:p>
    <w:p>
      <w:r>
        <w:t xml:space="preserve">| Х.8.17. | 1,5 – диметил – 5 - (1 – циклогексен – 1 - ил) барбитурат натрия |  |</w:t>
      </w:r>
    </w:p>
    <w:p>
      <w:r>
        <w:t xml:space="preserve">| Х.8.18. | Дихлорметан (метиленхлорид) |  |</w:t>
      </w:r>
    </w:p>
    <w:p>
      <w:r>
        <w:t xml:space="preserve">| Х.8.19. | Калий фторид (по фтору) |  |</w:t>
      </w:r>
    </w:p>
    <w:p>
      <w:r>
        <w:t xml:space="preserve">| Х.8.20. | Криолит (по фтору) |  |</w:t>
      </w:r>
    </w:p>
    <w:p>
      <w:r>
        <w:t xml:space="preserve">| Х.8.21. | Литий фторид (по фтору) |  |</w:t>
      </w:r>
    </w:p>
    <w:p>
      <w:r>
        <w:t xml:space="preserve">| Х.8.22. | 2 – метилбута - 1,3 - диен (1,3 - бутадиен, дивинил) |  |</w:t>
      </w:r>
    </w:p>
    <w:p>
      <w:r>
        <w:t xml:space="preserve">| Х.8.23. | Марганец в сварочных аэрозолях при его содержании: |  |</w:t>
      </w:r>
    </w:p>
    <w:p>
      <w:r>
        <w:t xml:space="preserve">| Х.8.23.1. | до 20 % |  |</w:t>
      </w:r>
    </w:p>
    <w:p>
      <w:r>
        <w:t xml:space="preserve">| Х.8.23.2. | от 20 до 30 % |  |</w:t>
      </w:r>
    </w:p>
    <w:p>
      <w:r>
        <w:t xml:space="preserve">| Х.8.24. | Марганец карбонат гидратА |  |</w:t>
      </w:r>
    </w:p>
    <w:p>
      <w:r>
        <w:t xml:space="preserve">| Х.8.25. | Марганец нитрат гексагидратА |  |</w:t>
      </w:r>
    </w:p>
    <w:p>
      <w:r>
        <w:t xml:space="preserve">| Х.8.26. | Марганца оксиды (в пересчете на марганец диоксид): |  |</w:t>
      </w:r>
    </w:p>
    <w:p>
      <w:r>
        <w:t xml:space="preserve">| Х.8.26.1. | аэрозоль дезинтеграции |  |</w:t>
      </w:r>
    </w:p>
    <w:p>
      <w:r>
        <w:t xml:space="preserve">| Х.8.26.2. | аэрозоль конденсации |  |</w:t>
      </w:r>
    </w:p>
    <w:p>
      <w:r>
        <w:t xml:space="preserve">| Х.8.27. | Марганец сульфат пентагидратА |  |</w:t>
      </w:r>
    </w:p>
    <w:p>
      <w:r>
        <w:t xml:space="preserve">| Х.8.28. | Марганец трикарбонилциклопентадиен |  |</w:t>
      </w:r>
    </w:p>
    <w:p>
      <w:r>
        <w:t xml:space="preserve">| Х.8.29. | Метил бензол |  |</w:t>
      </w:r>
    </w:p>
    <w:p>
      <w:r>
        <w:t xml:space="preserve">| Х.8.30. | 2 - Метоксиэтилацетат |  |</w:t>
      </w:r>
    </w:p>
    <w:p>
      <w:r>
        <w:t xml:space="preserve">| Х.8.31. | Мышьяк, неорганические соединения (мышьяк более 40 %) (по мышьяку) К |  |</w:t>
      </w:r>
    </w:p>
    <w:p>
      <w:r>
        <w:t xml:space="preserve">| Х.8.32. | Мышьяк, неорганические соединения (мышьяк до 40 %) (по мышьяку)К |  |</w:t>
      </w:r>
    </w:p>
    <w:p>
      <w:r>
        <w:t xml:space="preserve">| Х.8.33. | Натрий фторид (по фтору) |  |</w:t>
      </w:r>
    </w:p>
    <w:p>
      <w:r>
        <w:t xml:space="preserve">| Х.8.34. | Никель тетракарбонилОКА |  |</w:t>
      </w:r>
    </w:p>
    <w:p>
      <w:r>
        <w:t xml:space="preserve">| Х.8.35. | Олово фторид (по фтору) |  |</w:t>
      </w:r>
    </w:p>
    <w:p>
      <w:r>
        <w:t xml:space="preserve">| Х.8.36. | Полимер (1-метилэтенил) бензола сэтенилбензолом |  |</w:t>
      </w:r>
    </w:p>
    <w:p>
      <w:r>
        <w:t xml:space="preserve">| Х.8.37. | Пропан – 2 - он (ацетон) |  |</w:t>
      </w:r>
    </w:p>
    <w:p>
      <w:r>
        <w:t xml:space="preserve">| Х.8.38. | Проп – 2 - енонитрил (акрилонитрил)А |  |</w:t>
      </w:r>
    </w:p>
    <w:p>
      <w:r>
        <w:t xml:space="preserve">| Х.8.39. | Ртуть |  |</w:t>
      </w:r>
    </w:p>
    <w:p>
      <w:r>
        <w:t xml:space="preserve">| Х.8.40. | Свинец и его неорганические соединения (по свинцу) |  |</w:t>
      </w:r>
    </w:p>
    <w:p>
      <w:r>
        <w:t xml:space="preserve">| Х.8.41. | Серебро фторид (по фтору) |  |</w:t>
      </w:r>
    </w:p>
    <w:p>
      <w:r>
        <w:t xml:space="preserve">| Х.8.42. | Сурьма и ее соединения: пыль сурьмы металлической |  |</w:t>
      </w:r>
    </w:p>
    <w:p>
      <w:r>
        <w:t xml:space="preserve">| Х.8.43. | Тетрагидро - 1,4 - оксазин (морфолин) |  |</w:t>
      </w:r>
    </w:p>
    <w:p>
      <w:r>
        <w:t xml:space="preserve">| Х.8.44. | Тетрахлорметан |  |</w:t>
      </w:r>
    </w:p>
    <w:p>
      <w:r>
        <w:t xml:space="preserve">| Х.8.45. | Трис (метилфенил) фосфат (содержание о - изомера &gt; 3%), (трикрезилфосфат) |  |</w:t>
      </w:r>
    </w:p>
    <w:p>
      <w:r>
        <w:t xml:space="preserve">| Х.8.46. | Трис (метилфенил) фосфат (содержание о - изомера &lt; 3%), (трикрезилфосфат) |  |</w:t>
      </w:r>
    </w:p>
    <w:p>
      <w:r>
        <w:t xml:space="preserve">| Х.8.47. | 1,1' - (2,2,2 - трихлорэтилиден) бис - (4 - хлорбензол), (ДДТ) |  |</w:t>
      </w:r>
    </w:p>
    <w:p>
      <w:r>
        <w:t xml:space="preserve">| Х.8.48. | Уайт - спирит (в пересчете на С) |  |</w:t>
      </w:r>
    </w:p>
    <w:p>
      <w:r>
        <w:t xml:space="preserve">| Х.8.49. | Углерод дисульфид, (сероуглерод) |  |</w:t>
      </w:r>
    </w:p>
    <w:p>
      <w:r>
        <w:t xml:space="preserve">| Х.8.50. | Углерод оксидО |  |</w:t>
      </w:r>
    </w:p>
    <w:p>
      <w:r>
        <w:t xml:space="preserve">| Х.8.51. | ФормальдегидОА |  |</w:t>
      </w:r>
    </w:p>
    <w:p>
      <w:r>
        <w:t xml:space="preserve">| Х.8.52. | 1 – хлорбута - 1,3 - диен ( a - хлоропрен) |  |</w:t>
      </w:r>
    </w:p>
    <w:p>
      <w:r>
        <w:t xml:space="preserve">| Х.8.53. | 2 – хлорбута - 1,3 - диен ( b - хлоропрен) |  |</w:t>
      </w:r>
    </w:p>
    <w:p>
      <w:r>
        <w:t xml:space="preserve">| Х.8.54. | Хлорметан |  |</w:t>
      </w:r>
    </w:p>
    <w:p>
      <w:r>
        <w:t xml:space="preserve">| Х.8.55. | Хлорэтен (хлорэтилен, хлорвинил) К |  |</w:t>
      </w:r>
    </w:p>
    <w:p>
      <w:r>
        <w:t xml:space="preserve">| Х.8.56. | Хром (VI) триоксид К |  |</w:t>
      </w:r>
    </w:p>
    <w:p>
      <w:r>
        <w:t xml:space="preserve">| Х.8.57. | Эпоксиэтан (оксиран, оксид этилена)К |  |</w:t>
      </w:r>
    </w:p>
    <w:p>
      <w:r>
        <w:t xml:space="preserve">| Х.8.58. | 2 - этоксиэтанол |  |</w:t>
      </w:r>
    </w:p>
    <w:p>
      <w:r>
        <w:t xml:space="preserve">| Х.8.59. | 2 - этоксиэтилацетат |  |</w:t>
      </w:r>
    </w:p>
    <w:p>
      <w:r>
        <w:t xml:space="preserve">| Х.9. | Аллергены промышленные |  |</w:t>
      </w:r>
    </w:p>
    <w:p>
      <w:r>
        <w:t xml:space="preserve">| Х.9.1. | Аллергены промышленные высоко опасные |  |</w:t>
      </w:r>
    </w:p>
    <w:p>
      <w:r>
        <w:t xml:space="preserve">| Х.9.1.1. | 2 – Амино – 2 – дезокси – D - глюкозы гидрохлорид, Хитозамин, Глюкозамин гидрохлорид |  |</w:t>
      </w:r>
    </w:p>
    <w:p>
      <w:r>
        <w:t xml:space="preserve">| Х.9.1.2. | Бациллихилин (по бацитрацину) |  |</w:t>
      </w:r>
    </w:p>
    <w:p>
      <w:r>
        <w:t xml:space="preserve">| Х.9.1.3. | Бензол - 1,4 - дикарбоновая кислота, Терефталевая кислота |  |</w:t>
      </w:r>
    </w:p>
    <w:p>
      <w:r>
        <w:t xml:space="preserve">| Х.9.1.4. | Бериллий и его соединения (в пересчете на бериллий)К |  |</w:t>
      </w:r>
    </w:p>
    <w:p>
      <w:r>
        <w:t xml:space="preserve">| Х.9.1.5. | Гексаметилендиизоцианат+ |  |</w:t>
      </w:r>
    </w:p>
    <w:p>
      <w:r>
        <w:t xml:space="preserve">| Х.9.1.6. | (1, 2, З, 4, 5, 6) -Гекса (1, 2, 3, 4, 5, 6) хлорциклогексан+, -Гексахлоран |  |</w:t>
      </w:r>
    </w:p>
    <w:p>
      <w:r>
        <w:t xml:space="preserve">| Х.9.1.7. | Гентамицин+ (смесь гентамицинсульфатов 1:2,5) - С1 (40 %), С2 (20 %), С1а (40 %) |  |</w:t>
      </w:r>
    </w:p>
    <w:p>
      <w:r>
        <w:t xml:space="preserve">| Х.9.1.8. | Гептаникель гексасульфидК |  |</w:t>
      </w:r>
    </w:p>
    <w:p>
      <w:r>
        <w:t xml:space="preserve">| Х.9.1.9. | Гигромицин Б+ |  |</w:t>
      </w:r>
    </w:p>
    <w:p>
      <w:r>
        <w:t xml:space="preserve">| Х.9.1.10. | Гризин |  |</w:t>
      </w:r>
    </w:p>
    <w:p>
      <w:r>
        <w:t xml:space="preserve">| Х.9.1.11. | 0 – 2 -Дезокси – 2 (N - метиламино) –  – L – глюко – пиранозил - (1 →2) – O -5 – дезокси – 3 – С – формил -  – L – глюксофуранозил - (1→4) - N,N1 - бис (аминоиминометил) – D - стрептамин+, Стрептомицин |  |</w:t>
      </w:r>
    </w:p>
    <w:p>
      <w:r>
        <w:t xml:space="preserve">| Х.9.1.12. | 0 – 3 – Дезокси - 4 -С – метил – 3 - (метиламино) -  – L – арабинопиранозил - (1→6) – 0 - [2,6 – диамино - 2, 3, 4, 6 – тетрадезокси - a – D – глицерогекс – 4 – енопиранозил - (1→4)] – 2 – дезокси – D – стрептамин, Синтомицин |  |</w:t>
      </w:r>
    </w:p>
    <w:p>
      <w:r>
        <w:t xml:space="preserve">| Х.9.1.13. | 1,4 – Диаминобензол, п-Фенилендиамин |  |</w:t>
      </w:r>
    </w:p>
    <w:p>
      <w:r>
        <w:t xml:space="preserve">| Х.9.1.14. | 1,4 - Диаминобензол дигидрохлорид 1,4 - Фенилендиамин дигидрохлорид |  |</w:t>
      </w:r>
    </w:p>
    <w:p>
      <w:r>
        <w:t xml:space="preserve">| Х.9.1.15. | 1,6 – Диаминогексан, Гексаметилендиамин |  |</w:t>
      </w:r>
    </w:p>
    <w:p>
      <w:r>
        <w:t xml:space="preserve">| Х.9.1.16. | Диаммоний гексахлорплатинат |  |</w:t>
      </w:r>
    </w:p>
    <w:p>
      <w:r>
        <w:t xml:space="preserve">| Х.9.1.17. | Диаммоний хром тетрасульфат - 2,4 - гидрат [по хрому (Сг+3)] Хромаммиачные квасцы |  |</w:t>
      </w:r>
    </w:p>
    <w:p>
      <w:r>
        <w:t xml:space="preserve">| Х.9.1.18. | N,N – Дибутил – 4 - (гексилокси) нафталин - 1 - карбоксимидамид+, Бунамидингидрохлорид |  |</w:t>
      </w:r>
    </w:p>
    <w:p>
      <w:r>
        <w:t xml:space="preserve">| Х.9.1.19. | 1,3 – Дигидро - 1,3 – диоксо – 5 -изобензо - фуранкарбоновая кислота, Бензол - 1,2,4 - трикарбоновой кислоты 1,2 – ангидрид, Тримеллитовой кислоты ангидрид |  |</w:t>
      </w:r>
    </w:p>
    <w:p>
      <w:r>
        <w:t xml:space="preserve">| Х.9.1.20. | [2S-(2,5,6)] - 3,3 – Диметил – 6 [⁅⁅5 – метил – 3 – фенилизоксазол – 4 - ил] карбонил] амино] – 7 – оксо – 4 – тиа – 1 – азабицикло [3,2,0] гептан – 2 - карбоновая кислота, Оксациллин |  |</w:t>
      </w:r>
    </w:p>
    <w:p>
      <w:r>
        <w:t xml:space="preserve">| Х.9.1.21. | 1,3 – Ди (1 - метилэтил) фенил – 2 - изоцианат+, 2,6 - Диизопропилфенилизоцианат |  |</w:t>
      </w:r>
    </w:p>
    <w:p>
      <w:r>
        <w:t xml:space="preserve">| Х.9.1.22. | 1,3 – Динитро – 5 – трифторметил – 2 - хлорбензол |  |</w:t>
      </w:r>
    </w:p>
    <w:p>
      <w:r>
        <w:t xml:space="preserve">| Х.9.1.23. | 2,4 – Динитро -1 - хлорбензол |  |</w:t>
      </w:r>
    </w:p>
    <w:p>
      <w:r>
        <w:t xml:space="preserve">| Х.9.1.24. | Дихромовая кислота, соли (в пересчете на Сг+6)К |  |</w:t>
      </w:r>
    </w:p>
    <w:p>
      <w:r>
        <w:t xml:space="preserve">| Х.9.1.25. | Кобальт гидридотетракарбонилО |  |</w:t>
      </w:r>
    </w:p>
    <w:p>
      <w:r>
        <w:t xml:space="preserve">| Х.9.1.26. | Кобальт и его неорганические соединения + |  |</w:t>
      </w:r>
    </w:p>
    <w:p>
      <w:r>
        <w:t xml:space="preserve">| Х.9.1.27. | Меркаптоэтановая кислота + |  |</w:t>
      </w:r>
    </w:p>
    <w:p>
      <w:r>
        <w:t xml:space="preserve">| Х.9.1.28. | Метилдитиокарбамат натрия + (по метилизоцианату), Карбатион, Метилдитиокарбаминовой кислоты натриевая соль |  |</w:t>
      </w:r>
    </w:p>
    <w:p>
      <w:r>
        <w:t xml:space="preserve">| Х.9.1.29. | Метилизотиоцианат + |  |</w:t>
      </w:r>
    </w:p>
    <w:p>
      <w:r>
        <w:t xml:space="preserve">| Х.9.1.30. | Метилизоцианат +О |  |</w:t>
      </w:r>
    </w:p>
    <w:p>
      <w:r>
        <w:t xml:space="preserve">| Х.9.1.31. | 3 - [[(4 – Метилпиперазин – 1 - ил) имино ] метил ] рифамицин + |  |</w:t>
      </w:r>
    </w:p>
    <w:p>
      <w:r>
        <w:t xml:space="preserve">| Х.9.1.32. | 4 – Метилфенилен - 1,3 – диизоцианат О |  |</w:t>
      </w:r>
    </w:p>
    <w:p>
      <w:pPr>
        <w:pStyle w:val="Heading2"/>
      </w:pPr>
      <w:r>
        <w:t xml:space="preserve">7</w:t>
      </w:r>
    </w:p>
    <w:p>
      <w:r>
        <w:t xml:space="preserve">| I. | ВРЕДНЫЕ ФАКТОРЫ ПРОИЗВОДСТВЕННОЙ СРЕДЫ |  |</w:t>
      </w:r>
    </w:p>
    <w:p>
      <w:r>
        <w:t xml:space="preserve">|---|---|---|</w:t>
      </w:r>
    </w:p>
    <w:p>
      <w:r>
        <w:t xml:space="preserve">| Х.9.1.33. | 3 - Метилфенилизоцианат |  |</w:t>
      </w:r>
    </w:p>
    <w:p>
      <w:r>
        <w:t xml:space="preserve">| Х.9.1.34. | Никель тетракарбонилК |  |</w:t>
      </w:r>
    </w:p>
    <w:p>
      <w:r>
        <w:t xml:space="preserve">| Х.9.1.35. | Никель хром гексагидрофосфат гидрат (по никелю), 1,7 - Никель хром гекса (диводородфосфат)гидратК |  |</w:t>
      </w:r>
    </w:p>
    <w:p>
      <w:r>
        <w:t xml:space="preserve">| Х.9.1.36. | Никель, никель оксиды, сульфиды и смеси соединений никеля (файнштейн, никелевый концентрат |  |</w:t>
      </w:r>
    </w:p>
    <w:p>
      <w:r>
        <w:t xml:space="preserve">| Х.9.1.37. | агломерат, оборотная пыль очистных устройств) (по никелю)К |  |</w:t>
      </w:r>
    </w:p>
    <w:p>
      <w:r>
        <w:t xml:space="preserve">| Х.9.1.38. | Никеля соли в виде гидроаэрозоля (по никелю)К |  |</w:t>
      </w:r>
    </w:p>
    <w:p>
      <w:r>
        <w:t xml:space="preserve">| Х.9.1.39. | Самарий пентакобальтид + (по кобальту), Кобальт - самариевая композиция магнитов |  |</w:t>
      </w:r>
    </w:p>
    <w:p>
      <w:r>
        <w:t xml:space="preserve">| Х.9.1.40. | 2 – Фенил - 4,6 – дихлорпиридазин – 3 -(2Н) - он |  |</w:t>
      </w:r>
    </w:p>
    <w:p>
      <w:r>
        <w:t xml:space="preserve">| Х.9.1.41. | Хром гидроксид сульфат (в пересчете на Сг+3), Хром серно - кислый основной |  |</w:t>
      </w:r>
    </w:p>
    <w:p>
      <w:r>
        <w:t xml:space="preserve">| Х.9.1.42. | Хром – 2 – 6 -дигидрофосфат (по хрому Сг + 3), Хром фосфат однозамещенный |  |</w:t>
      </w:r>
    </w:p>
    <w:p>
      <w:r>
        <w:t xml:space="preserve">| Х.9.1.43. | Хром трихлорид гексагидрат (по хрому Сг + 3) |  |</w:t>
      </w:r>
    </w:p>
    <w:p>
      <w:r>
        <w:t xml:space="preserve">| Х.9.1.44. | Хромовой кислоты соли (в пересчете на хром Сг + 6)К |  |</w:t>
      </w:r>
    </w:p>
    <w:p>
      <w:r>
        <w:t xml:space="preserve">| Х.9.1.45. | Этиленимин +, АзиридинО |  |</w:t>
      </w:r>
    </w:p>
    <w:p>
      <w:r>
        <w:t xml:space="preserve">| Х.9.2. | Аллергены промышленные умеренно опасные |  |</w:t>
      </w:r>
    </w:p>
    <w:p>
      <w:r>
        <w:t xml:space="preserve">| Х.9.2.1. | 2 - (2 - АлкилС10 – 13 - 2-имидазолин – 1 - ил) - этанол |  |</w:t>
      </w:r>
    </w:p>
    <w:p>
      <w:r>
        <w:t xml:space="preserve">| Х.9.2.2. | 2 - АлкилС10 – 12 – 1 – полиэтиленполиамин – 2 - имидазолин гидрохлорид+, Виказолина ВП хлоргидрат |  |</w:t>
      </w:r>
    </w:p>
    <w:p>
      <w:r>
        <w:t xml:space="preserve">| Х.9.2.3. | Алюмоплатиновые катализаторы КР - 101 и РБ - 11 с содержанием платины до 0,6 % |  |</w:t>
      </w:r>
    </w:p>
    <w:p>
      <w:r>
        <w:t xml:space="preserve">| Х.9.2.4. | Амилаза |  |</w:t>
      </w:r>
    </w:p>
    <w:p>
      <w:r>
        <w:t xml:space="preserve">| Х.9.2.5. | 1 - Аминоалкилимидазолины+ |  |</w:t>
      </w:r>
    </w:p>
    <w:p>
      <w:r>
        <w:t xml:space="preserve">| Х.9.2.6. | (2S,5R,6R) – 6 - [[(R) – Aмино - (4- гидрокси - фенил) ацетил] амино] - 3,3 – диметил – 7 – оксо – 4 – тиа – 1 -аза – бицикло [3,2,0] гептан – 2 - карбоновая кислота тригидрат (амоксициллин тригидрат) |  |</w:t>
      </w:r>
    </w:p>
    <w:p>
      <w:r>
        <w:t xml:space="preserve">| Х.9.2.7. | О – 3 – Амино – 3 – дезокси – a - D глюкопира – нозил - (1→6) -O - [6 – амино – 6 – деокси – a – D – глюкопиранозил - (1→4)] - N’(S) - (4 – aмино – 2 – гидрокси - 1 - оксобутил) – 2 – дезокси – D - стрептамин+, Мономицин |  |</w:t>
      </w:r>
    </w:p>
    <w:p>
      <w:r>
        <w:t xml:space="preserve">| Х.9.2.8. | О – 3 – Амино – 3 – дезокси - a – D - глюкопиранозил (1 &gt;6) – 0 - [6 – амино – 6 – дезокси – a – D – глюкопиранозил - (1→4)] – 2 – дезокси - a – D - стрептамин+, Канамицин |  |</w:t>
      </w:r>
    </w:p>
    <w:p>
      <w:r>
        <w:t xml:space="preserve">| Х.9.2.9. | O – 4 - Амино – 4 – дезокси - a – D – глюкопиранозил - (1→6) – 0 - (8R) 2 - амино - 2,3,7 – тридезокси – 7 - (метиламино) – D – глицеро - a – D -алло – октодиалдо -1,5:8,4 – дипиранозил - (1→4) 2 - дезокси – D - стрептамин+, Апрамицин |  |</w:t>
      </w:r>
    </w:p>
    <w:p>
      <w:r>
        <w:t xml:space="preserve">| Х.9.2.10. | 0 – 2 – амино – 2 – дезокси - a – D - глюкопиранозил (1→ 4) - 0 -[0 - 2,6 – диамино - 2,6 – дидезокси - b – L – идопирапозил (1→3 ) – b – D – рибофуранозил - (1→5)] – 2 – дезокси - D-стрептамин, сульфат (1:2), Стрептомицина сульфат |  |</w:t>
      </w:r>
    </w:p>
    <w:p>
      <w:r>
        <w:t xml:space="preserve">| Х.9.2.11. | О – 3 - Амино -3 – дезокси - a – D – глюкопиранозил - (1→6) – O - [2,6 – диамино - 2,3,6 – тридезокси – a – D – рибогексопирано – зил ( 1→4)] – 2 – дезокси – D – стрептамин,Тобрамицин |  |</w:t>
      </w:r>
    </w:p>
    <w:p>
      <w:r>
        <w:t xml:space="preserve">| Х.9.2.12. | [2S - (2 a , 5 a , 6 b )] – 6 – Амино - 3,3 – диметил -7 – оксо – 4 – тиа – 1 – азабицикло [3,2,0] гептан – 2 - карбоновая кислота+, 6 - Аминопени-цилановая кислота |  |</w:t>
      </w:r>
    </w:p>
    <w:p>
      <w:r>
        <w:t xml:space="preserve">| Х.9.2.13. | 3 - [(4 – Амино – 2 – метил – 5 -пиридинил) метил] – 5 - (2 - гидроксиэтил) – 4 – метил - азоний бромид, Тиаминбромид, Витамин В1 |  |</w:t>
      </w:r>
    </w:p>
    <w:p>
      <w:r>
        <w:t xml:space="preserve">| Х.9.2.14. | Аминопласты Ф |  |</w:t>
      </w:r>
    </w:p>
    <w:p>
      <w:r>
        <w:t xml:space="preserve">| Х.9.2.15. | 1 – Аминопропан – 2 -ол+ |  |</w:t>
      </w:r>
    </w:p>
    <w:p>
      <w:r>
        <w:t xml:space="preserve">| Х.9.2.16. | N - (3 - Аминопропил) – N – додецилпропан - 1,3 - диамин+ |  |</w:t>
      </w:r>
    </w:p>
    <w:p>
      <w:r>
        <w:t xml:space="preserve">| Х.9.2.17. | [2S - (2 a , 5 a , 6 b ) (S*)] – 6 – Аминофенил – ацетиламино - 3,3 – диметил – 7 – оксо – 4 – тиа -1 -азабицикло[3,2,0] гептан - 2 -карбоновая кислота, Ампициллин |  |</w:t>
      </w:r>
    </w:p>
    <w:p>
      <w:r>
        <w:t xml:space="preserve">| Х.9.2.18. | 2,21 [N - (2 - Аминоэтил) имино] диэтанол, амиды С 10 - 13 карбоновых кислот |  |</w:t>
      </w:r>
    </w:p>
    <w:p>
      <w:r>
        <w:t xml:space="preserve">| Х.9.2.19. | N - (2 - Аминоэтил) - 1,2 - этандиамин+, Диэтилентриамин |  |</w:t>
      </w:r>
    </w:p>
    <w:p>
      <w:r>
        <w:t xml:space="preserve">| Х.9.2.20. | Антибиотики группы цефалоспоринов |  |</w:t>
      </w:r>
    </w:p>
    <w:p>
      <w:r>
        <w:t xml:space="preserve">| Х.9.2.21. | Белково - витаминный концентрат (по белку) |  |</w:t>
      </w:r>
    </w:p>
    <w:p>
      <w:r>
        <w:t xml:space="preserve">| Х.9.2.22. | Бензол - 1, 3 - дикарбоновая кислота+, 1, 3 - Бензолдикарбоновая кислота |  |</w:t>
      </w:r>
    </w:p>
    <w:p>
      <w:r>
        <w:t xml:space="preserve">| Х.9.2.23. | Бензол - 1, 3 - дикарбондихлорид+, Изофталоилдихлорид |  |</w:t>
      </w:r>
    </w:p>
    <w:p>
      <w:r>
        <w:t xml:space="preserve">| Х.9.2.24. | Бензол - 1, 4 - дикарбондихлорид+, Терефталоилдихлорид |  |</w:t>
      </w:r>
    </w:p>
    <w:p>
      <w:r>
        <w:t xml:space="preserve">| Х.9.2.25. | Бензол - 1, 2, 4 -трикарбоновая кислота, 1, 2, 4 – Трикарбоксибензол, Тримеллитовая кислота |  |</w:t>
      </w:r>
    </w:p>
    <w:p>
      <w:r>
        <w:t xml:space="preserve">| Х.9.2.26. | [2] Бензопиранол [6, 5, 4 - def] [2], бензо – пиран - 1, 3,6, 8 - тетрон; Нафталин - 1, 4, 5, 8 - тетракарбоновая кислота, диангидрид |  |</w:t>
      </w:r>
    </w:p>
    <w:p>
      <w:r>
        <w:t xml:space="preserve">| Х.9.2.27. | N, N’ – Бис (2 - аминоэтил) - 1, 2 - этандиамин+, Триэтилентетрамин |  |</w:t>
      </w:r>
    </w:p>
    <w:p>
      <w:r>
        <w:t xml:space="preserve">| Х.9.2.28. | Бис (диметилдитиокарбамат) цинка, Диметилдитиокарбамат цинка, Мильбекс |  |</w:t>
      </w:r>
    </w:p>
    <w:p>
      <w:r>
        <w:t xml:space="preserve">| Х.9.2.29. | Диэтилдитиокарбамат цинка, Этилцимат |  |</w:t>
      </w:r>
    </w:p>
    <w:p>
      <w:r>
        <w:t xml:space="preserve">| Х.9.2.30. | 1,1 – Бис (полиэтокси) – 2 – гептадеценил – 2 - имидазолинаацетат+, Оксамид |  |</w:t>
      </w:r>
    </w:p>
    <w:p>
      <w:r>
        <w:t xml:space="preserve">| Х.9.2.31. | 1,5 – Бис (фур – 2 - ил) пента - 1,4 – диен – 3 - он |  |</w:t>
      </w:r>
    </w:p>
    <w:p>
      <w:r>
        <w:t xml:space="preserve">| Х.9.2.32. | 1,3 – Бис - (4 - хлорбензилиденамино) гуани - дингидрохлорид+ |  |</w:t>
      </w:r>
    </w:p>
    <w:p>
      <w:r>
        <w:t xml:space="preserve">| Х.9.2.33. | 1,3 – Бис - (4 - хлорбензилиденамино) гуанидин+, Химкокцид |  |</w:t>
      </w:r>
    </w:p>
    <w:p>
      <w:r>
        <w:t xml:space="preserve">| Х.9.2.34. | Боверин |  |</w:t>
      </w:r>
    </w:p>
    <w:p>
      <w:r>
        <w:t xml:space="preserve">| Х.9.2.35. | 0 - (4 – Бром - 2,5 - дихлорфенил) - 0,0 – диметил - тиофосфат |  |</w:t>
      </w:r>
    </w:p>
    <w:p>
      <w:r>
        <w:t xml:space="preserve">| Х.9.2.36. | Виомицин+, Флоримицин |  |</w:t>
      </w:r>
    </w:p>
    <w:p>
      <w:r>
        <w:t xml:space="preserve">| Х.9.2.37. | Витамин B12 смесь с [4S (4 a , 4а a , 5а a , 6 b , 12а a )] – 7 – хлор - 4 (ди-метиламино) - 1, 4, 4а, 5, 5а, 6, 11, 12 a – окта – гидро - 3,6,10,12,12а – пентагидрокси – 6 – метил - 1,11 – диоксо – 2 – нафтаценкарбонамид (контроль похлортетрациклину), Биовит, Биовит - 160 |  |</w:t>
      </w:r>
    </w:p>
    <w:p>
      <w:r>
        <w:t xml:space="preserve">| Х.9.2.38. | В - Галактозидаза |  |</w:t>
      </w:r>
    </w:p>
    <w:p>
      <w:r>
        <w:t xml:space="preserve">| Х.9.2.39. | Гаприн (по белку) |  |</w:t>
      </w:r>
    </w:p>
    <w:p>
      <w:r>
        <w:t xml:space="preserve">| Х.9.2.40. | N, N1 – гексаметиленбисфурфурол – иденамин, Бисфургин, Фурфуролидена-мин |  |</w:t>
      </w:r>
    </w:p>
    <w:p>
      <w:r>
        <w:t xml:space="preserve">| Х.9.2.41. | Гемикеталь окситетрациклин 6,12 – Гемикеталь – 11 - a – хлор – 5 – окситетра - циклин |  |</w:t>
      </w:r>
    </w:p>
    <w:p>
      <w:r>
        <w:t xml:space="preserve">| Х.9.2.42. | 2 - (Z – Гептадец – 8 -енил) - 1,1 – бис (2 – гид -роксиэтил) имидазолинийхлорид |  |</w:t>
      </w:r>
    </w:p>
    <w:p>
      <w:r>
        <w:t xml:space="preserve">| Х.9.2.43. | N - (2 – Гептадец – 2 - енил) - 4,5 – дигидро - 1Н – имидазол – 1 - ил 1,2 - этандиамин+, 1 – Ди ( b - аминоэтил) – 2 - гептадизинил – 2 – имидазолин, Алазол |  |</w:t>
      </w:r>
    </w:p>
    <w:p>
      <w:r>
        <w:t xml:space="preserve">| Х.9.2.44. | 2 - [2 – цис - (Гептадец – 8 - енил) – 2 – имидазолин – 1 - ил]этанол |  |</w:t>
      </w:r>
    </w:p>
    <w:p>
      <w:r>
        <w:t xml:space="preserve">| Х.9.2.45. | 1,2 – Диаминобензол, о - Фенилендиамин |  |</w:t>
      </w:r>
    </w:p>
    <w:p>
      <w:pPr>
        <w:pStyle w:val="Heading2"/>
      </w:pPr>
      <w:r>
        <w:t xml:space="preserve">8</w:t>
      </w:r>
    </w:p>
    <w:p>
      <w:r>
        <w:t xml:space="preserve">| I. | ВРЕДНЫЕ ФАКТОРЫ ПРОИЗВОДСТВЕННОЙ СРЕДЫ |  |</w:t>
      </w:r>
    </w:p>
    <w:p>
      <w:r>
        <w:t xml:space="preserve">|---|---|---|</w:t>
      </w:r>
    </w:p>
    <w:p>
      <w:r>
        <w:t xml:space="preserve">| Х.9.2.46. | 1,3 – Диаминобензол, м - Фенилендиамин |  |</w:t>
      </w:r>
    </w:p>
    <w:p>
      <w:r>
        <w:t xml:space="preserve">| Х.9.2.47. | 2,4 - Диаминобензолсульфонат натрия 1,3 - Фенилендиаминсульфокислоты натриевая соль |  |</w:t>
      </w:r>
    </w:p>
    <w:p>
      <w:r>
        <w:t xml:space="preserve">| Х.9.2.48. | 1 – Ди ( b - аминоэтил) – 2 - алкил (C8 - 18) – 2 - имидазолин+, Виказолин |  |</w:t>
      </w:r>
    </w:p>
    <w:p>
      <w:r>
        <w:t xml:space="preserve">| Х.9.2.49. | N, N - Дибeнзилэтилeндиaминoвaя соль хлортетрациклина+, Дибиомицин |  |</w:t>
      </w:r>
    </w:p>
    <w:p>
      <w:r>
        <w:t xml:space="preserve">| Х.9.2.50. | [4S - (4, 4a a , 5 a , 5a a , 6 b , 12а a )]4 - (Диметил - амино) - 1, 4, 4а, 5, 5а, 6, 11, 12а – октагидро - 3, 5, 6, 10, 12, 12а – гексагидрокси – 6 – метил - 1, 11 – диоксо – 2 - нафтаценкарбоксиамид+, Окситетрациклин |  |</w:t>
      </w:r>
    </w:p>
    <w:p>
      <w:r>
        <w:t xml:space="preserve">| Х.9.2.51. | [4S - (4 a , 4a a , 5a a , 6 b , 12а a )] 4 - (Диметиламино) - 1, 4, 4а, 5а, 6, 11, 12а – октагидро - 3, 6, 10, 12, 12а – пентагидрокси – 6 – метил - 1, 11 – диоксо – 2 – нафтацен - карбоксамид+, Тетрациклин |  |</w:t>
      </w:r>
    </w:p>
    <w:p>
      <w:r>
        <w:t xml:space="preserve">| Х.9.2.52. | [4S - (4 a , 4a a , 5a a , 6 b , 12а)] 4 - (Диметиламино) - 1, 4, 4а, 5а, 6, 11, 12а – октагидро - 3, 6, 10, 12, 12а – пентагидрокси – 6 – метил - 1, 11 – диоксо – 2 - нафтаценкарбоксамида гидрохлорид+, Тетрациклина гидрохлорид |  |</w:t>
      </w:r>
    </w:p>
    <w:p>
      <w:r>
        <w:t xml:space="preserve">| Х.9.2.53. | [4S - (4 a , a a , 5a a , 6 b , 12 a )] – 4 - (Диметиламино) – 7 – хлор - 1, 4, 4а, 5, 5а,б, 11, 12а – октагидро - 3, 5, 10,12, 12а – пентагидрокси – 6 – метилен - 1, 11 – диоксо – 2 - нафтацен карбоксамида – 4 – метилбензол - сульфонат+, Тетрациклина 4 – метилбензо - сульфонат |  |</w:t>
      </w:r>
    </w:p>
    <w:p>
      <w:r>
        <w:t xml:space="preserve">| Х.9.2.54. | 0,0 – Диметил (1 – гидрокси - 2,2,2 - трихлорэтил) - фосфонат+, Хлорофос |  |</w:t>
      </w:r>
    </w:p>
    <w:p>
      <w:r>
        <w:t xml:space="preserve">| Х.9.2.55. | Диметилдитиокарбамат натрия, Карбамат МН |  |</w:t>
      </w:r>
    </w:p>
    <w:p>
      <w:r>
        <w:t xml:space="preserve">| Х.9.2.56. | 0,0 – Диметил – 0 - (2,5 – дихлор – 4 - иодфенил) – тиофосфат, Иодофенфос |  |</w:t>
      </w:r>
    </w:p>
    <w:p>
      <w:r>
        <w:t xml:space="preserve">| Х.9.2.57. | [2S - [5R, 6R] 3,3 – Диметил – 7 – окco – 6 - [[(2R) - [[(2 – оксоимидазоллидин – 1 - ил) карбонил] амино] фенилацетил] амино] – 4 – тиа – 1 – азабицикло [3,2,0] гептан – 2 - карбоновая кислота, Азлоциллин |  |</w:t>
      </w:r>
    </w:p>
    <w:p>
      <w:r>
        <w:t xml:space="preserve">| Х.9.2.58. | [2S - (2 a , 5 a , 6 b )] - 3,3 – Диметил – 7 – оксо – 6 - [(фенилацетил) амино] – 4 – тиа - 1 – азабицикло [3,2,0] гептан – 2 - карбоновая кислота, Бензилпенициллин |  |</w:t>
      </w:r>
    </w:p>
    <w:p>
      <w:r>
        <w:t xml:space="preserve">| Х.9.2.59. | 0,0 – Диметил – 0 - (2,4,5 - трихлорфенил) - тиофосфат |  |</w:t>
      </w:r>
    </w:p>
    <w:p>
      <w:r>
        <w:t xml:space="preserve">| Х.9.2.60. | N, N – Диметил – 2 – хлор - 10Н – фенотиазин – 10 - пропаиамин гидрохлорид+, 10 - (3 - Диметиламинопропил) – 2 – хлор - 10Н фенотиазин гидрохлорид, Аминазин |  |</w:t>
      </w:r>
    </w:p>
    <w:p>
      <w:r>
        <w:t xml:space="preserve">| Х.9.2.61. | 61 6 - [(1,3 – Диоксо – 3 – фенокси – 2 - фенилпропил) амино] - 3,3 – диметил – 7 – оксо - [2S - (2 a , 5 a , 6 b )] – 4 – тиа - 1 -азобицикло [3,2,0] гептан – 2 - карбоновая кислота, Карфециллин |  |</w:t>
      </w:r>
    </w:p>
    <w:p>
      <w:r>
        <w:t xml:space="preserve">| Х.9.2.62. | Диприн (по белку) |  |</w:t>
      </w:r>
    </w:p>
    <w:p>
      <w:r>
        <w:t xml:space="preserve">| Х.9.2.63. | Дифенилгуанидин+, Амидодианилинметан |  |</w:t>
      </w:r>
    </w:p>
    <w:p>
      <w:r>
        <w:t xml:space="preserve">| Х.9.2.64. | N, N – Дифурфурилиденфенилен - 1,4 - диамин+ |  |</w:t>
      </w:r>
    </w:p>
    <w:p>
      <w:r>
        <w:t xml:space="preserve">| Х.9.2.65. | 3,5 - Дихлорбензолсульфонамид |  |</w:t>
      </w:r>
    </w:p>
    <w:p>
      <w:r>
        <w:t xml:space="preserve">| Х.9.2.66. | 4 – Дихлорметилен - 1,2,3,3,5,5 – гексанхлорциклопент – 1 - ен+ |  |</w:t>
      </w:r>
    </w:p>
    <w:p>
      <w:r>
        <w:t xml:space="preserve">| Х.9.2.67. | 3,4 - Дихлорфенилизоцианат |  |</w:t>
      </w:r>
    </w:p>
    <w:p>
      <w:r>
        <w:t xml:space="preserve">| Х.9.2.68. | Дихлорэтановая кислота, Дихлоруксусная кислота |  |</w:t>
      </w:r>
    </w:p>
    <w:p>
      <w:r>
        <w:t xml:space="preserve">| Х.9.2.69. | 2 - (Диэтиламино) этил – 4 – аминобензоат, Новокаина основание, п - Аминобензойной кислоты b -диэтиламиноэтиловый эфир |  |</w:t>
      </w:r>
    </w:p>
    <w:p>
      <w:r>
        <w:t xml:space="preserve">| Х.9.2.70. | 2 - (Диэтиламино) этил – 4 - аминобензоат гидрохлорид+, Новокаина гидрохлорид п - Аминобензойной кислоты р - диэтиламиноэтиловый эфир гидрохлорид |  |</w:t>
      </w:r>
    </w:p>
    <w:p>
      <w:r>
        <w:t xml:space="preserve">| Х.9.2.71. | Доксициклин гидрохлорид+ |  |</w:t>
      </w:r>
    </w:p>
    <w:p>
      <w:r>
        <w:t xml:space="preserve">| Х.9.2.72. | Доксициклин тозилат+ |  |</w:t>
      </w:r>
    </w:p>
    <w:p>
      <w:r>
        <w:t xml:space="preserve">| Х.9.2.73. | Дрожжи кормовые сухие, выращенные на послеспиртовой барде |  |</w:t>
      </w:r>
    </w:p>
    <w:p>
      <w:r>
        <w:t xml:space="preserve">| Х.9.2.74. | 1,1 - Иминобис (пропан – 2 - ол)+ |  |</w:t>
      </w:r>
    </w:p>
    <w:p>
      <w:r>
        <w:t xml:space="preserve">| Х.9.2.75. | Какао порошок |  |</w:t>
      </w:r>
    </w:p>
    <w:p>
      <w:r>
        <w:t xml:space="preserve">| Х.9.2.76. | Канифоль |  |</w:t>
      </w:r>
    </w:p>
    <w:p>
      <w:r>
        <w:t xml:space="preserve">| Х.9.2.77. | [2S - (2 a , 5 a , 6 b )] - 6[(Карбоксифенил - ацетил) амино] - 3,3 – диметил – 7 – оксо – 4 -тиа – 1 – азабицикло - [3,2,0] гептан – 2 - карбонат динатрия, Карпенициллин, Карбоксил - бензилпенициллина динатриевая соль |  |</w:t>
      </w:r>
    </w:p>
    <w:p>
      <w:r>
        <w:t xml:space="preserve">| Х.9.2.78. | 4 - Карбометоксисульфинилхлорид |  |</w:t>
      </w:r>
    </w:p>
    <w:p>
      <w:r>
        <w:t xml:space="preserve">| Х.9.2.79. | Лигносульфонат модифицированный гранулированный на сульфате натрия |  |</w:t>
      </w:r>
    </w:p>
    <w:p>
      <w:r>
        <w:t xml:space="preserve">| Х.9.2.80. | Липрин / по белку/ |  |</w:t>
      </w:r>
    </w:p>
    <w:p>
      <w:r>
        <w:t xml:space="preserve">| Х.9.2.81. | Марганец карбонат гидрат+ |  |</w:t>
      </w:r>
    </w:p>
    <w:p>
      <w:r>
        <w:t xml:space="preserve">| Х.9.2.82. | Марганец нитрат гексагидрат+ Марганец азотно - кислый гексагидрат |  |</w:t>
      </w:r>
    </w:p>
    <w:p>
      <w:r>
        <w:t xml:space="preserve">| Х.9.2.83. | Марганец сульфат пентагидрат+ Марганец серно - кислый пентагидрат |  |</w:t>
      </w:r>
    </w:p>
    <w:p>
      <w:r>
        <w:t xml:space="preserve">| Х.9.2.84. | Метациклин гидрохлорид+ |  |</w:t>
      </w:r>
    </w:p>
    <w:p>
      <w:r>
        <w:t xml:space="preserve">| Х.9.2.85. | 1,1 – Метиленбис (4 - изоцианатбензол) + |  |</w:t>
      </w:r>
    </w:p>
    <w:p>
      <w:r>
        <w:t xml:space="preserve">| Х.9.2.86. | Метилкарбамат 1 – нафталенол, Севин, Метилкарбаминовой кислоты нафт – 1 - иловый эфир |  |</w:t>
      </w:r>
    </w:p>
    <w:p>
      <w:r>
        <w:t xml:space="preserve">| Х.9.2.87. | 2 – Метилпроп – 2 – еноилхлорид, Метакриловой кислоты хлорангидрид |  |</w:t>
      </w:r>
    </w:p>
    <w:p>
      <w:r>
        <w:t xml:space="preserve">| Х.9.2.88. | 2 – Метилпроп – 2 - енонитрил+, Метакриловой кислоты нитрил |  |</w:t>
      </w:r>
    </w:p>
    <w:p>
      <w:r>
        <w:t xml:space="preserve">| Х.9.2.89. | 5 – Метилтетрагидро - 1,3 – изобензофуран - дион |  |</w:t>
      </w:r>
    </w:p>
    <w:p>
      <w:r>
        <w:t xml:space="preserve">| Х.9.2.90. | Метирам |  |</w:t>
      </w:r>
    </w:p>
    <w:p>
      <w:r>
        <w:t xml:space="preserve">| Х.9.2.91. | Молибден, растворимые соединения в виде пыли |  |</w:t>
      </w:r>
    </w:p>
    <w:p>
      <w:r>
        <w:t xml:space="preserve">| Х.9.2.92. | Моющее синтетическое средство "Лоск" |  |</w:t>
      </w:r>
    </w:p>
    <w:p>
      <w:r>
        <w:t xml:space="preserve">| Х.9.2.93. | Моющее синтетическое средство "Ариель" |  |</w:t>
      </w:r>
    </w:p>
    <w:p>
      <w:r>
        <w:t xml:space="preserve">| Х.9.2.94. | Моющее синтетическое средство "Миф Универсал" |  |</w:t>
      </w:r>
    </w:p>
    <w:p>
      <w:r>
        <w:t xml:space="preserve">| Х.9.2.95. | Моющее синтетическое средство "Тайд" |  |</w:t>
      </w:r>
    </w:p>
    <w:p>
      <w:r>
        <w:t xml:space="preserve">| Х.9.2.96. | Моющие синтетические средства Био - С, Бриз, Вихрь, Лотос, Лотос - автомат, Ока, Эра, Эра - А, Юка |  |</w:t>
      </w:r>
    </w:p>
    <w:p>
      <w:r>
        <w:t xml:space="preserve">| Х.9.2.97. | Нафталин - 2,6 - дикарбоновой кислоты дихлорангидрид+ |  |</w:t>
      </w:r>
    </w:p>
    <w:p>
      <w:r>
        <w:t xml:space="preserve">| Х.9.2.98. | Неомицин |  |</w:t>
      </w:r>
    </w:p>
    <w:p>
      <w:r>
        <w:t xml:space="preserve">| Х.9.2.99. | 1,1', 1" – Нитрилотрис (пропан – 2 - ол) + |  |</w:t>
      </w:r>
    </w:p>
    <w:p>
      <w:r>
        <w:t xml:space="preserve">| Х.9.2.100. | 1 - [N - (5 – Нитрофур – 2 - ил) метиленамино] имидазолидин - 2,4 - дион |  |</w:t>
      </w:r>
    </w:p>
    <w:p>
      <w:r>
        <w:t xml:space="preserve">| Х.9.2.101. | Олеандомицинфосфат + (1:1) |  |</w:t>
      </w:r>
    </w:p>
    <w:p>
      <w:r>
        <w:t xml:space="preserve">| Х.9.2.102. | Панкреатин |  |</w:t>
      </w:r>
    </w:p>
    <w:p>
      <w:r>
        <w:t xml:space="preserve">| Х.9.2.103. | Пентандиаль, Глутаровый альдегид |  |</w:t>
      </w:r>
    </w:p>
    <w:p>
      <w:r>
        <w:t xml:space="preserve">| Х.9.2.104. | Периклазохромитовых и хромитоперик - лазовых огнеупорных изделий пыльФ |  |</w:t>
      </w:r>
    </w:p>
    <w:p>
      <w:r>
        <w:t xml:space="preserve">| Х.9.2.105. | Поли – 2 - гидроксибутановая кислота, Поли – b - оксимасляная кислота |  |</w:t>
      </w:r>
    </w:p>
    <w:p>
      <w:r>
        <w:t xml:space="preserve">| Х.9.2.106. | Поли – О - глюкозоамин, частично N – ацети – лированный, Хитозан, Поли - (1 –&gt;4) – 2 – амино – 2 – дезокси – b – D - глюкопираноза |  |</w:t>
      </w:r>
    </w:p>
    <w:p>
      <w:r>
        <w:t xml:space="preserve">| Х.9.2.107. | Поли (1 –&gt;4) – 2 – N – карбоксиметил – 2 – дезокси – 6 - 0 – карбоксиметил – b – D - глюкопиранозы натриевая соль, Натриевая соль N,0 - карбоксиметилхитозана |  |</w:t>
      </w:r>
    </w:p>
    <w:p>
      <w:r>
        <w:t xml:space="preserve">| Х.9.2.108. | Полимиксин Е 2,7 – L - треонин |  |</w:t>
      </w:r>
    </w:p>
    <w:p>
      <w:pPr>
        <w:pStyle w:val="Heading2"/>
      </w:pPr>
      <w:r>
        <w:t xml:space="preserve">9</w:t>
      </w:r>
    </w:p>
    <w:p>
      <w:r>
        <w:t xml:space="preserve">| I. | ВРЕДНЫЕ ФАКТОРЫ ПРОИЗВОДСТВЕННОЙ СРЕДЫ |  |</w:t>
      </w:r>
    </w:p>
    <w:p>
      <w:r>
        <w:t xml:space="preserve">|---|---|---|</w:t>
      </w:r>
    </w:p>
    <w:p>
      <w:r>
        <w:t xml:space="preserve">| Х.9.2.109. | Полифталоцианин кобальта, натриевая соль |  |</w:t>
      </w:r>
    </w:p>
    <w:p>
      <w:r>
        <w:t xml:space="preserve">| Х.9.2.110. | Полихлорпинен+ |  |</w:t>
      </w:r>
    </w:p>
    <w:p>
      <w:r>
        <w:t xml:space="preserve">| Х.9.2.111. | Проп – 2 - еноилхлорид+, Акриловой кислоты ангидрид, Акрилоилхлорид |  |</w:t>
      </w:r>
    </w:p>
    <w:p>
      <w:r>
        <w:t xml:space="preserve">| Х.9.2.112. | Проп – 2 - енонитрил+, Акриловой кислоты нитрил, Акрилонитрил |  |</w:t>
      </w:r>
    </w:p>
    <w:p>
      <w:r>
        <w:t xml:space="preserve">| Х.9.2.113. | Протеаза щелочная (активность 6 000 ед.) |  |</w:t>
      </w:r>
    </w:p>
    <w:p>
      <w:r>
        <w:t xml:space="preserve">| Х.9.2.114. | Пыль растительного и животного происхождения: |  |</w:t>
      </w:r>
    </w:p>
    <w:p>
      <w:r>
        <w:t xml:space="preserve">| Х.9.2.114.1. | с примесью диоксида кремния от 2 до 10% Ф |  |</w:t>
      </w:r>
    </w:p>
    <w:p>
      <w:r>
        <w:t xml:space="preserve">| Х.9.2.114.2. | зерновая Ф |  |</w:t>
      </w:r>
    </w:p>
    <w:p>
      <w:r>
        <w:t xml:space="preserve">| Х.9.2.114.3. | лубяная, хлопчатобумажная, хлопковая, льняная, шерстяная, пу ховая и другие (с примесью диоксида кремния более 10 %) Ф |  |</w:t>
      </w:r>
    </w:p>
    <w:p>
      <w:r>
        <w:t xml:space="preserve">| Х.9.2.114.4. | мучная, древесная и др. (с примесью диоксида кремния менее 2 %) Ф |  |</w:t>
      </w:r>
    </w:p>
    <w:p>
      <w:r>
        <w:t xml:space="preserve">| Х.9.2.114.5. | хлопковая мука (по белку) Ф |  |</w:t>
      </w:r>
    </w:p>
    <w:p>
      <w:r>
        <w:t xml:space="preserve">| Х.9.2.114.6. | Пыльца бабочек зерновой моли |  |</w:t>
      </w:r>
    </w:p>
    <w:p>
      <w:r>
        <w:t xml:space="preserve">| Х.9.2.115. | Рибофлавин |  |</w:t>
      </w:r>
    </w:p>
    <w:p>
      <w:r>
        <w:t xml:space="preserve">| Х.9.2.116. | Смола дициандиамидоформальдегидная+ |  |</w:t>
      </w:r>
    </w:p>
    <w:p>
      <w:r>
        <w:t xml:space="preserve">| Х.9.2.117. | Табак |  |</w:t>
      </w:r>
    </w:p>
    <w:p>
      <w:r>
        <w:t xml:space="preserve">| Х.9.2.118. | Тетрагидроизобензофуран - 1,3 – дион, Циклогекс - 1 – ен - 1,2 - дикарбоновой кислоты ангидрид |  |</w:t>
      </w:r>
    </w:p>
    <w:p>
      <w:r>
        <w:t xml:space="preserve">| Х.9.2.119. | Тетрагидрометилизобензофуран - 1,3 - дион |  |</w:t>
      </w:r>
    </w:p>
    <w:p>
      <w:r>
        <w:t xml:space="preserve">| Х.9.2.120. | Тетраметилтиопероксидикарбондиамид+Тетраметилтиурамдисульфид, Тиурам Д, ТМТД |  |</w:t>
      </w:r>
    </w:p>
    <w:p>
      <w:r>
        <w:t xml:space="preserve">| Х.9.2.121. | 2,3,5,6 – Тетрахлорбензол - 1,4 - дикарбоксилдихлорид+, 2, 3, 5, 6 – Тетра - хлортерефталевой кислоты дихлорангидрид |  |</w:t>
      </w:r>
    </w:p>
    <w:p>
      <w:r>
        <w:t xml:space="preserve">| Х.9.2.122. | N – Фенил - 2,4,6 – тринитробензамид, 2,4,6 - Тринитробензойной кислоты анилид |  |</w:t>
      </w:r>
    </w:p>
    <w:p>
      <w:r>
        <w:t xml:space="preserve">| Х.9.2.123. | Фенолформальдегидные смолы (летучие продукты): |  |</w:t>
      </w:r>
    </w:p>
    <w:p>
      <w:r>
        <w:t xml:space="preserve">| Х.9.2.123.2. | контроль по фенолу |  |</w:t>
      </w:r>
    </w:p>
    <w:p>
      <w:r>
        <w:t xml:space="preserve">| Х.9.2.123.1. | контроль по формальдегиду |  |</w:t>
      </w:r>
    </w:p>
    <w:p>
      <w:r>
        <w:t xml:space="preserve">| Х.9.2.124. | Фенопласты Ф |  |</w:t>
      </w:r>
    </w:p>
    <w:p>
      <w:r>
        <w:t xml:space="preserve">| Х.9.2.125. | Формальдегид+О |  |</w:t>
      </w:r>
    </w:p>
    <w:p>
      <w:r>
        <w:t xml:space="preserve">| Х.9.2.126. | Фуран+ |  |</w:t>
      </w:r>
    </w:p>
    <w:p>
      <w:r>
        <w:t xml:space="preserve">| Х.9.2.127. | Фуран – 2 - альдегид+, 2 – Фуральдегид, 2 – Фурфуральдегид, Фурфураль |  |</w:t>
      </w:r>
    </w:p>
    <w:p>
      <w:r>
        <w:t xml:space="preserve">| Х.9.2.128. | 2,5 - Фурандион+, Малеиновый ангидрид |  |</w:t>
      </w:r>
    </w:p>
    <w:p>
      <w:r>
        <w:t xml:space="preserve">| Х.9.2.129. | N - Хлорбензолсульфонамид натрия гидрат+, Монохлорамин, Хлорамин Б |  |</w:t>
      </w:r>
    </w:p>
    <w:p>
      <w:r>
        <w:t xml:space="preserve">| Х.9.2.130. | [4S - (4 a , 4а a , 5 a , 5а a , 6р, 12а a )] – 7 – Хлор – 4 - (диметиламино) - 1, 4, 4а, 5, 5а ,6, 11, 12а – октагидро - 3, 6, 10, 12, 12а – пентагидрокси – 6 – метил - 1,11 – диоксо - 2- нафтаценкарбоксамид, Хлортетрациклин |  |</w:t>
      </w:r>
    </w:p>
    <w:p>
      <w:r>
        <w:t xml:space="preserve">| Х.9.2.131. | Хлорметациклин тозилат+ |  |</w:t>
      </w:r>
    </w:p>
    <w:p>
      <w:r>
        <w:t xml:space="preserve">| Х.9.2.132. | (Хлорметил) оксиран+, Эпихлоргидрин, 1 – Хлор - 2,3 - эпоксипропан |  |</w:t>
      </w:r>
    </w:p>
    <w:p>
      <w:r>
        <w:t xml:space="preserve">| Х.9.2.133. | N - (Хлорметил)фталимид+ |  |</w:t>
      </w:r>
    </w:p>
    <w:p>
      <w:r>
        <w:t xml:space="preserve">| Х.9.2.134. | Хлорфенилизоцианат + (3 и 4 - изомеры) О |  |</w:t>
      </w:r>
    </w:p>
    <w:p>
      <w:r>
        <w:t xml:space="preserve">| Х.9.2.135. | диХром триоксид (по хрому Сг + 3) |  |</w:t>
      </w:r>
    </w:p>
    <w:p>
      <w:r>
        <w:t xml:space="preserve">| Х.9.2.136. | Хром трифторид (по фтору), Хром фтористый |  |</w:t>
      </w:r>
    </w:p>
    <w:p>
      <w:r>
        <w:t xml:space="preserve">| Х.9.2.137. | Хром фосфат |  |</w:t>
      </w:r>
    </w:p>
    <w:p>
      <w:r>
        <w:t xml:space="preserve">| Х.9.2.138. | 1 – Циангуанидин, Дициандиамин |  |</w:t>
      </w:r>
    </w:p>
    <w:p>
      <w:r>
        <w:t xml:space="preserve">| Х.9.2.139. | N - Циклогексилимид дихлормалеат+ |  |</w:t>
      </w:r>
    </w:p>
    <w:p>
      <w:r>
        <w:t xml:space="preserve">| Х.9.2.140. | Эпоксидные смолы (летучие продукты) (контроль по эпихлоргидрину): |  |</w:t>
      </w:r>
    </w:p>
    <w:p>
      <w:r>
        <w:t xml:space="preserve">| Х.9.2.140.1. | ЭД - 5 (ЭД - 20), Э - 40, эпокситрифенольная ЭП - 20 |  |</w:t>
      </w:r>
    </w:p>
    <w:p>
      <w:r>
        <w:t xml:space="preserve">| Х.9.2.140.2. | УП – 666 - 1, УП – 666 - 2, УП – 666 - 3, УП - 671, УП – 671 - Д, УП - 677, УП - 680, УП - 682 |  |</w:t>
      </w:r>
    </w:p>
    <w:p>
      <w:r>
        <w:t xml:space="preserve">| Х.9.2.140.3. | УП - 650, УП – 650 - Т |  |</w:t>
      </w:r>
    </w:p>
    <w:p>
      <w:r>
        <w:t xml:space="preserve">| Х.9.2.140.4. | УП 2124, Э - 181, ДЭГ - 1 |  |</w:t>
      </w:r>
    </w:p>
    <w:p>
      <w:r>
        <w:t xml:space="preserve">| Х.9.2.140.5. | ЭА |  |</w:t>
      </w:r>
    </w:p>
    <w:p>
      <w:r>
        <w:t xml:space="preserve">| Х.9.2.141. | Эпоксидный клей УП – 5 - 240 (летучие продукты)/контроль по эпихлоргидрину/ |  |</w:t>
      </w:r>
    </w:p>
    <w:p>
      <w:r>
        <w:t xml:space="preserve">| Х.9.2.142. | Эприн (по белку) |  |</w:t>
      </w:r>
    </w:p>
    <w:p>
      <w:r>
        <w:t xml:space="preserve">| Х.9.2.143. | Эритромицин+ |  |</w:t>
      </w:r>
    </w:p>
    <w:p>
      <w:r>
        <w:t xml:space="preserve">| Х.9.2.144. | 1,2 – Этенбис (дитиокарбамат) цинка, Ку – прозан, Цинеб |  |</w:t>
      </w:r>
    </w:p>
    <w:p>
      <w:r>
        <w:t xml:space="preserve">| Х.9.2.145. | Этил – 4 - аминобензоат+, Анестезин |  |</w:t>
      </w:r>
    </w:p>
    <w:p>
      <w:r>
        <w:t xml:space="preserve">| Х.10. | Противоопухолевые лекарственные средства, гормоны -эстрогены, для которых должно быть исключено вдыхание и попадание на кожу |  |</w:t>
      </w:r>
    </w:p>
    <w:p>
      <w:r>
        <w:t xml:space="preserve">| Х.10.1. | N' - [3 - [4 Аминобутил) амино] пропил] блеомицинамида гидрохлорид, блеомицетин гидрохлорид |  |</w:t>
      </w:r>
    </w:p>
    <w:p>
      <w:r>
        <w:t xml:space="preserve">| Х.10.2. | 5 - {[4,6 – Бис (1 - азиридинил) - 1,3,5 – тиазин – 2 - ил] амино} - 2,2 – диметил - 1,3 – диоксан – 5 – метанол, диоксадет |  |</w:t>
      </w:r>
    </w:p>
    <w:p>
      <w:r>
        <w:t xml:space="preserve">| Х.10.3. | 14 - Гидроксирубомицин |  |</w:t>
      </w:r>
    </w:p>
    <w:p>
      <w:r>
        <w:t xml:space="preserve">| Х.10.4. | 3 – Гидрокси – эстра - 1,3,5 (10) триен – 17 – он, эстронК |  |</w:t>
      </w:r>
    </w:p>
    <w:p>
      <w:r>
        <w:t xml:space="preserve">| Х.10.5. | Диэтиленимид 2 – метилтиозолидо – 3 - фосфорной кислоты, имифос |  |</w:t>
      </w:r>
    </w:p>
    <w:p>
      <w:r>
        <w:t xml:space="preserve">| Х.10.6. | 2,2,6 – Тридеокси – 3 – амино – a – ликсозо – 4 – метокси -6,7,9,11 - тетраокси – 9 – ацето -7,8,9,10 – тетрагидротетраценхинон, рубомицин |  |</w:t>
      </w:r>
    </w:p>
    <w:p>
      <w:r>
        <w:t xml:space="preserve">| Х.10.7. | 2 – Хлор – N - (2 - хлорэтил) – N - метилэтанамина гидрохлорид, эмбихин |  |</w:t>
      </w:r>
    </w:p>
    <w:p>
      <w:r>
        <w:t xml:space="preserve">| Х.10.8. | 17 – Этинилэстра - 1,3,5 (10) – триендиол - 3,17, этинилэстрадиолК |  |</w:t>
      </w:r>
    </w:p>
    <w:p>
      <w:r>
        <w:t xml:space="preserve">| Х.10.9. | При проведении медперсоналом комбинированной химиотерапии с использованием винкристина, прокарбазина, преднизолона, эмбихина и других алкилирующих агентов (3.4 класс вредности) |  |</w:t>
      </w:r>
    </w:p>
    <w:p>
      <w:r>
        <w:t xml:space="preserve">| Х.11. | Наркотические анальгетики |  |</w:t>
      </w:r>
    </w:p>
    <w:p>
      <w:r>
        <w:t xml:space="preserve">| Х.11.1. | (5 a , 6 a ) - 7,8 – Дидегидро - 4,5 – эпокси – 3 – метокси – 17 -метилморфин – 6 – ол, кодеин |  |</w:t>
      </w:r>
    </w:p>
    <w:p>
      <w:r>
        <w:t xml:space="preserve">| Х.11.2. | [S - (R*, S*)] - 6,7 – Диметокси – 3 - (5,6,7,8 – тетрагидро – 4 – метокси – 6 – метил - 1,3 – диоксоло - [4,5-g-] – изохинолин – 5 - ил) – 1 - (3Н) – изобензофуранон, наркотин |  |</w:t>
      </w:r>
    </w:p>
    <w:p>
      <w:r>
        <w:t xml:space="preserve">| Х.11.3. | Морфин гидрохлорид |  |</w:t>
      </w:r>
    </w:p>
    <w:p>
      <w:r>
        <w:t xml:space="preserve">| Х.11.4. | Тебаин |  |</w:t>
      </w:r>
    </w:p>
    <w:p>
      <w:r>
        <w:t xml:space="preserve">| Х.11.5. | 1,2,5 - Триметил – 4 – фенилпиперидин – 4 - ол пропионат, промедол |  |</w:t>
      </w:r>
    </w:p>
    <w:p>
      <w:r>
        <w:t xml:space="preserve">| Х.11.6. | N – Фенил – N - [1 - (2 - фенилэтил) – 4 - пиперидинил] – пропанамид, фентанил |  |</w:t>
      </w:r>
    </w:p>
    <w:p>
      <w:r>
        <w:t xml:space="preserve">| Х.11.7. | 1 - (2 - Этоксиэтил) – 4 – пропионилокси – 4 - фенилпиперидин гидрохлорид, просидол |  |</w:t>
      </w:r>
    </w:p>
    <w:p>
      <w:r>
        <w:t xml:space="preserve">| Б. | БИОЛОГИЧЕСКИЕ ФАКТОРЫ |  |</w:t>
      </w:r>
    </w:p>
    <w:p>
      <w:r>
        <w:t xml:space="preserve">| Б.1. | Патогенные микроорганизмы |  |</w:t>
      </w:r>
    </w:p>
    <w:p>
      <w:r>
        <w:t xml:space="preserve">| Б.1.1. | Патогенные биологические агенты I группы патогенности |  |</w:t>
      </w:r>
    </w:p>
    <w:p>
      <w:r>
        <w:t xml:space="preserve">| Б.1.1.1. | Возбудители особо опасных инфекций I группы патогенности |  |</w:t>
      </w:r>
    </w:p>
    <w:p>
      <w:r>
        <w:t xml:space="preserve">| Б.1.1.1.1. | Бактерии I группы патогенности | Наименование заболевания |</w:t>
      </w:r>
    </w:p>
    <w:p>
      <w:r>
        <w:t xml:space="preserve">| Б.1.1.1.1.1 | Yersinia pestis | Чума |</w:t>
      </w:r>
    </w:p>
    <w:p>
      <w:r>
        <w:t xml:space="preserve">| Б.1.1.1.2. | Вирусы I группы патогенности |  |</w:t>
      </w:r>
    </w:p>
    <w:p>
      <w:r>
        <w:t xml:space="preserve">| Б.1.1.1.2.1 | Filoviridae: Вирус Марбург | Геморрагическая лихорадка Марбурга |</w:t>
      </w:r>
    </w:p>
    <w:p>
      <w:r>
        <w:t xml:space="preserve">| Б.1.1.1.2.2 | Вирус Эбола | Геморрагическая лихорадка Эбола |</w:t>
      </w:r>
    </w:p>
    <w:p>
      <w:r>
        <w:t xml:space="preserve">| Б.1.1.1.2.3 | Arenaviridae: Вирус Ласса | Геморрагическая лихорадка Ласса |</w:t>
      </w:r>
    </w:p>
    <w:p>
      <w:r>
        <w:t xml:space="preserve">| Б.1.1.1.2.4 | Вирус Хунин | Аргентинская геморрагическая лихорадка |</w:t>
      </w:r>
    </w:p>
    <w:p>
      <w:r>
        <w:t xml:space="preserve">| Б.1.1.1.2.5 | Вирус Мачупо | Боливийская геморрагическая лихорадка |</w:t>
      </w:r>
    </w:p>
    <w:p>
      <w:pPr>
        <w:pStyle w:val="Heading2"/>
      </w:pPr>
      <w:r>
        <w:t xml:space="preserve">10</w:t>
      </w:r>
    </w:p>
    <w:p>
      <w:r>
        <w:t xml:space="preserve">| I. | ВРЕДНЫЕ ФАКТОРЫ ПРОИЗВОДСТВЕННОЙ СРЕДЫ |  |</w:t>
      </w:r>
    </w:p>
    <w:p>
      <w:r>
        <w:t xml:space="preserve">|---|---|---|</w:t>
      </w:r>
    </w:p>
    <w:p>
      <w:r>
        <w:t xml:space="preserve">| Б.1.1.1.2.6 | Вирус Себиа | Бразильская геморрагическая лихорадка |</w:t>
      </w:r>
    </w:p>
    <w:p>
      <w:r>
        <w:t xml:space="preserve">| Б.1.1.1.2.7 | Вирус Гуанарито | Венесуэльская геморрагическая лихорадка |</w:t>
      </w:r>
    </w:p>
    <w:p>
      <w:r>
        <w:t xml:space="preserve">| Б.1.1.1.2.8 | Poxviridae (род Ortopoxvirine): вирус натуральной оспы (Variolae) | Натуральная оспа человека |</w:t>
      </w:r>
    </w:p>
    <w:p>
      <w:r>
        <w:t xml:space="preserve">| Б.1.1.1.2.9 | Вирус оспы обезьян (Monkeypox) | Оспа обезьян |</w:t>
      </w:r>
    </w:p>
    <w:p>
      <w:r>
        <w:t xml:space="preserve">| Б.1.1.1.2.10 | Herpesviridae: Обезьяний вирус B | Хронический энцефалит и энцефалопатия |</w:t>
      </w:r>
    </w:p>
    <w:p>
      <w:r>
        <w:t xml:space="preserve">| Б.1.2. | Патогенные биологические агенты II группы патогенности |  |</w:t>
      </w:r>
    </w:p>
    <w:p>
      <w:r>
        <w:t xml:space="preserve">| Б.1.2.1. | Возбудители особо опасных инфекций II группы патогенности |  |</w:t>
      </w:r>
    </w:p>
    <w:p>
      <w:r>
        <w:t xml:space="preserve">| Б.1.2.1.1. | Бактерии II группы патогенности |  |</w:t>
      </w:r>
    </w:p>
    <w:p>
      <w:r>
        <w:t xml:space="preserve">| Б.1.2.1.1.1 | Bacillus anthracis | Сибирская язва |</w:t>
      </w:r>
    </w:p>
    <w:p>
      <w:r>
        <w:t xml:space="preserve">| Б.1.2.1.1.2 | Vibrio cholerae (токсигенные штаммы) | Холера |</w:t>
      </w:r>
    </w:p>
    <w:p>
      <w:r>
        <w:t xml:space="preserve">| Б.1.2.1.1.3 | Burkholderia mallei Pseudomonas mallei | Сап |</w:t>
      </w:r>
    </w:p>
    <w:p>
      <w:r>
        <w:t xml:space="preserve">| Б.1.2.1.1.4 | Burkholderia pseudomallei Pseudomonas pseudomallei | Мелоидоз |</w:t>
      </w:r>
    </w:p>
    <w:p>
      <w:r>
        <w:t xml:space="preserve">| Б.1.2.1.1.5 | Francisella tularensis | Туляремия |</w:t>
      </w:r>
    </w:p>
    <w:p>
      <w:r>
        <w:t xml:space="preserve">| Б.1.2.1.1.6 | Род Brucella: B. melitensis, B. abortus, B. suis, B. neotomae, B. ovis, B. canis, B. ceti, B. pinnipedialis, B. microti | Бруцеллез |</w:t>
      </w:r>
    </w:p>
    <w:p>
      <w:r>
        <w:t xml:space="preserve">| Б.1.2.1.1.7 | Escherichia coli (штаммы, продуцирующие веротоксин: O157:H7, O104:H4 и другие) | Геморрагический колибактериоз Гемолитико-уремический синдром |</w:t>
      </w:r>
    </w:p>
    <w:p>
      <w:r>
        <w:t xml:space="preserve">| Б.1.2.1.2. | Хламидии II группы патогенности |  |</w:t>
      </w:r>
    </w:p>
    <w:p>
      <w:r>
        <w:t xml:space="preserve">| Б.1.2.1.2.1. | Chlamydophila psittaci | Орнитоз (пситтакоз) |</w:t>
      </w:r>
    </w:p>
    <w:p>
      <w:r>
        <w:t xml:space="preserve">| Б.1.2.1.3. | Риккетсии II группы патогенности |  |</w:t>
      </w:r>
    </w:p>
    <w:p>
      <w:r>
        <w:t xml:space="preserve">| Б.1.2.1.4. | Вирусы II группы патогенности |  |</w:t>
      </w:r>
    </w:p>
    <w:p>
      <w:r>
        <w:t xml:space="preserve">| Б.1.2.1.4.1 | Togaviridae: вирусы лошадиных энцефаломиелитов (Венесуэльский ВНЭЛ, Восточный ВЭЛ, Западный ЗЭЛ) | Комариные энцефалиты, энцефаломиелиты, энцефаломенингиты |</w:t>
      </w:r>
    </w:p>
    <w:p>
      <w:r>
        <w:t xml:space="preserve">| Б.1.2.1.4.2 | Вирусы лихорадок Семлики, Бибару, Эвергладес, Чикунгунья, О'Ньонг-Ньонг, Карельской, Синдбис, реки Росс, Майяро, Мукамбо, Сагиума | Лихорадочные заболевания: лихорадки Семлики, Бибару, Эвергладес, Чикунгунья, О'Ньонг - Ньонг, Карельская, Синдбис, реки Росс, Майяро, Мукамбо, Сагиума |</w:t>
      </w:r>
    </w:p>
    <w:p>
      <w:r>
        <w:t xml:space="preserve">| Б.1.2.1.4.3 | Вирусы комплекса японского энцефалита (ЯЭ), Западного Нила, Ильеус, Росио, Сент - Луис (энцефалиты), Усуту, (энцефалит) долины Муррея | Энцефалиты, Менингоэнцефалиты |</w:t>
      </w:r>
    </w:p>
    <w:p>
      <w:r>
        <w:t xml:space="preserve">| Б.1.2.1.4.4 | Карши, Кунжин, Сепик, Вессельсборн Зика, Риобраво, Денге, Сокулук | Лихорадочные заболевания |</w:t>
      </w:r>
    </w:p>
    <w:p>
      <w:r>
        <w:t xml:space="preserve">| Б.1.2.1.4.5 | Желтая лихорадка | Геморрагическая лихорадка |</w:t>
      </w:r>
    </w:p>
    <w:p>
      <w:r>
        <w:t xml:space="preserve">| Б.1.2.1.4.6 | Вирусы гемморагических лихорадок: болезни леса Киассанур, Омской | Геморрагические лихорадки (болезнь леса Киассанур, Омская) |</w:t>
      </w:r>
    </w:p>
    <w:p>
      <w:r>
        <w:t xml:space="preserve">| Б.1.2.1.4.7 | Bunyaviridae (род Bunyavirus): комплекс С - вирусы Aney, Мадрид, Орибока, Осса, Рестан и др. | Лихорадки с миозитами и артритами |</w:t>
      </w:r>
    </w:p>
    <w:p>
      <w:r>
        <w:t xml:space="preserve">| Б.1.2.1.4.8 | Вирусы Калифорнийского энцефалита, энцефалита Ла Кросс, энцефалита Джеймстаун - каньона, зайцев - беляков, Инко, Тягиня | Энцефалиты, Энцефаломиелиты, Менингоэнцефалиты, Лихорадки с менингеальным синдромом и артритами (энцефалит Ла Кросс, калифорнийский энцефалит, энцефалит Джеймстаун - каньона) |</w:t>
      </w:r>
    </w:p>
    <w:p>
      <w:r>
        <w:t xml:space="preserve">| Б.1.2.1.4.9 | (род Phlebovirus): вирусы лихорадок Сицилии, Неаполя, Тоскана, Рифт - Валли | Москитные лихорадки Паппатачи, Рифт - Валли и другие, проявляющиеся энцефалитами, лихорадкой, артритами и миозитами |</w:t>
      </w:r>
    </w:p>
    <w:p>
      <w:r>
        <w:t xml:space="preserve">| Б.1.2.1.4.10 | (род Nairovirus): вирус энцефалита Дугбе | Энцефалит Дугбе |</w:t>
      </w:r>
    </w:p>
    <w:p>
      <w:r>
        <w:t xml:space="preserve">| Б.1.2.1.4.11 | Вирусы болезни овец Найроби, Ганджам | Лихорадка с менингеальным синдромом (болезнь Найроби, Лихорадка Ганджам) |</w:t>
      </w:r>
    </w:p>
    <w:p>
      <w:r>
        <w:t xml:space="preserve">| Б.1.2.1.4.12 | (род Orthonairovirus) вирус Конго - крымской геморрагической лихорадки | Конго - крымская геморрагическая лихорадка |</w:t>
      </w:r>
    </w:p>
    <w:p>
      <w:r>
        <w:t xml:space="preserve">| Б.1.2.1.4.13 | (род Hantavirus): | Геморрагические лихорадки с почечным синдромом, Геморрагические лихорадки с легочным (кардиопульмональным) синдромом |</w:t>
      </w:r>
    </w:p>
    <w:p>
      <w:r>
        <w:t xml:space="preserve">| Б.1.2.1.4.14 | Вирусы Хантаан, Сеул, Пуумала, Чили, Аидо, Андес, Таиланд, Добрава, Белград, Хабаровск, Тула и другие |  |</w:t>
      </w:r>
    </w:p>
    <w:p>
      <w:r>
        <w:t xml:space="preserve">| Б.1.2.1.4.15 | Reoviridae (род Orbivirus): вирусы клещевой лихорадки Кемерово, колорадской клещевой лихорадки, болезни синего языка овец, лихорадки Чангвинола, лихорадки Орунго | Лихорадки с менингеальным синдромом и артритами (клещевая лихорадка Кемерово, колорадская клещевая лихорадка, болезнь синего языка овец, лихорадка Чангвинола, лихорадка Орунго) |</w:t>
      </w:r>
    </w:p>
    <w:p>
      <w:r>
        <w:t xml:space="preserve">| Б.1.2.1.4.16 | Rhabdoviridae (род Lyssavirus): | Бешенство |</w:t>
      </w:r>
    </w:p>
    <w:p>
      <w:r>
        <w:t xml:space="preserve">| Б.1.2.1.4.17 | вирус бешенства |  |</w:t>
      </w:r>
    </w:p>
    <w:p>
      <w:r>
        <w:t xml:space="preserve">| Б.1.2.1.4.18 | Вирусы дикования (арктического бешенства), Лагос - бат (бешенства летучих мышей) | Псевдобешенство (вирусный арктический энцефаломиелит плотоядных), Энцефалопатия |</w:t>
      </w:r>
    </w:p>
    <w:p>
      <w:r>
        <w:t xml:space="preserve">| Б.1.2.1.4.19 | Picornaviridae (род Aphtovirus): вирус ящура | Ящур |</w:t>
      </w:r>
    </w:p>
    <w:p>
      <w:r>
        <w:t xml:space="preserve">| Б.1.2.1.4.20 | Arenaviridae: вирусы лимфоцитарного хориоменингита Такарибе, Пичинде | Астенические менингиты и менингоэнцефалиты |</w:t>
      </w:r>
    </w:p>
    <w:p>
      <w:r>
        <w:t xml:space="preserve">| Б.1.2.1.4.21 | Picornaviridae, Род Enterovirus: | Энзоотический энцефаломиелит (Болезнь Тешена) |</w:t>
      </w:r>
    </w:p>
    <w:p>
      <w:r>
        <w:t xml:space="preserve">| Б.1.2.1.5. | Токсины II группы патогенности |  |</w:t>
      </w:r>
    </w:p>
    <w:p>
      <w:r>
        <w:t xml:space="preserve">| Б.1.2.1.5.1 | Холерный токсин | Интоксикация (холера) |</w:t>
      </w:r>
    </w:p>
    <w:p>
      <w:r>
        <w:t xml:space="preserve">| Б.1.2.2. | Возбудители инфекционных заболеваний |  |</w:t>
      </w:r>
    </w:p>
    <w:p>
      <w:r>
        <w:t xml:space="preserve">| Б.1.2.2.1. | Вирусы |  |</w:t>
      </w:r>
    </w:p>
    <w:p>
      <w:r>
        <w:t xml:space="preserve">| Б.1.2.2.1.1 | Вирус гепатита С | Вирусный гепатит С, гепатоцеллюлярная карцинома |</w:t>
      </w:r>
    </w:p>
    <w:p>
      <w:r>
        <w:t xml:space="preserve">| Б.1.2.2.1.2 | Nodaviridae: вирусы гепатитов Д и Е | Вирусные гепатиты Д и Е |</w:t>
      </w:r>
    </w:p>
    <w:p>
      <w:r>
        <w:t xml:space="preserve">| Б.1.2.2.1.3 | Hepadnaviridae: вирус гепатита B | Вирусный гепатит B |</w:t>
      </w:r>
    </w:p>
    <w:p>
      <w:r>
        <w:t xml:space="preserve">| Б.1.2.2.1.4 | Retroviridae: вирусы иммунодефицита человека (ВИЧ - 1, ВИЧ - 2) | ВИЧ - инфекция |</w:t>
      </w:r>
    </w:p>
    <w:p>
      <w:r>
        <w:t xml:space="preserve">| Б.1.2.2.1.5 | Т - лимфотропный вирус человека | Т - клеточные лейкоз и лимфома человека |</w:t>
      </w:r>
    </w:p>
    <w:p>
      <w:r>
        <w:t xml:space="preserve">| Б.1.2.2.1.6 | Вирус SARS | Тяжелый острый респираторный синдром |</w:t>
      </w:r>
    </w:p>
    <w:p>
      <w:r>
        <w:t xml:space="preserve">| Б.1.2.2.1.7 | Вирус MERS | Ближневосточный респираторный синдром |</w:t>
      </w:r>
    </w:p>
    <w:p>
      <w:r>
        <w:t xml:space="preserve">| Б.1.2.2.1.8 | SARS - CoV-2 | Новая коронавирусная инфекция |</w:t>
      </w:r>
    </w:p>
    <w:p>
      <w:r>
        <w:t xml:space="preserve">| Б.1.2.2.1.9 | Flaviviridae: вирусы клещевого энцефалита весенне - летнего (всех типов), клещевых энцефалитов Алма - Арасан, Апои, Лангат, Негиши, Повассан, шотландского энцефаломиелита овец | Энцефалиты и энцефаломиелиты (клещевой весенне - летний, Алма - Арасан, Апои, Лангат, Негиши, Повассан), шотландский энцефаломиелит овец |</w:t>
      </w:r>
    </w:p>
    <w:p>
      <w:r>
        <w:t xml:space="preserve">| Б.1.2.2.1.10 | Orthomyxoviridae: Род Influenzavirus | Грипп птиц, грипп лошадей |</w:t>
      </w:r>
    </w:p>
    <w:p>
      <w:pPr>
        <w:pStyle w:val="Heading2"/>
      </w:pPr>
      <w:r>
        <w:t xml:space="preserve">11</w:t>
      </w:r>
    </w:p>
    <w:p>
      <w:r>
        <w:t xml:space="preserve">| I. | ВРЕДНЫЕ ФАКТОРЫ ПРОИЗВОДСТВЕННОЙ СРЕДЫ |  |</w:t>
      </w:r>
    </w:p>
    <w:p>
      <w:r>
        <w:t xml:space="preserve">|---|---|---|</w:t>
      </w:r>
    </w:p>
    <w:p>
      <w:r>
        <w:t xml:space="preserve">| Б.1.2.2.1.11 | Flaviviridae Род Pestivirus | Классической чумы свиней |</w:t>
      </w:r>
    </w:p>
    <w:p>
      <w:r>
        <w:t xml:space="preserve">| Б.1.2.2.1.12 | Togaviridae Род Alphavirus | Инфекционный энцефаломиелит лошадей |</w:t>
      </w:r>
    </w:p>
    <w:p>
      <w:r>
        <w:t xml:space="preserve">| Б.1.2.2.1.13 | Семейство Iridoviridae | Африканской чумы свиней |</w:t>
      </w:r>
    </w:p>
    <w:p>
      <w:r>
        <w:t xml:space="preserve">| Б.1.2.2.1.14 | Paramyxoviridae, Род Paramyxovirus, Семейство Paramyxoviridae | Ньюкаслская болезень птиц, парагрипп крупного рогатого скота, чума плотоядных |</w:t>
      </w:r>
    </w:p>
    <w:p>
      <w:r>
        <w:t xml:space="preserve">| Б.1.2.2.1.15 | Poxviridae Род Parapoxvirus | Контагиозная эктима овец |</w:t>
      </w:r>
    </w:p>
    <w:p>
      <w:r>
        <w:t xml:space="preserve">| Б.1.2.2.1.16 | Poxviridae Род Leporipoxvirus | Миксоматоз кроликов |</w:t>
      </w:r>
    </w:p>
    <w:p>
      <w:r>
        <w:t xml:space="preserve">| Б.1.2.2.1.17 | Poxviridae Род Capripoxvirus | Оспа овец и коз, нодулярный дерматит крупного рогатого скота |</w:t>
      </w:r>
    </w:p>
    <w:p>
      <w:r>
        <w:t xml:space="preserve">| Б.1.2.2.1.18 | Reovirilae Род Orbivirus | Катаральная лихорадка овец |</w:t>
      </w:r>
    </w:p>
    <w:p>
      <w:r>
        <w:t xml:space="preserve">| Б.1.2.2.1.19 | Retroviridae Род Lentivirinae | Инфекционный анемия лошадей |</w:t>
      </w:r>
    </w:p>
    <w:p>
      <w:r>
        <w:t xml:space="preserve">| Б.1.2.2.1.20 | Retroviridae Oncoviridae | Лейкоз крупного рогатого скота |</w:t>
      </w:r>
    </w:p>
    <w:p>
      <w:r>
        <w:t xml:space="preserve">| Б.1.2.2.1.21 | ДНК - содержащие герпесвирусы трех типов: Equine herpesvirus типа 1 — вирус классической ринопневмонии лошадей (тип 2 — возбудитель коитальной экзен-темы, тип 3 — возбудитель цитомегалоподобной инфекции). | Ринопневмония лошадей |</w:t>
      </w:r>
    </w:p>
    <w:p>
      <w:r>
        <w:t xml:space="preserve">| Б.1.2.2.1.22 | Herpesviridae Рода Varicellavirus | Болезни Ауески |</w:t>
      </w:r>
    </w:p>
    <w:p>
      <w:r>
        <w:t xml:space="preserve">| Б.1.2.2.1.23 | Herpesviridae Род Herpesvirus группы В | Болезнь Марека |</w:t>
      </w:r>
    </w:p>
    <w:p>
      <w:r>
        <w:t xml:space="preserve">| Б.1.2.2.1.24 | Herpesvirida Рода Iltovirus | Инфекционный лариготрахеит птиц |</w:t>
      </w:r>
    </w:p>
    <w:p>
      <w:r>
        <w:t xml:space="preserve">| Б.1.2.2.1.25 | Picornoviridae Род Enterovirus | Гепатит уток |</w:t>
      </w:r>
    </w:p>
    <w:p>
      <w:r>
        <w:t xml:space="preserve">| Б.1.2.2.1.26 | Coronaviridae Род Coronavirus | Инфекционный бронхит птиц |</w:t>
      </w:r>
    </w:p>
    <w:p>
      <w:r>
        <w:t xml:space="preserve">| Б.1.2.2.1.27 | Сoronaviridae Рода Coronavirus | Трасмиссивный гастроэнтерит свиней |</w:t>
      </w:r>
    </w:p>
    <w:p>
      <w:r>
        <w:t xml:space="preserve">| Б.1.2.2.1.28 | Birnaviridae, Род Avibirnavirus | Болезнь Гамбора (инфекционный бурсит) |</w:t>
      </w:r>
    </w:p>
    <w:p>
      <w:r>
        <w:t xml:space="preserve">| Б.1.2.2.1.29 | Bunyaviridae, род Orthobunyavirus | Болезнь Шмалленберга |</w:t>
      </w:r>
    </w:p>
    <w:p>
      <w:r>
        <w:t xml:space="preserve">| Б.1.2.2.2. | Риккетсии |  |</w:t>
      </w:r>
    </w:p>
    <w:p>
      <w:r>
        <w:t xml:space="preserve">| Б.1.2.2.2.1 | Rickettsia typhi | Крысиный сыпной тиф |</w:t>
      </w:r>
    </w:p>
    <w:p>
      <w:r>
        <w:t xml:space="preserve">| Б.1.2.2.2.2 | Rickettsia prowazeki | Эпидемический сыпной тиф Болезнь Брилля - Цинссера |</w:t>
      </w:r>
    </w:p>
    <w:p>
      <w:r>
        <w:t xml:space="preserve">| Б.1.2.2.2.3 | Cowdria burneti | Ку - лихорадка |</w:t>
      </w:r>
    </w:p>
    <w:p>
      <w:r>
        <w:t xml:space="preserve">| Б.1.2.2.2.4 | Cowdria ruminantium | Гидроперикардит |</w:t>
      </w:r>
    </w:p>
    <w:p>
      <w:r>
        <w:t xml:space="preserve">| Б.1.2.2.2.5 | Candida albicans | Кандидамикоз |</w:t>
      </w:r>
    </w:p>
    <w:p>
      <w:r>
        <w:t xml:space="preserve">| Б.1.2.2.2.6 | Blastomyces dermatitides | Бластамикоз |</w:t>
      </w:r>
    </w:p>
    <w:p>
      <w:r>
        <w:t xml:space="preserve">| Б.1.2.2.3. | Прионы (возбудители медленных нейроинфекций) |  |</w:t>
      </w:r>
    </w:p>
    <w:p>
      <w:r>
        <w:t xml:space="preserve">| Б.1.2.2.3.1 | Возбудитель губчатой энцефалопатии крупного рогатого скота | Коровье бешенство |</w:t>
      </w:r>
    </w:p>
    <w:p>
      <w:r>
        <w:t xml:space="preserve">| Б.1.2.2.3.2 | Возбудитель хронической изнуряющей болезни копытных | Болезнь хронической усталости оленей и лосей в неволе |</w:t>
      </w:r>
    </w:p>
    <w:p>
      <w:r>
        <w:t xml:space="preserve">| Б.1.2.2.3.3 | Возбудитель энцефалопатии норок | Трансмиссивная энцефалопатия норок |</w:t>
      </w:r>
    </w:p>
    <w:p>
      <w:r>
        <w:t xml:space="preserve">| Б.1.2.2.3.4 | Скрепи | Подострая энцефалопатия овец и коз |</w:t>
      </w:r>
    </w:p>
    <w:p>
      <w:r>
        <w:t xml:space="preserve">| Б.1.2.2.3.5 | Возбудитель фатальной семейной бессонницы | Фатальная семейная бессонница |</w:t>
      </w:r>
    </w:p>
    <w:p>
      <w:r>
        <w:t xml:space="preserve">| Б.1.2.2.3.6 | Возбудитель оливопонтоцеребеллярной атрофии человека | Оливопонтоцеребеллярная атрофия I типа |</w:t>
      </w:r>
    </w:p>
    <w:p>
      <w:r>
        <w:t xml:space="preserve">| Б.1.2.2.3.7 | Возбудитель трансмиссивной губчатой энцефалопатии человека | Амиотрофический лейкоспонгиоз |</w:t>
      </w:r>
    </w:p>
    <w:p>
      <w:r>
        <w:t xml:space="preserve">| Б.1.2.2.3.8 | Возбудитель болезни Крейцфельда - Якоба (агент CJD) | Болезнь Крейцфельда-Якоба Синдром Герстмана — Штраусслера — Шейнкера |</w:t>
      </w:r>
    </w:p>
    <w:p>
      <w:r>
        <w:t xml:space="preserve">| Б.1.2.2.3.9 | Возбудитель подострой губчатой энцефалопатии Куру | Подострая губчатая энцефалопатия Куру |</w:t>
      </w:r>
    </w:p>
    <w:p>
      <w:r>
        <w:t xml:space="preserve">| Б.1.2.2.4. | Токсины, продуцируемые микроорганизмами |  |</w:t>
      </w:r>
    </w:p>
    <w:p>
      <w:r>
        <w:t xml:space="preserve">| Б.1.2.2.4.1 | Ботулотоксины всех типов | Интоксикация, см. ботулизм |</w:t>
      </w:r>
    </w:p>
    <w:p>
      <w:r>
        <w:t xml:space="preserve">| Б.1.2.2.4.2 | Тетанотоксин | Интоксикация, см. столбняк |</w:t>
      </w:r>
    </w:p>
    <w:p>
      <w:r>
        <w:t xml:space="preserve">| Б.1.2.2.5. | Грибы (возбудители глубоких микозов) |  |</w:t>
      </w:r>
    </w:p>
    <w:p>
      <w:r>
        <w:t xml:space="preserve">| Б.1.2.2.5.1 | Blastomyces dermatitidis | Бластомикоз |</w:t>
      </w:r>
    </w:p>
    <w:p>
      <w:r>
        <w:t xml:space="preserve">| Б.1.2.2.5.2 | Coccidioides immitis, Coccidioides posadasii | Кокцидиоидомикоз |</w:t>
      </w:r>
    </w:p>
    <w:p>
      <w:r>
        <w:t xml:space="preserve">| Б.1.2.2.5.3 | Histoplasma capsulatum (var. capsulatum и duboisii) | Гистоплазмоз |</w:t>
      </w:r>
    </w:p>
    <w:p>
      <w:r>
        <w:t xml:space="preserve">| Б.1.2.2.5.4 | Paracoccidioides brasiliensis | Паракокцидиоидомикоз |</w:t>
      </w:r>
    </w:p>
    <w:p>
      <w:r>
        <w:t xml:space="preserve">| Б.1.3. | Патогенные биологические агенты III группы патогенности |  |</w:t>
      </w:r>
    </w:p>
    <w:p>
      <w:r>
        <w:t xml:space="preserve">| Б.1.3.1. | Бактерии III группы патогенности |  |</w:t>
      </w:r>
    </w:p>
    <w:p>
      <w:r>
        <w:t xml:space="preserve">| Б.1.3.1.1 | Bordetella pertussis | Коклюш |</w:t>
      </w:r>
    </w:p>
    <w:p>
      <w:r>
        <w:t xml:space="preserve">| Б.1.3.1.2 | Borrelia recurrentis | Возвратный тиф |</w:t>
      </w:r>
    </w:p>
    <w:p>
      <w:r>
        <w:t xml:space="preserve">| Б.1.3.1.3 | Campylobacter fetus | Абсцессы, септицемии, кампилобактериоз |</w:t>
      </w:r>
    </w:p>
    <w:p>
      <w:r>
        <w:t xml:space="preserve">| Б.1.3.1.4 | Campylobacter jejuni | Энтерит, холецистит, септицемия |</w:t>
      </w:r>
    </w:p>
    <w:p>
      <w:r>
        <w:t xml:space="preserve">| Б.1.3.1.5 | Clostridium botulinum | Ботулизм |</w:t>
      </w:r>
    </w:p>
    <w:p>
      <w:r>
        <w:t xml:space="preserve">| Б.1.3.1.6 | Clostridium tetani | Столбняк |</w:t>
      </w:r>
    </w:p>
    <w:p>
      <w:r>
        <w:t xml:space="preserve">| Б.1.3.1.7 | Corynebacterium diphtheriae | Дифтерия |</w:t>
      </w:r>
    </w:p>
    <w:p>
      <w:r>
        <w:t xml:space="preserve">| Б.1.3.1.8 | Erysipehthrix rhusiopathiae | Эризипелоид |</w:t>
      </w:r>
    </w:p>
    <w:p>
      <w:r>
        <w:t xml:space="preserve">| Б.1.3.1.9 | Helicobacter pylori | Гастрит, язвенная болезнь желудка и 12 - перстной кишки |</w:t>
      </w:r>
    </w:p>
    <w:p>
      <w:r>
        <w:t xml:space="preserve">| Б.1.3.1.10 | Legionella pneumophila | Легионеллез |</w:t>
      </w:r>
    </w:p>
    <w:p>
      <w:r>
        <w:t xml:space="preserve">| Б.1.3.1.11 | Leptospira interrogans | Лептоспироз |</w:t>
      </w:r>
    </w:p>
    <w:p>
      <w:r>
        <w:t xml:space="preserve">| Б.1.3.1.12 | Listeria monocytogenes | Листериоз |</w:t>
      </w:r>
    </w:p>
    <w:p>
      <w:r>
        <w:t xml:space="preserve">| Б.1.3.1.13 | Mycobacterium Leprae | Проказа |</w:t>
      </w:r>
    </w:p>
    <w:p>
      <w:r>
        <w:t xml:space="preserve">| Б.1.3.1.14 | Mycobacterium tuberculosis | Туберкулез |</w:t>
      </w:r>
    </w:p>
    <w:p>
      <w:r>
        <w:t xml:space="preserve">| Б.1.3.1.15 | Mycobacterium bovis | Туберкулез |</w:t>
      </w:r>
    </w:p>
    <w:p>
      <w:r>
        <w:t xml:space="preserve">| Б.1.3.1.16 | Mycobacterium avium | Туберкулез |</w:t>
      </w:r>
    </w:p>
    <w:p>
      <w:r>
        <w:t xml:space="preserve">| Б.1.3.1.17 | Neisseria gonorrhoeae | Гонорея |</w:t>
      </w:r>
    </w:p>
    <w:p>
      <w:r>
        <w:t xml:space="preserve">| Б.1.3.1.18 | Neisseria meningitidis | Менингит |</w:t>
      </w:r>
    </w:p>
    <w:p>
      <w:r>
        <w:t xml:space="preserve">| Б.1.3.1.19 | Nocardia asteroides | Пневмония, абсцессы мозга |</w:t>
      </w:r>
    </w:p>
    <w:p>
      <w:r>
        <w:t xml:space="preserve">| Б.1.3.1.20 | Nocardia brasiliensis | Менингоэнцефалит, менингит, сепсис, остеомиелит |</w:t>
      </w:r>
    </w:p>
    <w:p>
      <w:r>
        <w:t xml:space="preserve">| Б.1.3.1.21 | Pasteurella multocida | Пастереллез, пневмония, менингит и другие |</w:t>
      </w:r>
    </w:p>
    <w:p>
      <w:r>
        <w:t xml:space="preserve">| Б.1.3.1.22 | Proactinomyces israelii | Актиномикоз |</w:t>
      </w:r>
    </w:p>
    <w:p>
      <w:r>
        <w:t xml:space="preserve">| Б.1.3.1.23 | Salmonella paratyphi А | Паратиф А |</w:t>
      </w:r>
    </w:p>
    <w:p>
      <w:r>
        <w:t xml:space="preserve">| Б.1.3.1.24 | Salmonella paratyphi В | Паратиф В |</w:t>
      </w:r>
    </w:p>
    <w:p>
      <w:r>
        <w:t xml:space="preserve">| Б.1.3.1.25 | Salmonella typhi | Брюшной тиф |</w:t>
      </w:r>
    </w:p>
    <w:p>
      <w:r>
        <w:t xml:space="preserve">| Б.1.3.1.26 | Shigella spp. | Дизентерия |</w:t>
      </w:r>
    </w:p>
    <w:p>
      <w:r>
        <w:t xml:space="preserve">| Б.1.3.1.27 | Treponema pallidum | Сифилис |</w:t>
      </w:r>
    </w:p>
    <w:p>
      <w:r>
        <w:t xml:space="preserve">| Б.1.3.1.28 | Yersinia pseudotuberculosis | Псевдотуберкулез |</w:t>
      </w:r>
    </w:p>
    <w:p>
      <w:r>
        <w:t xml:space="preserve">| Б.1.3.1.29 | Vibrio cholerae O1 не токсигенный | Диарея |</w:t>
      </w:r>
    </w:p>
    <w:p>
      <w:r>
        <w:t xml:space="preserve">| Б.1.3.1.30 | Vibrio cholerae nоn Ol (О139) не токсигенный | Диарея, раневые инфекции, септицемия и другие |</w:t>
      </w:r>
    </w:p>
    <w:p>
      <w:r>
        <w:t xml:space="preserve">| Б.1.3.1.31 | Salmonella dublin | Сальмонеллез животных |</w:t>
      </w:r>
    </w:p>
    <w:p>
      <w:r>
        <w:t xml:space="preserve">| Б.1.3.1.32 | Salmonella cholerae suis | Сальмонеллез животных |</w:t>
      </w:r>
    </w:p>
    <w:p>
      <w:r>
        <w:t xml:space="preserve">| Б.1.3.1.33 | Salmonella abortus ovis | Сальмонеллез животных |</w:t>
      </w:r>
    </w:p>
    <w:p>
      <w:r>
        <w:t xml:space="preserve">| Б.1.3.1.34 | Salmonella abortus egvi | Сальмонеллез животных |</w:t>
      </w:r>
    </w:p>
    <w:p>
      <w:r>
        <w:t xml:space="preserve">| Б.1.3.1.35 | Salmonella typhimurium | Сальмонеллез животных |</w:t>
      </w:r>
    </w:p>
    <w:p>
      <w:pPr>
        <w:pStyle w:val="Heading2"/>
      </w:pPr>
      <w:r>
        <w:t xml:space="preserve">12</w:t>
      </w:r>
    </w:p>
    <w:p>
      <w:r>
        <w:t xml:space="preserve">| I. | ВРЕДНЫЕ ФАКТОРЫ ПРОИЗВОДСТВЕННОЙ СРЕДЫ |  |</w:t>
      </w:r>
    </w:p>
    <w:p>
      <w:r>
        <w:t xml:space="preserve">|---|---|---|</w:t>
      </w:r>
    </w:p>
    <w:p>
      <w:r>
        <w:t xml:space="preserve">| Б.1.3.1.36 | Salmonella pullorum gallinarium | Сальмонеллез животных |</w:t>
      </w:r>
    </w:p>
    <w:p>
      <w:r>
        <w:t xml:space="preserve">| Б.1.3.1.37 | Clostridium perfringens | Брадзот, анаэробная энтеротоксемия овец, эмфизематозный карбункул крупного рогатого скота, злокачественный отек |</w:t>
      </w:r>
    </w:p>
    <w:p>
      <w:r>
        <w:t xml:space="preserve">| Б.1.3.1.38 | Clostridium hovyi | Брадзот, анаэробная энтеротоксемия овец, эмфизематозный карбункул крупного рогатого скота, злокачественный отек |</w:t>
      </w:r>
    </w:p>
    <w:p>
      <w:r>
        <w:t xml:space="preserve">| Б.1.3.1.39 | Clostridium oedematiens | Брадзот, анаэробная энтеротоксемия овец, эмфизематозный карбункул крупного рогатого скота, злокачественный отек |</w:t>
      </w:r>
    </w:p>
    <w:p>
      <w:r>
        <w:t xml:space="preserve">| Б.1.3.1.40 | Clostridium septicum | Брадзот, анаэробная энтеротоксемия овец, эмфизематозный карбункул крупного рогатого скота, злокачественный отек |</w:t>
      </w:r>
    </w:p>
    <w:p>
      <w:r>
        <w:t xml:space="preserve">| Б.1.3.1.41 | Clostridium hystolyticum | Брадзот, анаэробная энтеротоксемия овец, эмфизематозный карбункул крупного рогатого скота, злокачественный отек |</w:t>
      </w:r>
    </w:p>
    <w:p>
      <w:r>
        <w:t xml:space="preserve">| Б.1.3.1.42 | Fusobacterium necrophorum | Некробактериоз |</w:t>
      </w:r>
    </w:p>
    <w:p>
      <w:r>
        <w:t xml:space="preserve">| Б.1.3.1.43 | Erysipelothrix insidiosa | Рожа свиней |</w:t>
      </w:r>
    </w:p>
    <w:p>
      <w:r>
        <w:t xml:space="preserve">| Б.1.3.1.44 | Leptospira Pomona | Лептоспироз |</w:t>
      </w:r>
    </w:p>
    <w:p>
      <w:r>
        <w:t xml:space="preserve">| Б.1.3.1.45 | Leptospira Tarassovi | Лептоспироз |</w:t>
      </w:r>
    </w:p>
    <w:p>
      <w:r>
        <w:t xml:space="preserve">| Б.1.3.1.46 | Leptospira Hebdomatis | Лептоспироз |</w:t>
      </w:r>
    </w:p>
    <w:p>
      <w:r>
        <w:t xml:space="preserve">| Б.1.3.1.47 | Leptospira Gryppotyphosa | Лептоспироз |</w:t>
      </w:r>
    </w:p>
    <w:p>
      <w:r>
        <w:t xml:space="preserve">| Б.1.3.1.48 | Leptospira Icterrohaemorrhagiae | Лептоспироз |</w:t>
      </w:r>
    </w:p>
    <w:p>
      <w:r>
        <w:t xml:space="preserve">| Б.1.3.1.49 | Leptospira Canicola | Лептоспироз |</w:t>
      </w:r>
    </w:p>
    <w:p>
      <w:r>
        <w:t xml:space="preserve">| Б.1.3.1.50 | Mycobacterium paratuberculesus | Паратуберкулез |</w:t>
      </w:r>
    </w:p>
    <w:p>
      <w:r>
        <w:t xml:space="preserve">| Б.1.3.1.51 | Trichomonas foetus | Трихомоноз |</w:t>
      </w:r>
    </w:p>
    <w:p>
      <w:r>
        <w:t xml:space="preserve">| Б.1.3.1.52 | Borrelia hyodysenteria | Дизентерия свиней |</w:t>
      </w:r>
    </w:p>
    <w:p>
      <w:r>
        <w:t xml:space="preserve">| Б.1.3.1.53 | Mycoplasma mycoides var. mycoides | Контагиозная плевропневмония крупного рогатого скота |</w:t>
      </w:r>
    </w:p>
    <w:p>
      <w:r>
        <w:t xml:space="preserve">| Б.1.3.1.54 | Mycoplasma mycoides var. capri. | Инфекционная плевропневмония коз |</w:t>
      </w:r>
    </w:p>
    <w:p>
      <w:r>
        <w:t xml:space="preserve">| Б.1.3.1.55 | Bacteroides nodosus | Копытная гниль |</w:t>
      </w:r>
    </w:p>
    <w:p>
      <w:r>
        <w:t xml:space="preserve">| Б.1.3.1.56 | Staphylococcus aureus ovinus Pasteurella haemolytica | Инфекционный мастит овец |</w:t>
      </w:r>
    </w:p>
    <w:p>
      <w:r>
        <w:t xml:space="preserve">| Б.1.3.1.57 | Pasteurella multicida var. suis Bordotella bronchiseptica var.​suis | Инфекционный атрофический ринит свиней |</w:t>
      </w:r>
    </w:p>
    <w:p>
      <w:r>
        <w:t xml:space="preserve">| Б.1.3.2. | Риккетсии III группы патогенности |  |</w:t>
      </w:r>
    </w:p>
    <w:p>
      <w:r>
        <w:t xml:space="preserve">| Б.1.3.2.1 | Rickettsia sibirica | Клещевой сыпной тиф Северной Азии |</w:t>
      </w:r>
    </w:p>
    <w:p>
      <w:r>
        <w:t xml:space="preserve">| Б.1.3.2.2 | Rickettsia conorii | Средиземноморская пятнистая лихорадка |</w:t>
      </w:r>
    </w:p>
    <w:p>
      <w:r>
        <w:t xml:space="preserve">| Б.1.3.2.3 | Rickettsia sharoni | Израильская лихорадка |</w:t>
      </w:r>
    </w:p>
    <w:p>
      <w:r>
        <w:t xml:space="preserve">| Б.1.3.2.4 | Rickettsia sp. now | Астраханская лихорадка |</w:t>
      </w:r>
    </w:p>
    <w:p>
      <w:r>
        <w:t xml:space="preserve">| Б.1.3.2.5 | Rickettsia akari | Везикулезный риккетсиоз |</w:t>
      </w:r>
    </w:p>
    <w:p>
      <w:r>
        <w:t xml:space="preserve">| Б.1.3.2.6 | Rickettsia australis | Клещевой сыпной тиф Северного Квинсленда |</w:t>
      </w:r>
    </w:p>
    <w:p>
      <w:r>
        <w:t xml:space="preserve">| Б.1.3.2.7 | Rickettsia japon ica | Японская пятнистая лихорадка |</w:t>
      </w:r>
    </w:p>
    <w:p>
      <w:r>
        <w:t xml:space="preserve">| Б.1.3.2.8 | Rickettsia sp.​now | Африканская лихорадка |</w:t>
      </w:r>
    </w:p>
    <w:p>
      <w:r>
        <w:t xml:space="preserve">| Б.1.3.2.9 | Rickettsia sp.​now | Клещевой риккетсиоз штамм "ТТТ" Таиланд" |</w:t>
      </w:r>
    </w:p>
    <w:p>
      <w:r>
        <w:t xml:space="preserve">| Б.1.3.3. | Эрлихии (подсемейство Ehrlichiae, Rickettsiaceae) |  |</w:t>
      </w:r>
    </w:p>
    <w:p>
      <w:r>
        <w:t xml:space="preserve">| Б.1.3.3.1 | Ehrlichia sennetsu | Болезнь сеннетсу |</w:t>
      </w:r>
    </w:p>
    <w:p>
      <w:r>
        <w:t xml:space="preserve">| Б.1.3.3.2 | E.​canis | - |</w:t>
      </w:r>
    </w:p>
    <w:p>
      <w:r>
        <w:t xml:space="preserve">| Б.1.3.3.3 | E.​cha​ffee​nsis | - |</w:t>
      </w:r>
    </w:p>
    <w:p>
      <w:r>
        <w:t xml:space="preserve">| Б.1.3.4. | Хламидии III группы патогенности |  |</w:t>
      </w:r>
    </w:p>
    <w:p>
      <w:r>
        <w:t xml:space="preserve">| Б.1.3.4.1 | Chlamydia trachomatis | Трахома, урогенитальный хламидоз |</w:t>
      </w:r>
    </w:p>
    <w:p>
      <w:r>
        <w:t xml:space="preserve">| Б.1.3.4.2 | Chlamydophila pneumoniae | Пневмония, артрит |</w:t>
      </w:r>
    </w:p>
    <w:p>
      <w:r>
        <w:t xml:space="preserve">| Б.1.3.4.3 | Chlamydia psittaci var ovis | Хламидиозный аборт овец |</w:t>
      </w:r>
    </w:p>
    <w:p>
      <w:r>
        <w:t xml:space="preserve">| Б.1.3.5. | Вирусы III группы патогенности |  |</w:t>
      </w:r>
    </w:p>
    <w:p>
      <w:r>
        <w:t xml:space="preserve">| Б.1.3.5.1 | Orthomyxoviridae: вирусы гриппа А, В и С | Грипп |</w:t>
      </w:r>
    </w:p>
    <w:p>
      <w:r>
        <w:t xml:space="preserve">| Б.1.3.5.2 | Вирусы полиомиелита - дикие штаммы | Полиомиелит |</w:t>
      </w:r>
    </w:p>
    <w:p>
      <w:r>
        <w:t xml:space="preserve">| Б.1.3.5.3 | Вирусы гепатитов А и Е | Энтеральные гепатиты |</w:t>
      </w:r>
    </w:p>
    <w:p>
      <w:r>
        <w:t xml:space="preserve">| Б.1.3.5.4 | Вирус острого геморрагического конъюнктивита (АНС) | Геморрагический конъюнктивит |</w:t>
      </w:r>
    </w:p>
    <w:p>
      <w:r>
        <w:t xml:space="preserve">| Б.1.3.5.5 | Вирусы простого герпеса I и II типов | Герпес простой |</w:t>
      </w:r>
    </w:p>
    <w:p>
      <w:r>
        <w:t xml:space="preserve">| Б.1.3.5.6 | Герпесвирус зостер-ветрянки | Ветряная оспа, опоясывающий герпетический лишай |</w:t>
      </w:r>
    </w:p>
    <w:p>
      <w:r>
        <w:t xml:space="preserve">| Б.1.3.5.7 | Вирус герпеса 6 типа (HBLv - HHv6) | Поражение В-лимфоцитов человека, родовая экзантема, лимфопролиферативные заболевания |</w:t>
      </w:r>
    </w:p>
    <w:p>
      <w:r>
        <w:t xml:space="preserve">| Б.1.3.5.8 | Вирус цитомегалии | Цитомегалия |</w:t>
      </w:r>
    </w:p>
    <w:p>
      <w:r>
        <w:t xml:space="preserve">| Б.1.3.5.9 | Вирус Эпштейн-Барра | Инфекционный мононуклеоз, лимфома Беркитта, назофарингиальная карцинома |</w:t>
      </w:r>
    </w:p>
    <w:p>
      <w:r>
        <w:t xml:space="preserve">| Б.1.3.5.10 | Picornaviridae, род Enterovirus | Везикулярная болезнь свиней |</w:t>
      </w:r>
    </w:p>
    <w:p>
      <w:r>
        <w:t xml:space="preserve">| Б.1.3.5.11 | Orthomixoviridae, род Myxovirus типа А | Грипп свиней |</w:t>
      </w:r>
    </w:p>
    <w:p>
      <w:r>
        <w:t xml:space="preserve">| Б.1.3.5.12 | Coronaviridae, | Вирусный гастроэнтерит свиней, |</w:t>
      </w:r>
    </w:p>
    <w:p>
      <w:r>
        <w:t xml:space="preserve">| Б.1.3.5.13 | Род Coronavirus | Инфекционный бронхит кур |</w:t>
      </w:r>
    </w:p>
    <w:p>
      <w:r>
        <w:t xml:space="preserve">| Б.1.3.5.14 | Bunyaviridae, род Phlebovirus | Лихорадка долины Рифт (энзоотический гепатит рогатого скота) |</w:t>
      </w:r>
    </w:p>
    <w:p>
      <w:r>
        <w:t xml:space="preserve">| Б.1.3.6. | Грибы III группы патогенности |  |</w:t>
      </w:r>
    </w:p>
    <w:p>
      <w:r>
        <w:t xml:space="preserve">| Б.1.3.6.1 | Aspergillus flavus | Аспергиллез |</w:t>
      </w:r>
    </w:p>
    <w:p>
      <w:r>
        <w:t xml:space="preserve">| Б.1.3.6.2 | Aspergillus fumigatus | Аспергиллез |</w:t>
      </w:r>
    </w:p>
    <w:p>
      <w:r>
        <w:t xml:space="preserve">| Б.1.3.6.3 | Aspergillus terreus | Аспергиллез |</w:t>
      </w:r>
    </w:p>
    <w:p>
      <w:r>
        <w:t xml:space="preserve">| Б.1.3.6.4 | Candida albicans | Аспергиллез |</w:t>
      </w:r>
    </w:p>
    <w:p>
      <w:r>
        <w:t xml:space="preserve">| Б.1.3.6.5 | Candida glabrata | Кандидоз |</w:t>
      </w:r>
    </w:p>
    <w:p>
      <w:r>
        <w:t xml:space="preserve">| Б.1.3.6.6 | Candida crusei | Кандидоз |</w:t>
      </w:r>
    </w:p>
    <w:p>
      <w:r>
        <w:t xml:space="preserve">| Б.1.3.6.7 | Candida tropicalis | Кандидоз |</w:t>
      </w:r>
    </w:p>
    <w:p>
      <w:r>
        <w:t xml:space="preserve">| Б.1.3.6.8 | Cryptococcus neoformans | Криптоккоз |</w:t>
      </w:r>
    </w:p>
    <w:p>
      <w:r>
        <w:t xml:space="preserve">| Б.1.3.6.9 | Cladophialophora bantiana | Феогифомикоз |</w:t>
      </w:r>
    </w:p>
    <w:p>
      <w:r>
        <w:t xml:space="preserve">| Б.1.3.6.10 | Ramichloridium mackenzei | Феогифомикоз |</w:t>
      </w:r>
    </w:p>
    <w:p>
      <w:r>
        <w:t xml:space="preserve">| Б.1.3.6.11 | Penicillum marneffei | Пенициллиоз |</w:t>
      </w:r>
    </w:p>
    <w:p>
      <w:r>
        <w:t xml:space="preserve">| Б.1.3.6.12 | Actinomyces bovis | Актиномикоза |</w:t>
      </w:r>
    </w:p>
    <w:p>
      <w:r>
        <w:t xml:space="preserve">| Б.1.3.6.13 | Trichophyton faviforme | Трихофития |</w:t>
      </w:r>
    </w:p>
    <w:p>
      <w:r>
        <w:t xml:space="preserve">| Б.1.3.6.14 | Trichophyton gypseum | Трихофития |</w:t>
      </w:r>
    </w:p>
    <w:p>
      <w:r>
        <w:t xml:space="preserve">| Б.1.3.6.15 | Trichophyton egvuinum | Трихофития |</w:t>
      </w:r>
    </w:p>
    <w:p>
      <w:r>
        <w:t xml:space="preserve">| Б.1.3.6.16 | Microsporum egvuinum | Микроспория |</w:t>
      </w:r>
    </w:p>
    <w:p>
      <w:r>
        <w:t xml:space="preserve">| Б.1.3.6.17 | Microsporum gypseum | Микроспория |</w:t>
      </w:r>
    </w:p>
    <w:p>
      <w:r>
        <w:t xml:space="preserve">| Б.1.3.6.18 | Microsporum lanosum | Микроспория |</w:t>
      </w:r>
    </w:p>
    <w:p>
      <w:r>
        <w:t xml:space="preserve">| Б.1.3.6.19 | Microsporum nfnum | Микроспория |</w:t>
      </w:r>
    </w:p>
    <w:p>
      <w:r>
        <w:t xml:space="preserve">| Б.1.3.7. | Простейшие III группы патогенности |  |</w:t>
      </w:r>
    </w:p>
    <w:p>
      <w:r>
        <w:t xml:space="preserve">| Б.1.3.7.1 | Leishmania donovani | Висцеральный лейшманиоз |</w:t>
      </w:r>
    </w:p>
    <w:p>
      <w:r>
        <w:t xml:space="preserve">| Б.1.3.7.2 | Pentatrichomonas (Trichomonas) hominis | Кишечный трихомониаз |</w:t>
      </w:r>
    </w:p>
    <w:p>
      <w:r>
        <w:t xml:space="preserve">| Б.1.3.7.3 | Plasmodium vivax | Малярия |</w:t>
      </w:r>
    </w:p>
    <w:p>
      <w:r>
        <w:t xml:space="preserve">| Б.1.3.7.4 | Plasmodium malariae | Малярия |</w:t>
      </w:r>
    </w:p>
    <w:p>
      <w:r>
        <w:t xml:space="preserve">| Б.1.3.7.5 | Plasmodium falciparum | Малярия |</w:t>
      </w:r>
    </w:p>
    <w:p>
      <w:r>
        <w:t xml:space="preserve">| Б.1.3.7.6 | Plasmodium ovale | Малярия |</w:t>
      </w:r>
    </w:p>
    <w:p>
      <w:r>
        <w:t xml:space="preserve">| Б.1.3.7.7 | Trichomonas vaginalis | Мочеполовой трихомониаз |</w:t>
      </w:r>
    </w:p>
    <w:p>
      <w:r>
        <w:t xml:space="preserve">| Б.1.3.7.8 | Trypanosoma cruzi | Американский трипаносомоз (болезнь Шагаса) |</w:t>
      </w:r>
    </w:p>
    <w:p>
      <w:r>
        <w:t xml:space="preserve">| Б.1.3.7.9 | Trypanosoma gambiense | Африканский трипаносомоз (сонная болезнь) |</w:t>
      </w:r>
    </w:p>
    <w:p>
      <w:r>
        <w:t xml:space="preserve">| Б.1.3.7.10 | Trypanosoma rhodesiense | Африканский трипаносомоз (сонная болезнь) |</w:t>
      </w:r>
    </w:p>
    <w:p>
      <w:pPr>
        <w:pStyle w:val="Heading2"/>
      </w:pPr>
      <w:r>
        <w:t xml:space="preserve">13</w:t>
      </w:r>
    </w:p>
    <w:p>
      <w:r>
        <w:t xml:space="preserve">| I. | ВРЕДНЫЕ ФАКТОРЫ ПРОИЗВОДСТВЕННОЙ СРЕДЫ |  |</w:t>
      </w:r>
    </w:p>
    <w:p>
      <w:r>
        <w:t xml:space="preserve">|---|---|---|</w:t>
      </w:r>
    </w:p>
    <w:p>
      <w:r>
        <w:t xml:space="preserve">| Б.1.3.7.11 | Trypanosoma congolense | Трипаносомоз |</w:t>
      </w:r>
    </w:p>
    <w:p>
      <w:r>
        <w:t xml:space="preserve">| Б.1.3.7.12 | Trypanosoma vivax | Трипаносомоз |</w:t>
      </w:r>
    </w:p>
    <w:p>
      <w:r>
        <w:t xml:space="preserve">| Б.1.3.7.13 | Trypanosoma brucei | Трипаносомоз |</w:t>
      </w:r>
    </w:p>
    <w:p>
      <w:r>
        <w:t xml:space="preserve">| Б.1.3.7.14 | Trichomonas foetus семейства Trichomonadidae | Трихомоноз |</w:t>
      </w:r>
    </w:p>
    <w:p>
      <w:r>
        <w:t xml:space="preserve">| Б.1.3.8. | Гельминты III группы патогенности |  |</w:t>
      </w:r>
    </w:p>
    <w:p>
      <w:r>
        <w:t xml:space="preserve">| Б.1.3.8.1 | Echinococcus multilocularis | Альвеолярный эхинококкоз |</w:t>
      </w:r>
    </w:p>
    <w:p>
      <w:r>
        <w:t xml:space="preserve">| Б.1.3.8.2 | Echinococcus granulosus | Гидатидозный эхинококкоз |</w:t>
      </w:r>
    </w:p>
    <w:p>
      <w:r>
        <w:t xml:space="preserve">| Б.1.3.8.3 | Trichinella spp. | Трихинеллез |</w:t>
      </w:r>
    </w:p>
    <w:p>
      <w:r>
        <w:t xml:space="preserve">| Б.1.3.8.4 | Echinococcus granulosus из семейства Taeniidae | Эхинококкоз |</w:t>
      </w:r>
    </w:p>
    <w:p>
      <w:r>
        <w:t xml:space="preserve">| Б.1.3.8.5 | Taeniarhynchus saginatus | Тениаринхоз (Бычий цепень) |</w:t>
      </w:r>
    </w:p>
    <w:p>
      <w:r>
        <w:t xml:space="preserve">| Б.1.3.8.6 | Fasciola hepatica | Фасциолез |</w:t>
      </w:r>
    </w:p>
    <w:p>
      <w:r>
        <w:t xml:space="preserve">| Б.1.3.8.7 | Opistorchis falineus | Описторхоз |</w:t>
      </w:r>
    </w:p>
    <w:p>
      <w:r>
        <w:t xml:space="preserve">| Б.1.3.8.8 | Anaplasma marginale | Анаплазмоз |</w:t>
      </w:r>
    </w:p>
    <w:p>
      <w:r>
        <w:t xml:space="preserve">| Б.1.3.8.9 | Anaplasma ovis | Анаплазмоз |</w:t>
      </w:r>
    </w:p>
    <w:p>
      <w:r>
        <w:t xml:space="preserve">| Б.1.3.8.10 | Gastrophilidae | Гастрофилез |</w:t>
      </w:r>
    </w:p>
    <w:p>
      <w:r>
        <w:t xml:space="preserve">| Б.1.3.8.11 | Trichocephalidae | Трихоцефалез |</w:t>
      </w:r>
    </w:p>
    <w:p>
      <w:r>
        <w:t xml:space="preserve">| Б.1.3.8.12 | Вызываемое нематодами Parascaris equorum из сеемйства Ascaridae | Параскаридоз |</w:t>
      </w:r>
    </w:p>
    <w:p>
      <w:r>
        <w:t xml:space="preserve">| Б.1.3.8.13 | Ascaris lumbricoides | Аскаридоз |</w:t>
      </w:r>
    </w:p>
    <w:p>
      <w:r>
        <w:t xml:space="preserve">| Б.1.3.8.14 | Trypanosoma ninae kohl-jakimovi | Су - ауру |</w:t>
      </w:r>
    </w:p>
    <w:p>
      <w:r>
        <w:t xml:space="preserve">| Б.1.3.8.15 | Cysticercus bovis | Цистицеркоз (финноз) |</w:t>
      </w:r>
    </w:p>
    <w:p>
      <w:r>
        <w:t xml:space="preserve">| Б.1.3.8.16 | Cysticercus cellulosae | Цистицеркоз (финноз) |</w:t>
      </w:r>
    </w:p>
    <w:p>
      <w:r>
        <w:t xml:space="preserve">| Б.1.3.8.17 | Taeniidae, вид Multiceps multiceps (Coenurus cerebralis) | Ценуроз |</w:t>
      </w:r>
    </w:p>
    <w:p>
      <w:r>
        <w:t xml:space="preserve">| Б.1.3.8.18 | Oestrus ovis | Эстроз |</w:t>
      </w:r>
    </w:p>
    <w:p>
      <w:r>
        <w:t xml:space="preserve">| Б.1.3.8.19 | Thlaziidae, род Thlazia, подотряд Spirurata | Телязиоз |</w:t>
      </w:r>
    </w:p>
    <w:p>
      <w:r>
        <w:t xml:space="preserve">| Б.1.3.9. | Членистоногие III группы патогенности |  |</w:t>
      </w:r>
    </w:p>
    <w:p>
      <w:r>
        <w:t xml:space="preserve">| Б.1.3.9.1 | Sarcoptes scabiei | Чесотка |</w:t>
      </w:r>
    </w:p>
    <w:p>
      <w:r>
        <w:t xml:space="preserve">| Б.1.3.10. | Токсины III группы патогенности |  |</w:t>
      </w:r>
    </w:p>
    <w:p>
      <w:r>
        <w:t xml:space="preserve">| Б.1.3.10.1 | Микотоксины | Микотоксикоз |</w:t>
      </w:r>
    </w:p>
    <w:p>
      <w:r>
        <w:t xml:space="preserve">| Б.1.3.10.2 | Дифтерийный токсин |  |</w:t>
      </w:r>
    </w:p>
    <w:p>
      <w:r>
        <w:t xml:space="preserve">| Б.1.3.10.3 | Стрептококковый токсин группы А |  |</w:t>
      </w:r>
    </w:p>
    <w:p>
      <w:r>
        <w:t xml:space="preserve">| Б.1.4. | Патогенные биологические агенты IV группы патогенности |  |</w:t>
      </w:r>
    </w:p>
    <w:p>
      <w:r>
        <w:t xml:space="preserve">| Б.1.4.1. | Бактерии IV группы патогенности |  |</w:t>
      </w:r>
    </w:p>
    <w:p>
      <w:r>
        <w:t xml:space="preserve">| Б.1.4.1.1 | Aerobacter aerogenes | Энтерит |</w:t>
      </w:r>
    </w:p>
    <w:p>
      <w:r>
        <w:t xml:space="preserve">| Б.1.4.1.2 | Bacillus cereus, Bacillus subtilis | Пищевая токсикоинфекция |</w:t>
      </w:r>
    </w:p>
    <w:p>
      <w:r>
        <w:t xml:space="preserve">| Б.1.4.1.3 | Bacteroides spp | Сепсис, гнойные инфекции головы и шеи, гнойные инфекции ЦНС, Стоматоинфекции, Гнойные плевриты, Гнойные инфекции мягких тканей, Параректальные абсцессы, Декубитальные язвы, язвы стоп, Остеомиелит, Внутриабдоминальные инфекции |</w:t>
      </w:r>
    </w:p>
    <w:p>
      <w:r>
        <w:t xml:space="preserve">| Б.1.4.1.4 | Borrelia spp. | Клещевой спирохетоз |</w:t>
      </w:r>
    </w:p>
    <w:p>
      <w:r>
        <w:t xml:space="preserve">| Б.1.4.1.5 | Bordetella bronchiseptica | Бронхосептикоз |</w:t>
      </w:r>
    </w:p>
    <w:p>
      <w:r>
        <w:t xml:space="preserve">| Б.1.4.1.6 | Bordetella parapertussis | Паракоклюш |</w:t>
      </w:r>
    </w:p>
    <w:p>
      <w:r>
        <w:t xml:space="preserve">| Б.1.4.1.7 | Branchamella catarralis | Воспалительные заболевания нижних и верхних дыхательных путей, Хронические бронхиты, Уретриты, Эндокардиты, Менингиты |</w:t>
      </w:r>
    </w:p>
    <w:p>
      <w:r>
        <w:t xml:space="preserve">| Б.1.4.1.8 | Burkholderia cepacia | Местные воспалительные процессы и сепсис |</w:t>
      </w:r>
    </w:p>
    <w:p>
      <w:r>
        <w:t xml:space="preserve">| Б.1.4.1.9 | Burkholderia thailandensis | Местные воспалительные процессы |</w:t>
      </w:r>
    </w:p>
    <w:p>
      <w:r>
        <w:t xml:space="preserve">| Б.1.4.1.10 | Campylobacter spp | Гастроэнтерит, Гингивит, Периодонтит |</w:t>
      </w:r>
    </w:p>
    <w:p>
      <w:r>
        <w:t xml:space="preserve">| Б.1.4.1.11 | Citrobacter spp | Местные воспалительные процессы, Пищевые токсикоинфекции |</w:t>
      </w:r>
    </w:p>
    <w:p>
      <w:r>
        <w:t xml:space="preserve">| Б.1.4.1.12 | CIostridium perfringens, | Газовая гангрена |</w:t>
      </w:r>
    </w:p>
    <w:p>
      <w:r>
        <w:t xml:space="preserve">| Б.1.4.1.13 | CIostridium novyi, | Газовая гангрена |</w:t>
      </w:r>
    </w:p>
    <w:p>
      <w:r>
        <w:t xml:space="preserve">| Б.1.4.1.14 | CIostridium septicum, | Газовая гангрена |</w:t>
      </w:r>
    </w:p>
    <w:p>
      <w:r>
        <w:t xml:space="preserve">| Б.1.4.1.15 | CIostridium histolyticum, CIostridium bifermentans | Газовая гангрена |</w:t>
      </w:r>
    </w:p>
    <w:p>
      <w:r>
        <w:t xml:space="preserve">| Б.1.4.1.16 | Eikinella corrodens | Перитонзиллярные абсцессы, Абсцессы мозга |</w:t>
      </w:r>
    </w:p>
    <w:p>
      <w:r>
        <w:t xml:space="preserve">| Б.1.4.1.17 | Escherichia coli | Энтерит |</w:t>
      </w:r>
    </w:p>
    <w:p>
      <w:r>
        <w:t xml:space="preserve">| Б.1.4.1.18 | Eubacterium endocarditidis | Септический эндокардит |</w:t>
      </w:r>
    </w:p>
    <w:p>
      <w:r>
        <w:t xml:space="preserve">| Б.1.4.1.19 | Eubacterium lentum, | Вторичные септицемии, |</w:t>
      </w:r>
    </w:p>
    <w:p>
      <w:r>
        <w:t xml:space="preserve">| Б.1.4.1.20 | Eubacterium ventricosum | Абсцессы |</w:t>
      </w:r>
    </w:p>
    <w:p>
      <w:r>
        <w:t xml:space="preserve">| Б.1.4.1.21 | Flavobacterium meningosepticum | Менингит, Септицемия |</w:t>
      </w:r>
    </w:p>
    <w:p>
      <w:r>
        <w:t xml:space="preserve">| Б.1.4.1.22 | Enterococcus faecalis | Эндокардит, хронический |</w:t>
      </w:r>
    </w:p>
    <w:p>
      <w:r>
        <w:t xml:space="preserve">| Б.1.4.1.23 | Enterococcus faecium | обструктивный бронхит, Раневые инфекции, Септицемия |</w:t>
      </w:r>
    </w:p>
    <w:p>
      <w:r>
        <w:t xml:space="preserve">| Б.1.4.1.24 | Flavobacterium meningosepticum | Менингит, Септицемия |</w:t>
      </w:r>
    </w:p>
    <w:p>
      <w:r>
        <w:t xml:space="preserve">| Б.1.4.1.25 | Haemophilus influenza | Менингит, Пневмония, Ларингит |</w:t>
      </w:r>
    </w:p>
    <w:p>
      <w:r>
        <w:t xml:space="preserve">| Б.1.4.1.26 | Hafnia alvei | Холецистит, Цистит |</w:t>
      </w:r>
    </w:p>
    <w:p>
      <w:r>
        <w:t xml:space="preserve">| Б.1.4.1.27 | Klebsiella ozaenae | Озена |</w:t>
      </w:r>
    </w:p>
    <w:p>
      <w:r>
        <w:t xml:space="preserve">| Б.1.4.1.28 | Klebsiella pneumoniae | Пневмония |</w:t>
      </w:r>
    </w:p>
    <w:p>
      <w:r>
        <w:t xml:space="preserve">| Б.1.4.1.29 | Klebsiella rhinoscleromatis | Риносклерома |</w:t>
      </w:r>
    </w:p>
    <w:p>
      <w:r>
        <w:t xml:space="preserve">| Б.1.4.1.30 | Mycobacterium spp., | Микобактериозы |</w:t>
      </w:r>
    </w:p>
    <w:p>
      <w:r>
        <w:t xml:space="preserve">| Б.1.4.1.31 | Mycobacterium рhotochromogens | Микобактериозы |</w:t>
      </w:r>
    </w:p>
    <w:p>
      <w:r>
        <w:t xml:space="preserve">| Б.1.4.1.32 | Mycobacterium scotochromogens | Микобактериозы |</w:t>
      </w:r>
    </w:p>
    <w:p>
      <w:r>
        <w:t xml:space="preserve">| Б.1.4.1.33 | Mycobacterium nonphotochromogens | Микобактериозы |</w:t>
      </w:r>
    </w:p>
    <w:p>
      <w:r>
        <w:t xml:space="preserve">| Б.1.4.1.34 | Mycobacterium rapid growers | Микобактериозы |</w:t>
      </w:r>
    </w:p>
    <w:p>
      <w:r>
        <w:t xml:space="preserve">| Б.1.4.1.35 | Micoplasma genitalium | Воспалительные процессы |</w:t>
      </w:r>
    </w:p>
    <w:p>
      <w:r>
        <w:t xml:space="preserve">| Б.1.4.1.36 | Micoplasma hominis | урогенитального тракта, Осложнения беременности |</w:t>
      </w:r>
    </w:p>
    <w:p>
      <w:r>
        <w:t xml:space="preserve">| Б.1.4.1.37 | Micoplasma pneumoniae | Воспалительные заболевания верхних дыхательных путей, пневмонии |</w:t>
      </w:r>
    </w:p>
    <w:p>
      <w:r>
        <w:t xml:space="preserve">| Б.1.4.1.38 | Propionibacterium avidum | Сепсис, Абсцессы |</w:t>
      </w:r>
    </w:p>
    <w:p>
      <w:r>
        <w:t xml:space="preserve">| Б.1.4.1.39 | Proteus spp. | Пищевая токсикоинфекция, сепсис, местные воспалительные процессы |</w:t>
      </w:r>
    </w:p>
    <w:p>
      <w:r>
        <w:t xml:space="preserve">| Б.1.4.1.40 | Proteus vulgaris | Пищевая токсикоинфекция, сепсис, местные воспалительные процессы |</w:t>
      </w:r>
    </w:p>
    <w:p>
      <w:r>
        <w:t xml:space="preserve">| Б.1.4.1.41 | Proteus mirabilis | Пищевая токсикоинфекция, сепсис, местные воспалительные процессы |</w:t>
      </w:r>
    </w:p>
    <w:p>
      <w:r>
        <w:t xml:space="preserve">| Б.1.4.1.42 | Pseudomonas aeruginosa | Сепсис, местные воспалительные процессы |</w:t>
      </w:r>
    </w:p>
    <w:p>
      <w:r>
        <w:t xml:space="preserve">| Б.1.4.1.43 | Salmonella spp. | Сальмонеллез |</w:t>
      </w:r>
    </w:p>
    <w:p>
      <w:r>
        <w:t xml:space="preserve">| Б.1.4.1.44 | Serratia marcescens | Сепсис, местные воспалительные процессы |</w:t>
      </w:r>
    </w:p>
    <w:p>
      <w:r>
        <w:t xml:space="preserve">| Б.1.4.1.45 | Staphylococcus spp. | Пищевая токсикоинфекция, септицемия, пневмония |</w:t>
      </w:r>
    </w:p>
    <w:p>
      <w:r>
        <w:t xml:space="preserve">| Б.1.4.1.46 | Streptococcus spp | Пневмония, тонзиллит, полиартрит, септицемия, ревматизм, гнойные инфекции челюстно-лицевой области, некротизирующие фасциты, миозиты, синдром токсического шока, скарлатина, зубной кариес, импетиго, рожистые воспаления |</w:t>
      </w:r>
    </w:p>
    <w:p>
      <w:r>
        <w:t xml:space="preserve">| Б.1.4.1.47 | Vibrio sрр. | Диарея, пищевая токсикоинфекция, раневая инфекция, септицемия и прочее |</w:t>
      </w:r>
    </w:p>
    <w:p>
      <w:r>
        <w:t xml:space="preserve">| Б.1.4.1.48 | Vibrio parahaemolyticus | Диарея, пищевая токсикоинфекция, раневая инфекция, септицемия и прочее |</w:t>
      </w:r>
    </w:p>
    <w:p>
      <w:r>
        <w:t xml:space="preserve">| Б.1.4.1.49 | Vibrio mimicus | Диарея, пищевая токсикоинфекция, раневая инфекция, септицемия и прочее |</w:t>
      </w:r>
    </w:p>
    <w:p>
      <w:r>
        <w:t xml:space="preserve">| Б.1.4.1.50 | Vibrio fluviales | Диарея, пищевая токсикоинфекция, раневая инфекция, септицемия и прочее |</w:t>
      </w:r>
    </w:p>
    <w:p>
      <w:pPr>
        <w:pStyle w:val="Heading2"/>
      </w:pPr>
      <w:r>
        <w:t xml:space="preserve">14</w:t>
      </w:r>
    </w:p>
    <w:p>
      <w:r>
        <w:t xml:space="preserve">| I. | ВРЕДНЫЕ ФАКТОРЫ ПРОИЗВОДСТВЕННОЙ СРЕДЫ |  |</w:t>
      </w:r>
    </w:p>
    <w:p>
      <w:r>
        <w:t xml:space="preserve">|---|---|---|</w:t>
      </w:r>
    </w:p>
    <w:p>
      <w:r>
        <w:t xml:space="preserve">| Б.1.4.1.51 | Vibrio vulnificus | Диарея, пищевая токсикоинфекция, раневая инфекция, септицемия и прочее |</w:t>
      </w:r>
    </w:p>
    <w:p>
      <w:r>
        <w:t xml:space="preserve">| Б.1.4.1.52 | Vibrio alginolyticus | Диарея, пищевая токсикоинфекция, раневая инфекция, септицемия и прочее |</w:t>
      </w:r>
    </w:p>
    <w:p>
      <w:r>
        <w:t xml:space="preserve">| Б.1.4.1.53 | Yersinia enterocolitica | Энтерит, колит |</w:t>
      </w:r>
    </w:p>
    <w:p>
      <w:r>
        <w:t xml:space="preserve">| Б.1.4.1.54 | Actinomyces albus | Актиномикоз |</w:t>
      </w:r>
    </w:p>
    <w:p>
      <w:r>
        <w:t xml:space="preserve">| Б.1.4.1.55 | Staphilococcus | Стафилококкоз |</w:t>
      </w:r>
    </w:p>
    <w:p>
      <w:r>
        <w:t xml:space="preserve">| Б.1.4.1.56 | Streptococcus egvi | Мыть лошадей |</w:t>
      </w:r>
    </w:p>
    <w:p>
      <w:r>
        <w:t xml:space="preserve">| Б.1.4.1.57 | Escherichia coli | Колибактериоз (кишечная палочка) |</w:t>
      </w:r>
    </w:p>
    <w:p>
      <w:r>
        <w:t xml:space="preserve">| Б.1.4.1.58 | Haemophilus | Гемофилезный болезень свиней |</w:t>
      </w:r>
    </w:p>
    <w:p>
      <w:r>
        <w:t xml:space="preserve">| Б.1.4.1.59 | Diplococcus lanceolatus | Диплококкоз ягнят |</w:t>
      </w:r>
    </w:p>
    <w:p>
      <w:r>
        <w:t xml:space="preserve">| Б.1.4.1.60 | Mycoplasma agalactiae | Инфекционний агалактия овец |</w:t>
      </w:r>
    </w:p>
    <w:p>
      <w:r>
        <w:t xml:space="preserve">| Б.1.4.1.61 | Mycoplasma gallisepticum | Респираторный микоплазмоз |</w:t>
      </w:r>
    </w:p>
    <w:p>
      <w:r>
        <w:t xml:space="preserve">| Б.1.4.1.62 | Mycoplasma hyopneumoniae | Энзоотическая пневмония |</w:t>
      </w:r>
    </w:p>
    <w:p>
      <w:r>
        <w:t xml:space="preserve">| Б.1.4.1.63 | Bacillus Larvae | Американского гнильца пчел |</w:t>
      </w:r>
    </w:p>
    <w:p>
      <w:r>
        <w:t xml:space="preserve">| Б.1.4.1.64 | Peptostreptococcus pluton | Европейского гнильца пчел |</w:t>
      </w:r>
    </w:p>
    <w:p>
      <w:r>
        <w:t xml:space="preserve">| Б.1.4.1.65 | Вирус относящийеся к роду Аегоmonas, из ceмейства Vibrionaceae | Аэромоноз рыб |</w:t>
      </w:r>
    </w:p>
    <w:p>
      <w:r>
        <w:t xml:space="preserve">| Б.1.4.1.66 | Mycoplasma synoviae | Микоплазма синовия |</w:t>
      </w:r>
    </w:p>
    <w:p>
      <w:r>
        <w:t xml:space="preserve">| Б.1.4.1.67 | Mycoplasma gallisepticum | Микоплазмоз галлисептикум |</w:t>
      </w:r>
    </w:p>
    <w:p>
      <w:r>
        <w:t xml:space="preserve">| Б.1.4.2. | Вирусы IV группы патогенности |  |</w:t>
      </w:r>
    </w:p>
    <w:p>
      <w:r>
        <w:t xml:space="preserve">| Б.1.4.2.1 | Аденовирусы всех типов | ОРВИ, пневмонии, конъюнктивиты |</w:t>
      </w:r>
    </w:p>
    <w:p>
      <w:r>
        <w:t xml:space="preserve">| Б.1.4.2.2 | Reoviridae: | Риниты, гастроэнтериты |</w:t>
      </w:r>
    </w:p>
    <w:p>
      <w:r>
        <w:t xml:space="preserve">| Б.1.4.2.3 | Реовирусы человека, | Гастроэнтериты и энтериты |</w:t>
      </w:r>
    </w:p>
    <w:p>
      <w:r>
        <w:t xml:space="preserve">| Б.1.4.2.4 | Ротавирусы человека, |  |</w:t>
      </w:r>
    </w:p>
    <w:p>
      <w:r>
        <w:t xml:space="preserve">| Б.1.4.2.5 | Вирус диареи телят Небраски (NCDV) |  |</w:t>
      </w:r>
    </w:p>
    <w:p>
      <w:r>
        <w:t xml:space="preserve">| Б.1.4.2.6 | Picornaviridae, вирусы Коксаки группы А и В, вирусы ECHO Энтеровирусы-типы 68-71 Риновирусы человека - 130 типов Кардиовирусы: вирус энцефаломиокардита и вирус Менго | ОРВИ, болезнь Борнхольма, герпангина, полиневрит, |</w:t>
      </w:r>
    </w:p>
    <w:p>
      <w:r>
        <w:t xml:space="preserve">| Б.1.4.2.7 | серозный менингит, диарея, ОРВИ, полиневрит, увеит |  |</w:t>
      </w:r>
    </w:p>
    <w:p>
      <w:r>
        <w:t xml:space="preserve">| Б.1.4.2.8 | коньюнктивит, энцефаломиокардит, перикардит |  |</w:t>
      </w:r>
    </w:p>
    <w:p>
      <w:r>
        <w:t xml:space="preserve">| Б.1.4.2.9 | Коронавирусы человека | ОРВИ (профузный насморк без температуры), энтерит |</w:t>
      </w:r>
    </w:p>
    <w:p>
      <w:r>
        <w:t xml:space="preserve">| Б.1.4.2.10 | Вирус Норфолк | Острый гастроэнтерит |</w:t>
      </w:r>
    </w:p>
    <w:p>
      <w:r>
        <w:t xml:space="preserve">| Б.1.4.2.11 | Вирусы парагриппа человека 1 - 4 типа, | ОРВИ, бронхопневмония |</w:t>
      </w:r>
    </w:p>
    <w:p>
      <w:r>
        <w:t xml:space="preserve">| Б.1.4.2.12 | Респираторно - синцитиальный вирус (PC - вирус), | Пневмония, бронхит, бронхиолит |</w:t>
      </w:r>
    </w:p>
    <w:p>
      <w:r>
        <w:t xml:space="preserve">| Б.1.4.2.13 | Вирус эпидемического паротита, | Эпидемический паротит |</w:t>
      </w:r>
    </w:p>
    <w:p>
      <w:r>
        <w:t xml:space="preserve">| Б.1.4.2.14 | Вирус кори | Корь |</w:t>
      </w:r>
    </w:p>
    <w:p>
      <w:r>
        <w:t xml:space="preserve">| Б.1.4.2.15 | Вирус Ньюкаслской болезни | Коньюктивит |</w:t>
      </w:r>
    </w:p>
    <w:p>
      <w:r>
        <w:t xml:space="preserve">| Б.1.4.2.16 | Togaviridae род Rubivirus: вирус краснухи | Краснуха |</w:t>
      </w:r>
    </w:p>
    <w:p>
      <w:r>
        <w:t xml:space="preserve">| Б.1.4.2.17 | Rabdoviridae, род Vesiculovirus: вирус везикулярного стоматита | Везикулярный стоматит |</w:t>
      </w:r>
    </w:p>
    <w:p>
      <w:r>
        <w:t xml:space="preserve">| Б.1.4.2.18 | Вирус оспы коров | Оспа коров, Эктромелия мышей, Хроническая болезнь рук доильщиц |</w:t>
      </w:r>
    </w:p>
    <w:p>
      <w:r>
        <w:t xml:space="preserve">| Б.1.4.2.19 | Вирус эктромелии, вирус узелков доильщиц Орфавирус | Контагиозный пустулярный дерматит |</w:t>
      </w:r>
    </w:p>
    <w:p>
      <w:r>
        <w:t xml:space="preserve">| Б.1.4.2.20 | Вирус контагиозного моллюска | Контагиозный моллюск кожи и слизистых |</w:t>
      </w:r>
    </w:p>
    <w:p>
      <w:r>
        <w:t xml:space="preserve">| Б.1.4.2.21 | Вирусы Тана и Яба | БолезньТана и Яба |</w:t>
      </w:r>
    </w:p>
    <w:p>
      <w:r>
        <w:t xml:space="preserve">| Б.1.4.2.22 | Retroviridae, род Lentivirus | Медленные инфекци овец (висна - маеди, аденоматоз) |</w:t>
      </w:r>
    </w:p>
    <w:p>
      <w:r>
        <w:t xml:space="preserve">| Б.1.4.2.23 | Herpesviridae, род Herpesvirusbovis 1 | Инфекционный ринотрахеит крупного рогатого скота |</w:t>
      </w:r>
    </w:p>
    <w:p>
      <w:r>
        <w:t xml:space="preserve">| Б.1.4.2.24 | Flaviviridae, род Pestivirus | Вирусная диарея крупного рогатого скота |</w:t>
      </w:r>
    </w:p>
    <w:p>
      <w:r>
        <w:t xml:space="preserve">| Б.1.4.2.25 | ДНК - содержащий вирус из семейства Herpesviridae | Злокачественная катаральная горячка крупного рогатого скота |</w:t>
      </w:r>
    </w:p>
    <w:p>
      <w:r>
        <w:t xml:space="preserve">| Б.1.4.2.26 | Herpesviridae | Инфекционный ларинготрахеит птиц |</w:t>
      </w:r>
    </w:p>
    <w:p>
      <w:r>
        <w:t xml:space="preserve">| Б.1.4.2.27 | Parvoviridae, Aleutian mink disease parvovirus | Алеутская болезнь норок |</w:t>
      </w:r>
    </w:p>
    <w:p>
      <w:r>
        <w:t xml:space="preserve">| Б.1.4.2.28 | Herpesviridae | Оспа карпа |</w:t>
      </w:r>
    </w:p>
    <w:p>
      <w:r>
        <w:t xml:space="preserve">| Б.1.4.2.29 | Rhabdoviridae, род Lessavirus | Геморрагическая септицемия карпов |</w:t>
      </w:r>
    </w:p>
    <w:p>
      <w:r>
        <w:t xml:space="preserve">| Б.1.4.3. | Грибы (возбудители микозов) |  |</w:t>
      </w:r>
    </w:p>
    <w:p>
      <w:r>
        <w:t xml:space="preserve">| Б.1.4.3.1 | Absidia corymbifera | Зигомикоз |</w:t>
      </w:r>
    </w:p>
    <w:p>
      <w:r>
        <w:t xml:space="preserve">| Б.1.4.3.2 | Acremonium spp. | Гиалогифомикоз |</w:t>
      </w:r>
    </w:p>
    <w:p>
      <w:r>
        <w:t xml:space="preserve">| Б.1.4.3.3 | Alternaria spp. | Феогифомикоз |</w:t>
      </w:r>
    </w:p>
    <w:p>
      <w:r>
        <w:t xml:space="preserve">| Б.1.4.3.4 | Aphanoascus fulvescens (анаморфа - Chrysosporium) | Гиалогифомикоз |</w:t>
      </w:r>
    </w:p>
    <w:p>
      <w:r>
        <w:t xml:space="preserve">| Б.1.4.3.5 | Apophysomyces elegans | Зигомикоз |</w:t>
      </w:r>
    </w:p>
    <w:p>
      <w:r>
        <w:t xml:space="preserve">| Б.1.4.3.6 | Aspergillus spp. | Аспергиллез |</w:t>
      </w:r>
    </w:p>
    <w:p>
      <w:r>
        <w:t xml:space="preserve">| Б.1.4.3.7 | Aspergillus niger | Аспергиллез |</w:t>
      </w:r>
    </w:p>
    <w:p>
      <w:r>
        <w:t xml:space="preserve">| Б.1.4.3.8 | Aspergillus nidulans | Аспергиллез |</w:t>
      </w:r>
    </w:p>
    <w:p>
      <w:r>
        <w:t xml:space="preserve">| Б.1.4.3.9 | Aureobasidium pullulans | Феогифомикоз |</w:t>
      </w:r>
    </w:p>
    <w:p>
      <w:r>
        <w:t xml:space="preserve">| Б.1.4.3.10 | Basidiobolus spp. | Зигомикоз |</w:t>
      </w:r>
    </w:p>
    <w:p>
      <w:r>
        <w:t xml:space="preserve">| Б.1.4.3.11 | Beavueria bassiana | Феогифомикоз |</w:t>
      </w:r>
    </w:p>
    <w:p>
      <w:r>
        <w:t xml:space="preserve">| Б.1.4.3.12 | Botryomyces caespitosus | Ботриомикоз |</w:t>
      </w:r>
    </w:p>
    <w:p>
      <w:r>
        <w:t xml:space="preserve">| Б.1.4.3.13 | Candida brumptii, Candida crusei, Candida intermedia, Candida pseudotropicalis, Candida tropicalis, Candida guillermondii | Кандидоз |</w:t>
      </w:r>
    </w:p>
    <w:p>
      <w:r>
        <w:t xml:space="preserve">| Б.1.4.3.14 | Chaetomium spp. | Феогифомикоз |</w:t>
      </w:r>
    </w:p>
    <w:p>
      <w:r>
        <w:t xml:space="preserve">| Б.1.4.3.15 | Cephalosporium acremonium, Cephalosporium cinnabarium | Цефалоспориоз |</w:t>
      </w:r>
    </w:p>
    <w:p>
      <w:r>
        <w:t xml:space="preserve">| Б.1.4.3.16 | Cladophialophora spp. | Феогифомикоз |</w:t>
      </w:r>
    </w:p>
    <w:p>
      <w:r>
        <w:t xml:space="preserve">| Б.1.4.3.17 | Cokeromyces recurvatus | Зигомикоз |</w:t>
      </w:r>
    </w:p>
    <w:p>
      <w:r>
        <w:t xml:space="preserve">| Б.1.4.3.18 | Conidiobolus spp. | Зигомикоз |</w:t>
      </w:r>
    </w:p>
    <w:p>
      <w:r>
        <w:t xml:space="preserve">| Б.1.4.3.19 | Cryptococcus spp. | Криптококкоз |</w:t>
      </w:r>
    </w:p>
    <w:p>
      <w:r>
        <w:t xml:space="preserve">| Б.1.4.3.20 | Cunnunghmella bertholletiae | Зигомикоз |</w:t>
      </w:r>
    </w:p>
    <w:p>
      <w:r>
        <w:t xml:space="preserve">| Б.1.4.3.21 | Curvularia spp. | Феогифомикоз |</w:t>
      </w:r>
    </w:p>
    <w:p>
      <w:r>
        <w:t xml:space="preserve">| Б.1.4.3.22 | Emmonsia spp. | Адиаспиромикоз |</w:t>
      </w:r>
    </w:p>
    <w:p>
      <w:r>
        <w:t xml:space="preserve">| Б.1.4.3.23 | Epidermophyton floccosum | Дерматофитии |</w:t>
      </w:r>
    </w:p>
    <w:p>
      <w:r>
        <w:t xml:space="preserve">| Б.1.4.3.24 | Exophiala spp. | Феогифомикоз |</w:t>
      </w:r>
    </w:p>
    <w:p>
      <w:r>
        <w:t xml:space="preserve">| Б.1.4.3.25 | Fonsecaea spp. | Феогифомикоз, Хромомикоз |</w:t>
      </w:r>
    </w:p>
    <w:p>
      <w:r>
        <w:t xml:space="preserve">| Б.1.4.3.26 | Fusarium spp. | Гиалогифомикоз |</w:t>
      </w:r>
    </w:p>
    <w:p>
      <w:r>
        <w:t xml:space="preserve">| Б.1.4.3.27 | Geotrichum spp. | Гиалогифомикоз |</w:t>
      </w:r>
    </w:p>
    <w:p>
      <w:r>
        <w:t xml:space="preserve">| Б.1.4.3.28 | Geotrichum candidum | Гиалогифомикоз |</w:t>
      </w:r>
    </w:p>
    <w:p>
      <w:r>
        <w:t xml:space="preserve">| Б.1.4.3.29 | Graphium eumorphum | Феогифомикоз |</w:t>
      </w:r>
    </w:p>
    <w:p>
      <w:r>
        <w:t xml:space="preserve">| Б.1.4.3.30 | Gymnoascus dankalensis | Онихомикоз |</w:t>
      </w:r>
    </w:p>
    <w:p>
      <w:r>
        <w:t xml:space="preserve">| Б.1.4.3.31 | Histoplasma falciminosum | Эпизоотический лимфангоит |</w:t>
      </w:r>
    </w:p>
    <w:p>
      <w:r>
        <w:t xml:space="preserve">| Б.1.4.3.32 | Hoptaea werneckii | Черная пьедра |</w:t>
      </w:r>
    </w:p>
    <w:p>
      <w:r>
        <w:t xml:space="preserve">| Б.1.4.3.33 | Lacazia loboi | Болезнь Лобо |</w:t>
      </w:r>
    </w:p>
    <w:p>
      <w:r>
        <w:t xml:space="preserve">| Б.1.4.3.34 | Leptosphaeria spp. | Эумицетомы |</w:t>
      </w:r>
    </w:p>
    <w:p>
      <w:r>
        <w:t xml:space="preserve">| Б.1.4.3.35 | Madurella spp. | Эумицетомы |</w:t>
      </w:r>
    </w:p>
    <w:p>
      <w:r>
        <w:t xml:space="preserve">| Б.1.4.3.36 | Malassezia spp. | Малассезиоз |</w:t>
      </w:r>
    </w:p>
    <w:p>
      <w:r>
        <w:t xml:space="preserve">| Б.1.4.3.37 | Microascus spp. | Гиалогифомикоз |</w:t>
      </w:r>
    </w:p>
    <w:p>
      <w:r>
        <w:t xml:space="preserve">| Б.1.4.3.38 | Microsporum spp. | Дерматофитии |</w:t>
      </w:r>
    </w:p>
    <w:p>
      <w:r>
        <w:t xml:space="preserve">| Б.1.4.3.39 | Mortierella wolfii | Зигомикоз |</w:t>
      </w:r>
    </w:p>
    <w:p>
      <w:r>
        <w:t xml:space="preserve">| Б.1.4.3.40 | Mucor spp. | Мукороз |</w:t>
      </w:r>
    </w:p>
    <w:p>
      <w:r>
        <w:t xml:space="preserve">| Б.1.4.3.41 | Mucor musedo | Мукороз |</w:t>
      </w:r>
    </w:p>
    <w:p>
      <w:r>
        <w:t xml:space="preserve">| Б.1.4.3.42 | Nattrassia mangiferae (Scytalidium spp.) | Онихомикоз |</w:t>
      </w:r>
    </w:p>
    <w:p>
      <w:pPr>
        <w:pStyle w:val="Heading2"/>
      </w:pPr>
      <w:r>
        <w:t xml:space="preserve">15</w:t>
      </w:r>
    </w:p>
    <w:p>
      <w:r>
        <w:t xml:space="preserve">| I. | ВРЕДНЫЕ ФАКТОРЫ ПРОИЗВОДСТВЕННОЙ СРЕДЫ |  |</w:t>
      </w:r>
    </w:p>
    <w:p>
      <w:r>
        <w:t xml:space="preserve">|---|---|---|</w:t>
      </w:r>
    </w:p>
    <w:p>
      <w:r>
        <w:t xml:space="preserve">| Б.1.4.3.43 | Neotestudina rosatii | Эумицетома |</w:t>
      </w:r>
    </w:p>
    <w:p>
      <w:r>
        <w:t xml:space="preserve">| Б.1.4.3.44 | Ochroconis spp. | Феогифомикоз |</w:t>
      </w:r>
    </w:p>
    <w:p>
      <w:r>
        <w:t xml:space="preserve">| Б.1.4.3.45 | Onychocola spp. | Онихомикоз |</w:t>
      </w:r>
    </w:p>
    <w:p>
      <w:r>
        <w:t xml:space="preserve">| Б.1.4.3.46 | Paecilomyces spp. | Гиалогифомикоз |</w:t>
      </w:r>
    </w:p>
    <w:p>
      <w:r>
        <w:t xml:space="preserve">| Б.1.4.3.47 | Penicillium spp. | Гиалогифомикоз |</w:t>
      </w:r>
    </w:p>
    <w:p>
      <w:r>
        <w:t xml:space="preserve">| Б.1.4.3.48 | Penicillium crustosum | Пенициллиоз |</w:t>
      </w:r>
    </w:p>
    <w:p>
      <w:r>
        <w:t xml:space="preserve">| Б.1.4.3.49 | Penicillium luteo-viride | Пенициллиоз |</w:t>
      </w:r>
    </w:p>
    <w:p>
      <w:r>
        <w:t xml:space="preserve">| Б.1.4.3.50 | Penicillium notatum | Пенициллиоз |</w:t>
      </w:r>
    </w:p>
    <w:p>
      <w:r>
        <w:t xml:space="preserve">| Б.1.4.3.51 | Phaeoacremonium spp. | Феогифомикоз |</w:t>
      </w:r>
    </w:p>
    <w:p>
      <w:r>
        <w:t xml:space="preserve">| Б.1.4.3.52 | Phialemonium spp. | Феогифомикоз |</w:t>
      </w:r>
    </w:p>
    <w:p>
      <w:r>
        <w:t xml:space="preserve">| Б.1.4.3.53 | Phialophora spp. | Феогифомикоз |</w:t>
      </w:r>
    </w:p>
    <w:p>
      <w:r>
        <w:t xml:space="preserve">| Б.1.4.3.54 | Phoma spp. | Феогифомикоз |</w:t>
      </w:r>
    </w:p>
    <w:p>
      <w:r>
        <w:t xml:space="preserve">| Б.1.4.3.55 | Piedraia hortae | Черная пьедра |</w:t>
      </w:r>
    </w:p>
    <w:p>
      <w:r>
        <w:t xml:space="preserve">| Б.1.4.3.56 | Pneumocystis carinii | Пневмоцистоз |</w:t>
      </w:r>
    </w:p>
    <w:p>
      <w:r>
        <w:t xml:space="preserve">| Б.1.4.3.57 | Pseudoallecheria boydii (Scedosporium apiospermum) | Хромомикоз, Эумицетома |</w:t>
      </w:r>
    </w:p>
    <w:p>
      <w:r>
        <w:t xml:space="preserve">| Б.1.4.3.58 | Pseudochaetosphaeronema larense | Эумицетома |</w:t>
      </w:r>
    </w:p>
    <w:p>
      <w:r>
        <w:t xml:space="preserve">| Б.1.4.3.59 | Pyrenochaeta spp. | Онихомикоз |</w:t>
      </w:r>
    </w:p>
    <w:p>
      <w:r>
        <w:t xml:space="preserve">| Б.1.4.3.60 | Pythium insidiosum | Питиоз |</w:t>
      </w:r>
    </w:p>
    <w:p>
      <w:r>
        <w:t xml:space="preserve">| Б.1.4.3.61 | Ramichloridium spp. | Феогифомикоз |</w:t>
      </w:r>
    </w:p>
    <w:p>
      <w:r>
        <w:t xml:space="preserve">| Б.1.4.3.62 | Rhinocladiella aquaspersa | Хромомикоз |</w:t>
      </w:r>
    </w:p>
    <w:p>
      <w:r>
        <w:t xml:space="preserve">| Б.1.4.3.63 | Rhinosporidium seeberi | Риноспоридиоз |</w:t>
      </w:r>
    </w:p>
    <w:p>
      <w:r>
        <w:t xml:space="preserve">| Б.1.4.3.64 | Rhizomucor spp. | Зигомикоз |</w:t>
      </w:r>
    </w:p>
    <w:p>
      <w:r>
        <w:t xml:space="preserve">| Б.1.4.3.65 | Rhizopus spp. | Зигомикоз |</w:t>
      </w:r>
    </w:p>
    <w:p>
      <w:r>
        <w:t xml:space="preserve">| Б.1.4.3.66 | Saksenaea vasiformis | Зигомикоз |</w:t>
      </w:r>
    </w:p>
    <w:p>
      <w:r>
        <w:t xml:space="preserve">| Б.1.4.3.67 | Scedosporium profilicans | Гиалогифомикоза |</w:t>
      </w:r>
    </w:p>
    <w:p>
      <w:r>
        <w:t xml:space="preserve">| Б.1.4.3.68 | Scopulariopsis spp. | Гиалогифомикоз |</w:t>
      </w:r>
    </w:p>
    <w:p>
      <w:r>
        <w:t xml:space="preserve">| Б.1.4.3.69 | Sporothrix schenkii | Споротрихоз |</w:t>
      </w:r>
    </w:p>
    <w:p>
      <w:r>
        <w:t xml:space="preserve">| Б.1.4.3.70 | Syncephalastpum racemosum | Зигомикоз |</w:t>
      </w:r>
    </w:p>
    <w:p>
      <w:r>
        <w:t xml:space="preserve">| Б.1.4.3.71 | Pityrosporum orbiculare | Разноцветный лишай |</w:t>
      </w:r>
    </w:p>
    <w:p>
      <w:r>
        <w:t xml:space="preserve">| Б.1.4.3.72 | Rhizopus nigricans | Мукороз |</w:t>
      </w:r>
    </w:p>
    <w:p>
      <w:r>
        <w:t xml:space="preserve">| Б.1.4.3.73 | Trichoderma spp. | Гиалогифомикоз |</w:t>
      </w:r>
    </w:p>
    <w:p>
      <w:r>
        <w:t xml:space="preserve">| Б.1.4.3.74 | Trichophyton spp. | Черепитчатый мукоз |</w:t>
      </w:r>
    </w:p>
    <w:p>
      <w:r>
        <w:t xml:space="preserve">| Б.1.4.3.75 | Trichosporon cerebriforme | Узловатая трихоспория |</w:t>
      </w:r>
    </w:p>
    <w:p>
      <w:r>
        <w:t xml:space="preserve">| Б.1.4.3.76 | Ulocladium spp. | Феогифомикоз |</w:t>
      </w:r>
    </w:p>
    <w:p>
      <w:r>
        <w:t xml:space="preserve">| Б.1.4.3.77 | Wangiella dermatitidis | Феогифомикоз |</w:t>
      </w:r>
    </w:p>
    <w:p>
      <w:r>
        <w:t xml:space="preserve">| Б.1.4.3.78 | Botryomyces ascoformans | Ботриомикоза |</w:t>
      </w:r>
    </w:p>
    <w:p>
      <w:r>
        <w:t xml:space="preserve">| Б.1.4.3.79 | Stachybotrus altemans | Стахиботриотоксикоза |</w:t>
      </w:r>
    </w:p>
    <w:p>
      <w:r>
        <w:t xml:space="preserve">| Б.1.4.3.80 | Грибы из рода Achorion | Парша |</w:t>
      </w:r>
    </w:p>
    <w:p>
      <w:r>
        <w:t xml:space="preserve">| Б.1.4.3.81 | Сумчатые грибы рода Ascosphaera | Аскосфероз |</w:t>
      </w:r>
    </w:p>
    <w:p>
      <w:r>
        <w:t xml:space="preserve">| Б.1.4.4. | Простейшие |  |</w:t>
      </w:r>
    </w:p>
    <w:p>
      <w:r>
        <w:t xml:space="preserve">| Б.1.4.4.1 | Acanthamoeba culbertsoni, spp | Менингоэнцефалит |</w:t>
      </w:r>
    </w:p>
    <w:p>
      <w:r>
        <w:t xml:space="preserve">| Б.1.4.4.2 | Babesia caucasica | Бабезиоз |</w:t>
      </w:r>
    </w:p>
    <w:p>
      <w:r>
        <w:t xml:space="preserve">| Б.1.4.4.3 | Babesia bovis | Бабезиоз |</w:t>
      </w:r>
    </w:p>
    <w:p>
      <w:r>
        <w:t xml:space="preserve">| Б.1.4.4.4 | Babesia caballi | Бабезиоз |</w:t>
      </w:r>
    </w:p>
    <w:p>
      <w:r>
        <w:t xml:space="preserve">| Б.1.4.4.5 | Balantidium coli | Балантидиоз |</w:t>
      </w:r>
    </w:p>
    <w:p>
      <w:r>
        <w:t xml:space="preserve">| Б.1.4.4.6 | Blastocystis hominis | Колит |</w:t>
      </w:r>
    </w:p>
    <w:p>
      <w:r>
        <w:t xml:space="preserve">| Б.1.4.4.7 | Cryptosporidium parvum | Криптоспоридиоз |</w:t>
      </w:r>
    </w:p>
    <w:p>
      <w:r>
        <w:t xml:space="preserve">| Б.1.4.4.8 | Cyclospora cayetanensis | Циклоспороз |</w:t>
      </w:r>
    </w:p>
    <w:p>
      <w:r>
        <w:t xml:space="preserve">| Б.1.4.4.9 | Entamoeba hystolytica | Амебиаз |</w:t>
      </w:r>
    </w:p>
    <w:p>
      <w:r>
        <w:t xml:space="preserve">| Б.1.4.4.10 | Isospora belli Lamblia intestinalis | Энтерит |</w:t>
      </w:r>
    </w:p>
    <w:p>
      <w:r>
        <w:t xml:space="preserve">| Б.1.4.4.11 | Lamblia intestinalis (Giardia lamblia) | Лямблиоз |</w:t>
      </w:r>
    </w:p>
    <w:p>
      <w:r>
        <w:t xml:space="preserve">| Б.1.4.4.12 | Leishmania major, Leishmania tropica | Кожный лейшманиоз |</w:t>
      </w:r>
    </w:p>
    <w:p>
      <w:r>
        <w:t xml:space="preserve">| Б.1.4.4.13 | Naegleria spp. [нэглерия эспэпэ] | Менингоэнцефалит |</w:t>
      </w:r>
    </w:p>
    <w:p>
      <w:r>
        <w:t xml:space="preserve">| Б.1.4.4.14 | Sarcocystis suihominis, Sarcocystis hominis (bovihominis) | Саркоцистоз |</w:t>
      </w:r>
    </w:p>
    <w:p>
      <w:r>
        <w:t xml:space="preserve">| Б.1.4.4.15 | Pentatrichomonas hominis | Колит |</w:t>
      </w:r>
    </w:p>
    <w:p>
      <w:r>
        <w:t xml:space="preserve">| Б.1.4.4.16 | Leishmania tropica major | Кожный лейшманиоз |</w:t>
      </w:r>
    </w:p>
    <w:p>
      <w:r>
        <w:t xml:space="preserve">| Б.1.4.4.17 | Toxoplasma gondii | Токсоплазмоз |</w:t>
      </w:r>
    </w:p>
    <w:p>
      <w:r>
        <w:t xml:space="preserve">| Б.1.4.4.18 | Theilerioses annulata | Тейлериозы |</w:t>
      </w:r>
    </w:p>
    <w:p>
      <w:r>
        <w:t xml:space="preserve">| Б.1.4.4.19 | Piroplasma bigeminum | Пироплазмоз |</w:t>
      </w:r>
    </w:p>
    <w:p>
      <w:r>
        <w:t xml:space="preserve">| Б.1.4.5. | Членистоногие |  |</w:t>
      </w:r>
    </w:p>
    <w:p>
      <w:r>
        <w:t xml:space="preserve">| Б.1.4.5.1 | Psoroptidae | Псороптоз |</w:t>
      </w:r>
    </w:p>
    <w:p>
      <w:r>
        <w:t xml:space="preserve">| Б.1.4.5.2 | Acarapis woodi | Акарапидоз |</w:t>
      </w:r>
    </w:p>
    <w:p>
      <w:r>
        <w:t xml:space="preserve">| Б.1.4.5.3 | Клещи рода Sarcoptes | Саркоптоз |</w:t>
      </w:r>
    </w:p>
    <w:p>
      <w:r>
        <w:t xml:space="preserve">| Б.1.4.5.4 | Чесоточные клещи рода Acarus | Арахнозы |</w:t>
      </w:r>
    </w:p>
    <w:p>
      <w:r>
        <w:t xml:space="preserve">| Б.2. | Микроорганизмы- продуценты, препараты, содержащие живые клетки и споры микроорганизмов* |  |</w:t>
      </w:r>
    </w:p>
    <w:p>
      <w:r>
        <w:t xml:space="preserve">| Б.2.1 | Alcaligenes denitrify - cans, шт.С - 32 | Продуцент нитрилазы |</w:t>
      </w:r>
    </w:p>
    <w:p>
      <w:r>
        <w:t xml:space="preserve">| Б.2.2 | Acetobacter melhylicuin J шт. ВСБ - 924 | Продуцент метрина |</w:t>
      </w:r>
    </w:p>
    <w:p>
      <w:r>
        <w:t xml:space="preserve">| Б.2.3 | AcinetobacVer оlеоva rum s. paraffmicum, шт. ВСБ – 773 а | Продуцент БВК |</w:t>
      </w:r>
    </w:p>
    <w:p>
      <w:r>
        <w:t xml:space="preserve">| Б.2.4 | Acinetobaeler оleova rum s. paraffinicum, шт. ВСБ - 567, 568, 712 | Продуцент БВК |</w:t>
      </w:r>
    </w:p>
    <w:p>
      <w:r>
        <w:t xml:space="preserve">| Б.2.5 | Acremonium chrysogenum | Продуцент проетазы С |</w:t>
      </w:r>
    </w:p>
    <w:p>
      <w:r>
        <w:t xml:space="preserve">| Б.2.6 | Actinomyces roseolus, шт. Z - 219 | Продуцент линкомицина |</w:t>
      </w:r>
    </w:p>
    <w:p>
      <w:r>
        <w:t xml:space="preserve">| Б.2.7 | Arthrobacter sp., шт. OC - 1 | Продуцент препарата Дикройл |</w:t>
      </w:r>
    </w:p>
    <w:p>
      <w:r>
        <w:t xml:space="preserve">| Б.2.8 | Arthrobacter terregens, шт. | Продуцент БВК |</w:t>
      </w:r>
    </w:p>
    <w:p>
      <w:r>
        <w:t xml:space="preserve">| Б.2.9 | Aspergillus awamori, шт. 120/177 | Продуцент глюкоамилазы |</w:t>
      </w:r>
    </w:p>
    <w:p>
      <w:r>
        <w:t xml:space="preserve">| Б.2.10 | Aspergillus awamori Nakazawa, шт.ВУДТ - 2 1000 - У | Продуцент глюкоамилазы |</w:t>
      </w:r>
    </w:p>
    <w:p>
      <w:r>
        <w:t xml:space="preserve">| Б.2.11 | Aspergillus fumigatus, шт. 4238 | Продуцент фумагилина |</w:t>
      </w:r>
    </w:p>
    <w:p>
      <w:r>
        <w:t xml:space="preserve">| Б.2.12 | Aspergillus terreus | Продуцент итаконовой кислоты |</w:t>
      </w:r>
    </w:p>
    <w:p>
      <w:r>
        <w:t xml:space="preserve">| Б.2.13 | Aspergillus terreus, шт. 44 - 62 | Продуцент ловастатина |</w:t>
      </w:r>
    </w:p>
    <w:p>
      <w:r>
        <w:t xml:space="preserve">| Б.2.14 | Aspergillus niger, шт. R - 3 | Продуцент лимонной кислоты |</w:t>
      </w:r>
    </w:p>
    <w:p>
      <w:r>
        <w:t xml:space="preserve">| Б.2.15 | Azotobacter vinelandii Lipman, шт. ФЧ - 1 | Продуцент экзополисахаридов |</w:t>
      </w:r>
    </w:p>
    <w:p>
      <w:r>
        <w:t xml:space="preserve">| Б.2.16 | Bacillus brevis | Продуцент грамицидина С |</w:t>
      </w:r>
    </w:p>
    <w:p>
      <w:r>
        <w:t xml:space="preserve">| Б.2.17 | Bacillus licheniformis, шт. 60 | Продуцент комплекса термостабильных амилолитических и протеолитических ферментов |</w:t>
      </w:r>
    </w:p>
    <w:p>
      <w:r>
        <w:t xml:space="preserve">| Б.2.18 | Bacillus licheniformis, шт. 1001 | Продуцент бацитрацина |</w:t>
      </w:r>
    </w:p>
    <w:p>
      <w:r>
        <w:t xml:space="preserve">| Б.2.19 | Bacillus megaterium, шт. BM - 11 | Продуцент нейтральной металлопротеиназы |</w:t>
      </w:r>
    </w:p>
    <w:p>
      <w:r>
        <w:t xml:space="preserve">| Б.2.20 | Bacillus polymyxa | Продуцент полимиксина М |</w:t>
      </w:r>
    </w:p>
    <w:p>
      <w:r>
        <w:t xml:space="preserve">| Б.2.21 | Bacillus sphearicus | Компонент инсектицидного препарата |</w:t>
      </w:r>
    </w:p>
    <w:p>
      <w:r>
        <w:t xml:space="preserve">| Б.2.22 | Bacillus subtilis | Продуцент аминокислот |</w:t>
      </w:r>
    </w:p>
    <w:p>
      <w:r>
        <w:t xml:space="preserve">| Б.2.23 | Bacillus subtilis, шт. Биореактор - 1 БКПМ 2160 | Продуцент рибофлавина |</w:t>
      </w:r>
    </w:p>
    <w:p>
      <w:r>
        <w:t xml:space="preserve">| Б.2.24 | Bacillus subtilis, шт. B - 40 | Основа средства защиты растений |</w:t>
      </w:r>
    </w:p>
    <w:p>
      <w:r>
        <w:t xml:space="preserve">| Б.2.25 | Bacillus subtilis, шт. 65 | Продуцент нейтральной протеиназы и амилазы |</w:t>
      </w:r>
    </w:p>
    <w:p>
      <w:r>
        <w:t xml:space="preserve">| Б.2.26 | Bacillus subtilis, шт. 72 | Продуцент щелочной протеазы |</w:t>
      </w:r>
    </w:p>
    <w:p>
      <w:r>
        <w:t xml:space="preserve">| Б.2.27 | Bacillus subtilis, шт. 103 | Продуцент нейтральной протеазы |</w:t>
      </w:r>
    </w:p>
    <w:p>
      <w:r>
        <w:t xml:space="preserve">| Б.2.28 | Bacillus thuringiensis | Основа средства защиты растений |</w:t>
      </w:r>
    </w:p>
    <w:p>
      <w:r>
        <w:t xml:space="preserve">| Б.2.29 | 29 Bacillus bifidum | Компонент препарата Энтерацид |</w:t>
      </w:r>
    </w:p>
    <w:p>
      <w:r>
        <w:t xml:space="preserve">| Б.2.30 | Blakeslea trispora (+) и (-) 8A | Продуцент b - каротина |</w:t>
      </w:r>
    </w:p>
    <w:p>
      <w:r>
        <w:t xml:space="preserve">| Б.2.31 | Brevibacterium sp., шт. E-531, шт. 90 – E – 531 - 1 | Продуцент аминокислот |</w:t>
      </w:r>
    </w:p>
    <w:p>
      <w:r>
        <w:t xml:space="preserve">| Б.2.32 | Brevibacterium flavum, шт. pS - 76, шт. 10 - 86, шт. ВНИИ генетика 758 | Продуцент аминокислот |</w:t>
      </w:r>
    </w:p>
    <w:p>
      <w:pPr>
        <w:pStyle w:val="Heading2"/>
      </w:pPr>
      <w:r>
        <w:t xml:space="preserve">16</w:t>
      </w:r>
    </w:p>
    <w:p>
      <w:r>
        <w:t xml:space="preserve">| I. | ВРЕДНЫЕ ФАКТОРЫ ПРОИЗВОДСТВЕННОЙ СРЕДЫ |  |</w:t>
      </w:r>
    </w:p>
    <w:p>
      <w:r>
        <w:t xml:space="preserve">|---|---|---|</w:t>
      </w:r>
    </w:p>
    <w:p>
      <w:r>
        <w:t xml:space="preserve">| Б.2.33 | Candida ethanolica, шт. ВСБ - 814 | Продуцент кормового белка |</w:t>
      </w:r>
    </w:p>
    <w:p>
      <w:r>
        <w:t xml:space="preserve">| Б.2.34 | Candida lipolitica, шт. 367 - 3 | Компонент препарата Деваройл |</w:t>
      </w:r>
    </w:p>
    <w:p>
      <w:r>
        <w:t xml:space="preserve">| Б.2.35 | Candida maltosa, шт. ВСБ - 542, 542 в, 640, 777, 779 | Продуцент кормового белка |</w:t>
      </w:r>
    </w:p>
    <w:p>
      <w:r>
        <w:t xml:space="preserve">| Б.2.36 | Candida maltosa, шт. ВСБ - 569, 778, 899, 900, 907, 930 | Продуцент кормового белка |</w:t>
      </w:r>
    </w:p>
    <w:p>
      <w:r>
        <w:t xml:space="preserve">| Б.2.37 | Candida rugosa, шт.ВСБ - 925, 928 | Продуцент кормового белка |</w:t>
      </w:r>
    </w:p>
    <w:p>
      <w:r>
        <w:t xml:space="preserve">| Б.2.38 | Candida scotti | Продуцент кормового белка |</w:t>
      </w:r>
    </w:p>
    <w:p>
      <w:r>
        <w:t xml:space="preserve">| Б.2.39 | Candida scotti, шт. ВГИ - 81/1 | Продуцент кормового белка |</w:t>
      </w:r>
    </w:p>
    <w:p>
      <w:r>
        <w:t xml:space="preserve">| Б.2.40 | Candida seatricum, шт. AR - 217 | Продуцент кормового белка |</w:t>
      </w:r>
    </w:p>
    <w:p>
      <w:r>
        <w:t xml:space="preserve">| Б.2.41 | Candida tropicalis, шт. ВСБ - 830 | Продуцент кормового белка |</w:t>
      </w:r>
    </w:p>
    <w:p>
      <w:r>
        <w:t xml:space="preserve">| Б.2.42 | Candida tropicalis, шт. ВСБ - 637 | Продуцент кормового белка |</w:t>
      </w:r>
    </w:p>
    <w:p>
      <w:r>
        <w:t xml:space="preserve">| Б.2.43 | Candida tropicalis, шт. Apx.2/8 | Продуцент кормового белка |</w:t>
      </w:r>
    </w:p>
    <w:p>
      <w:r>
        <w:t xml:space="preserve">| Б.2.44 | Candida tropicalis, шт. Y - 456 | Продуцент ксилита |</w:t>
      </w:r>
    </w:p>
    <w:p>
      <w:r>
        <w:t xml:space="preserve">| Б.2.45 | Candida valida, шт. E – альфа - 1Ф - Б | Продуцент биомассы из этанола |</w:t>
      </w:r>
    </w:p>
    <w:p>
      <w:r>
        <w:t xml:space="preserve">| Б.2.46 | Candida utilis, шт. ВСБ - 651 | Продуцент эприна |</w:t>
      </w:r>
    </w:p>
    <w:p>
      <w:r>
        <w:t xml:space="preserve">| Б.2.47 | Corynebacterium (Brevibacterium) ammoniagenes, шт. AS 72 - 26 | Продуцент инозин – 5 - монофосфата |</w:t>
      </w:r>
    </w:p>
    <w:p>
      <w:r>
        <w:t xml:space="preserve">| Б.2.48 | Corynebacterium glutamicum | Продуцент аминокислот |</w:t>
      </w:r>
    </w:p>
    <w:p>
      <w:r>
        <w:t xml:space="preserve">| Б.2.49 | Corynebacterium glutamicum, шт. 3144 | Продуцент глутаминовой кислоты |</w:t>
      </w:r>
    </w:p>
    <w:p>
      <w:r>
        <w:t xml:space="preserve">| Б.2.50 | Corynebacterium glutamicum, шт. ВНИИгенетика H - 43A | Продуцент гистидина |</w:t>
      </w:r>
    </w:p>
    <w:p>
      <w:r>
        <w:t xml:space="preserve">| Б.2.51 | Endomycopsis fibuligera, шт. | Продуцент кормового белка |</w:t>
      </w:r>
    </w:p>
    <w:p>
      <w:r>
        <w:t xml:space="preserve">| Б.2.52 | Entomophtora, шт. "Е.ИНМИ" | Продуцент биополиена |</w:t>
      </w:r>
    </w:p>
    <w:p>
      <w:r>
        <w:t xml:space="preserve">| Б.2.53 | Escherichia coli | Продуцент треонина |</w:t>
      </w:r>
    </w:p>
    <w:p>
      <w:r>
        <w:t xml:space="preserve">| Б.2.54 | Escherichia coli, шт. A - 858 | Продуцент биокатализатора |</w:t>
      </w:r>
    </w:p>
    <w:p>
      <w:r>
        <w:t xml:space="preserve">| Б.2.55 | Fusidium coccineum, шт. 108 | Продуцент фузидиевой кислоты |</w:t>
      </w:r>
    </w:p>
    <w:p>
      <w:r>
        <w:t xml:space="preserve">| Б.2.56 | Lactobacillus acidofillus, шт. 1 - К | Компонент пропиацида и энтерацида |</w:t>
      </w:r>
    </w:p>
    <w:p>
      <w:r>
        <w:t xml:space="preserve">| Б.2.57 | Lactobacillus casei, шт. 5 - 1/8 | Компонент препарата для производства мясных продуктов |</w:t>
      </w:r>
    </w:p>
    <w:p>
      <w:r>
        <w:t xml:space="preserve">| Б.2.58 | Lactobacillus plantarum, шт. 435 | Компонент препарата для производства |</w:t>
      </w:r>
    </w:p>
    <w:p>
      <w:r>
        <w:t xml:space="preserve">| Б.2.59 | Micrococcus varians, шт. 80 | Компонент препарата для производства |</w:t>
      </w:r>
    </w:p>
    <w:p>
      <w:r>
        <w:t xml:space="preserve">| Б.2.60 | Micromonospora  atratavinosa  sp. nov. 1573 шт. 184R | Продуцент сизомицина и сизовета |</w:t>
      </w:r>
    </w:p>
    <w:p>
      <w:r>
        <w:t xml:space="preserve">| Б.2.61 | Mycobacterium sp., шт. B - 3805 | Продуцент андростандиона из b - ситостерина |</w:t>
      </w:r>
    </w:p>
    <w:p>
      <w:r>
        <w:t xml:space="preserve">| Б.2.62 | Nocardia mediterranei | Продуцент рифамицина В |</w:t>
      </w:r>
    </w:p>
    <w:p>
      <w:r>
        <w:t xml:space="preserve">| Б.2.63 | Penicillium canescens | Продуцент b - галактозидазы |</w:t>
      </w:r>
    </w:p>
    <w:p>
      <w:r>
        <w:t xml:space="preserve">| Б.2.64 | Penicillium canescens, шт. F - 832 | Продуцент ксиланазы |</w:t>
      </w:r>
    </w:p>
    <w:p>
      <w:r>
        <w:t xml:space="preserve">| Б.2.65 | Penicillium chrysogenum, шт. 9741 | Продуцент бензилпенициллина |</w:t>
      </w:r>
    </w:p>
    <w:p>
      <w:r>
        <w:t xml:space="preserve">| Б.2.66 | Penicillium funiculosum, шт. F - 149 | Продуцент декстраназы |</w:t>
      </w:r>
    </w:p>
    <w:p>
      <w:r>
        <w:t xml:space="preserve">| Б.2.67 | Penicillium funiculosum, шт. BKM F 3668D | Продуцент комплекса карбогидраз |</w:t>
      </w:r>
    </w:p>
    <w:p>
      <w:r>
        <w:t xml:space="preserve">| Б.2.68 | Pichia membranafaciens, шт. ВКМ – У - 934 | Продуцент цитохрома С |</w:t>
      </w:r>
    </w:p>
    <w:p>
      <w:r>
        <w:t xml:space="preserve">| Б.2.69 | Propionibacterium aches, шт. F3 | Компонент пропиацида |</w:t>
      </w:r>
    </w:p>
    <w:p>
      <w:r>
        <w:t xml:space="preserve">| Б.2.70 | Pseudomonas caryophylii, шт. KM 92 - 102/1 | Утилизатор стирола |</w:t>
      </w:r>
    </w:p>
    <w:p>
      <w:r>
        <w:t xml:space="preserve">| Б.2.71 | Pseudomonas fluorescens, шт. К - 3б | Продуцент салициловой кислоты |</w:t>
      </w:r>
    </w:p>
    <w:p>
      <w:r>
        <w:t xml:space="preserve">| Б.2.72 | Pseudomonas fluorescens, шт. B - 6844 | Препарат для очистки от нефтяных загрязнений |</w:t>
      </w:r>
    </w:p>
    <w:p>
      <w:r>
        <w:t xml:space="preserve">| Б.2.73 | Pseudomonas fluorescens (denitrificans), шт. B99 | Продуцент витамина В12 |</w:t>
      </w:r>
    </w:p>
    <w:p>
      <w:r>
        <w:t xml:space="preserve">| Б.2.74 | Pseudomonas stutzeri, шт. 367 - 1 | Компонент препарата Деваройл |</w:t>
      </w:r>
    </w:p>
    <w:p>
      <w:r>
        <w:t xml:space="preserve">| Б.2.75 | Rhodococcus corallinus | Компонент биоочистки паро - газовых выбросов табачной промышленности |</w:t>
      </w:r>
    </w:p>
    <w:p>
      <w:r>
        <w:t xml:space="preserve">| Б.2.76 | Rhodococcus erythropolis, шт. КД | компонент для биоочистки нефтяных загрязнений |</w:t>
      </w:r>
    </w:p>
    <w:p>
      <w:r>
        <w:t xml:space="preserve">| Б.2.77 | Rhodococcus erythropolis, шт. 367 - 2, шт. 367-6, шт. S - 1379 | Компонент препарата Деваройл продуцент биоПАВ |</w:t>
      </w:r>
    </w:p>
    <w:p>
      <w:r>
        <w:t xml:space="preserve">| Б.2.78 | Rhodococcus maris, шт. 367 - 5 | Компонент препарата Деваройл |</w:t>
      </w:r>
    </w:p>
    <w:p>
      <w:r>
        <w:t xml:space="preserve">| Б.2.79 | Rhodococcus rhodochrous, шт. M - 8, шт. M-33 | Продуцент нитрилгидратазы, Компонент препарата для получения амидов из нитритов |</w:t>
      </w:r>
    </w:p>
    <w:p>
      <w:r>
        <w:t xml:space="preserve">| Б.2.80 | Serratiamarcescens,  шт. BKM - 851 | Компонент препарата для оценки |</w:t>
      </w:r>
    </w:p>
    <w:p>
      <w:r>
        <w:t xml:space="preserve">| Б.2.81 | Streptococcus faecium | Компонент препарата Энтерацид |</w:t>
      </w:r>
    </w:p>
    <w:p>
      <w:r>
        <w:t xml:space="preserve">| Б.2.82 | Streptomyces  aureofaciens, шт. 019 (8) | Продуцент хлортетрациклина |</w:t>
      </w:r>
    </w:p>
    <w:p>
      <w:r>
        <w:t xml:space="preserve">| Б.2.83 | Streptomyces aureofaciens, шт. 777 | Продуцент биовита и хлортетрациклина |</w:t>
      </w:r>
    </w:p>
    <w:p>
      <w:r>
        <w:t xml:space="preserve">| Б.2.84 | Streptomyces aureofaciens, шт. | Продуцент тетрациклина |</w:t>
      </w:r>
    </w:p>
    <w:p>
      <w:r>
        <w:t xml:space="preserve">| Б.2.85 | Streptomyces avermitilis шт. ВНИИСХМ - 54 ишт. 3NN | Продуцент авермектина |</w:t>
      </w:r>
    </w:p>
    <w:p>
      <w:r>
        <w:t xml:space="preserve">| Б.2.86 | Streptomyces  bambergiensis, шт. 712ATCC 13879 | Продуцент флавомицина |</w:t>
      </w:r>
    </w:p>
    <w:p>
      <w:r>
        <w:t xml:space="preserve">| Б.2.87 | Streptomyces cinnamonensis, шт. НИЦБ-109 | Продуцент монензина |</w:t>
      </w:r>
    </w:p>
    <w:p>
      <w:r>
        <w:t xml:space="preserve">| Б.2.88 | Streptomyces cremeus sub. sp. tobramycini | Продуцент тобрамицина и апрамицина |</w:t>
      </w:r>
    </w:p>
    <w:p>
      <w:r>
        <w:t xml:space="preserve">| Б.2.89 | Streptomyces erythreus, шт. 85 - 1 | Продуцент эритромицина |</w:t>
      </w:r>
    </w:p>
    <w:p>
      <w:r>
        <w:t xml:space="preserve">| Б.2.90 | Streptomyces fradiae, шт. БС - 1 | Продуцент тилозина |</w:t>
      </w:r>
    </w:p>
    <w:p>
      <w:r>
        <w:t xml:space="preserve">| Б.2.91 | Streptomyces griseus | Продуцент стрептомицина |</w:t>
      </w:r>
    </w:p>
    <w:p>
      <w:r>
        <w:t xml:space="preserve">| Б.2.92 | Streptomyces kanamyceticus | Продуцент канамицина |</w:t>
      </w:r>
    </w:p>
    <w:p>
      <w:r>
        <w:t xml:space="preserve">| Б.2.93 | Streptomyces rimosus, шт. 1 - 43 | Продуцент окситетрациклина |</w:t>
      </w:r>
    </w:p>
    <w:p>
      <w:r>
        <w:t xml:space="preserve">| Б.2.94 | Streptoverticillium olivoreticulum, шт. ЛС - 1631 | Продуцент аминоацилазы |</w:t>
      </w:r>
    </w:p>
    <w:p>
      <w:r>
        <w:t xml:space="preserve">| Б.2.95 | Tolypocladium inflatum, шт. 1069 | Продуцент циклоспорина А |</w:t>
      </w:r>
    </w:p>
    <w:p>
      <w:r>
        <w:t xml:space="preserve">| Б.2.96 | Tolypocladium penicilloides, шт. 215 | Продуцент Д - фунгина |</w:t>
      </w:r>
    </w:p>
    <w:p>
      <w:r>
        <w:t xml:space="preserve">| Б.2.97 | Trichoderma longibrachiatum, шт. TW - 1 | продуцент b - глюканазы |</w:t>
      </w:r>
    </w:p>
    <w:p>
      <w:r>
        <w:t xml:space="preserve">| Б.2.98 | Trichoderma reesei, шт. 18.2 - KK | продуцент целловиридина Г 20Х |</w:t>
      </w:r>
    </w:p>
    <w:p>
      <w:r>
        <w:t xml:space="preserve">| Б.2.99 | Trichoderma viride, шт. 44 – 11 - 62/3 | Продуцент комплекса целлюлолитических ферментов |</w:t>
      </w:r>
    </w:p>
    <w:p>
      <w:r>
        <w:t xml:space="preserve">| Б.3. | Бактериальные препараты |  |</w:t>
      </w:r>
    </w:p>
    <w:p>
      <w:r>
        <w:t xml:space="preserve">| Б.3.1 | Ампеломицин (на основе Ampelomyces quisqualis) | Биологическое средство защиты растений |</w:t>
      </w:r>
    </w:p>
    <w:p>
      <w:r>
        <w:t xml:space="preserve">| Б.3.2 | Байкал (на  основе  Lactobacillus casei, шт. 21 - 30%,  Streptococcus lactis, шт. 47 - 30 %, Phodopseudomonas palistris  - 30 %, Saccharomyces cerevisial, шт. 22 - 10 %) | Биодобавка к кормам, регулятор микробиоценоза почвы, очистка канализационных сточных вод |</w:t>
      </w:r>
    </w:p>
    <w:p>
      <w:pPr>
        <w:pStyle w:val="Heading2"/>
      </w:pPr>
      <w:r>
        <w:t xml:space="preserve">17</w:t>
      </w:r>
    </w:p>
    <w:p>
      <w:r>
        <w:t xml:space="preserve">| I. | ВРЕДНЫЕ ФАКТОРЫ ПРОИЗВОДСТВЕННОЙ СРЕДЫ |  |</w:t>
      </w:r>
    </w:p>
    <w:p>
      <w:r>
        <w:t xml:space="preserve">|---|---|---|</w:t>
      </w:r>
    </w:p>
    <w:p>
      <w:r>
        <w:t xml:space="preserve">| Б.3.3 | Биоэнергия (на основе  Rizobium sp., Corynebacterium foscians, Azotobacterium agila, Bacterium megatherium phosphatiens, Azotobacterium chroocoecum), содержание микроорганизмов до 45% | Регулятор роста растений |</w:t>
      </w:r>
    </w:p>
    <w:p>
      <w:r>
        <w:t xml:space="preserve">| Б.3.4 | Битоксибациллин (на основе Bacillus thuringiensis var. thuringiensis) | Инсектицидный препарат |</w:t>
      </w:r>
    </w:p>
    <w:p>
      <w:r>
        <w:t xml:space="preserve">| Б.3.5 | Вермикулен (на основе Penicillium vermiculatum) | Фунгицидный препарат |</w:t>
      </w:r>
    </w:p>
    <w:p>
      <w:r>
        <w:t xml:space="preserve">| Б.3.6 | Дендробациллин (наоснове Bacillus thuringiensis var. dendrolimus) | Инсектицидный препарат |</w:t>
      </w:r>
    </w:p>
    <w:p>
      <w:r>
        <w:t xml:space="preserve">| Б.3.7 | Деваройл (на основе Rhodococcus erythropolis, шт. 367 - 2; Rhodococcus maris, шт. 367 - 5; Rhodococcus erythropolis, шт.367 - 6; Rseudomonas stutzeri, шт.  367 - 1;  Candida  lipolitica, шт.  367 - 3); содержание каждого штамма - 20 % | Препарат для очистки природных микроорганизмов |</w:t>
      </w:r>
    </w:p>
    <w:p>
      <w:r>
        <w:t xml:space="preserve">| Б.3.8 | Казахсил (на основе Streptococcus laclis diastaticus) | Препарат для силосования кормов |</w:t>
      </w:r>
    </w:p>
    <w:p>
      <w:r>
        <w:t xml:space="preserve">| Б.3.9 | Колорадо  (на основе Bacillus thuringiensis var.tenebrionis, шт. ВНИИ генетика 16 - 816) | Инсектицидный препарат |</w:t>
      </w:r>
    </w:p>
    <w:p>
      <w:r>
        <w:t xml:space="preserve">| Б.3.10 | Консорциум  мезофильных бактерий (метанобразующие 30 %, ацетогенные неспорообразующие метилотрофы 60 %, клостридии 4 %, сульфатредуцирующие 6%) | Продуцент кормового витамина В12 |</w:t>
      </w:r>
    </w:p>
    <w:p>
      <w:r>
        <w:t xml:space="preserve">| Б.3.11 | Лепидоцид (на основе Bacillus thuringiensis) | Средство защиты растений |</w:t>
      </w:r>
    </w:p>
    <w:p>
      <w:r>
        <w:t xml:space="preserve">| Б.3.12 | Микробный аэрозоль животноводческих и птицеводческих производственных помещений (при наличии грибов рода Aspergillus не более 20 %, рода Candida не более 0,04 % от общего количества грибов, сальмонелл не более 0,1 %, кишечных палочек и гемолитических штаммов не более 0,02 % от общего штаммов не более 0,02 % от  общего количества бактерий) |  |</w:t>
      </w:r>
    </w:p>
    <w:p>
      <w:r>
        <w:t xml:space="preserve">| Б.3.13 | Пропиацид (молочнокислые бактерии 20 %, пропионовокислые 80 %) | Препарат для лечения дисбактериоза |</w:t>
      </w:r>
    </w:p>
    <w:p>
      <w:r>
        <w:t xml:space="preserve">| Б.3.14 | Путидойль (на основе  Pseudomonas putida) | Препарат для очистки природных экосистем |</w:t>
      </w:r>
    </w:p>
    <w:p>
      <w:r>
        <w:t xml:space="preserve">| Б.3.15 | Фарин (на основе Pseudomonas fluorescens) | Фунгицидный препарат |</w:t>
      </w:r>
    </w:p>
    <w:p>
      <w:r>
        <w:t xml:space="preserve">| Б.3.16 | Энтерацид (молочнокислые бактерии 57 %, бифидобактерии 21,5 %, стрептококки фекальные 21,5 %) | Препарат для лечения дисбактериоза |</w:t>
      </w:r>
    </w:p>
    <w:p>
      <w:r>
        <w:t xml:space="preserve">| Б.3.17 | Энтомофторин (на основе Entomophthora sp.) | Средство защиты растений |</w:t>
      </w:r>
    </w:p>
    <w:p>
      <w:r>
        <w:t xml:space="preserve">| Б.4. | Макроорганизмы - животные, рептилии, насекомые и другие живые существа |  |</w:t>
      </w:r>
    </w:p>
    <w:p>
      <w:r>
        <w:t xml:space="preserve">| Б.4.1. | Зарегистрирован или есть риск несчастного случая с тяжелым или летальным исходом |  |</w:t>
      </w:r>
    </w:p>
    <w:p>
      <w:r>
        <w:t xml:space="preserve">| Б.4.2. | Зарегистрирован или есть риск несчастного случая с легкой и средней степени тяжести |  |</w:t>
      </w:r>
    </w:p>
    <w:p>
      <w:r>
        <w:t xml:space="preserve">| II | ОПАСНЫЕ ФАКТОРЫ ПРОИЗВОДСТВЕННОЙ СРЕДЫ |  |</w:t>
      </w:r>
    </w:p>
    <w:p>
      <w:r>
        <w:t xml:space="preserve">| М.1. | Механическая энергия компонентов механической системы |  |</w:t>
      </w:r>
    </w:p>
    <w:p>
      <w:r>
        <w:t xml:space="preserve">| М.1.1. | Вращение частей оборудования, механизмов, машин |  |</w:t>
      </w:r>
    </w:p>
    <w:p>
      <w:r>
        <w:t xml:space="preserve">| М.1.2. | движущиеся части внутри стационарного оборудования |  |</w:t>
      </w:r>
    </w:p>
    <w:p>
      <w:r>
        <w:t xml:space="preserve">| М.1.3. | Повышенное механическое напряжение и растяжение |  |</w:t>
      </w:r>
    </w:p>
    <w:p>
      <w:r>
        <w:t xml:space="preserve">| М.1.4. | неподвижные режущие, колющие, обдирающие, разрывающие части твердых объектов (частей оборудования, механизмов, машин) |  |</w:t>
      </w:r>
    </w:p>
    <w:p>
      <w:r>
        <w:t xml:space="preserve">| М.2. | Кинетическая энергия объектов: |  |</w:t>
      </w:r>
    </w:p>
    <w:p>
      <w:r>
        <w:t xml:space="preserve">| М.2.1. | движущиеся автотранспортные средства |  |</w:t>
      </w:r>
    </w:p>
    <w:p>
      <w:r>
        <w:t xml:space="preserve">| М.2.2. | движущиеся железнодорожные транспортные средства |  |</w:t>
      </w:r>
    </w:p>
    <w:p>
      <w:r>
        <w:t xml:space="preserve">| М.2.3. | движущиеся самоходные машины |  |</w:t>
      </w:r>
    </w:p>
    <w:p>
      <w:r>
        <w:t xml:space="preserve">| М.2.4. | движущиеся грузоподъемные механизмы |  |</w:t>
      </w:r>
    </w:p>
    <w:p>
      <w:r>
        <w:t xml:space="preserve">| М.2.5. | движущиеся троса |  |</w:t>
      </w:r>
    </w:p>
    <w:p>
      <w:r>
        <w:t xml:space="preserve">| М.2.6. | движущийся ударный инструмент |  |</w:t>
      </w:r>
    </w:p>
    <w:p>
      <w:r>
        <w:t xml:space="preserve">| М.2.7. | перемещаемое оборудование/тара/материалы |  |</w:t>
      </w:r>
    </w:p>
    <w:p>
      <w:r>
        <w:t xml:space="preserve">| М.2.8. | энергия движения воды, включая струи жидкости |  |</w:t>
      </w:r>
    </w:p>
    <w:p>
      <w:r>
        <w:t xml:space="preserve">| М.2.9. | энергия ветра, включая смерчи и торнадо |  |</w:t>
      </w:r>
    </w:p>
    <w:p>
      <w:r>
        <w:t xml:space="preserve">| М.2.10. | передвигающиеся изделия, заготовки, материалы |  |</w:t>
      </w:r>
    </w:p>
    <w:p>
      <w:r>
        <w:t xml:space="preserve">| М.2.11. | разрушающиеся конструкции |  |</w:t>
      </w:r>
    </w:p>
    <w:p>
      <w:r>
        <w:t xml:space="preserve">| М.2.12. | обрушивающиеся горные породы |  |</w:t>
      </w:r>
    </w:p>
    <w:p>
      <w:r>
        <w:t xml:space="preserve">| М.3. | Потенциальная энергия силы тяжести: |  |</w:t>
      </w:r>
    </w:p>
    <w:p>
      <w:r>
        <w:t xml:space="preserve">| М.3.1. | падающие предметы/объекты |  |</w:t>
      </w:r>
    </w:p>
    <w:p>
      <w:r>
        <w:t xml:space="preserve">| М.3.2. | падение с высоты более 1,3 метра |  |</w:t>
      </w:r>
    </w:p>
    <w:p>
      <w:r>
        <w:t xml:space="preserve">| М.3.3. | падение на неровной поверхности |  |</w:t>
      </w:r>
    </w:p>
    <w:p>
      <w:r>
        <w:t xml:space="preserve">| М.3.4. | падение на скользкой и/или мокрой поверхности |  |</w:t>
      </w:r>
    </w:p>
    <w:p>
      <w:r>
        <w:t xml:space="preserve">| М.3.5. | невесомость (отсутствие нормального значения силы тяжести) |  |</w:t>
      </w:r>
    </w:p>
    <w:p>
      <w:r>
        <w:t xml:space="preserve">| М.3.6. | перегрузка (присутствие дополнительных к силе тяжести инерционных массовых сил, меняющих динамику и кинематику движения, а также характер механической работы внутренних органов человеческого организма) |  |</w:t>
      </w:r>
    </w:p>
    <w:p>
      <w:r>
        <w:t xml:space="preserve">| М.4. | Электрическая энергия: |  |</w:t>
      </w:r>
    </w:p>
    <w:p>
      <w:r>
        <w:t xml:space="preserve">| М.4.1. | электрический ток |  |</w:t>
      </w:r>
    </w:p>
    <w:p>
      <w:r>
        <w:t xml:space="preserve">| М.4.2. | электрическая дуга |  |</w:t>
      </w:r>
    </w:p>
    <w:p>
      <w:r>
        <w:t xml:space="preserve">| М.4.3. | статические заряды |  |</w:t>
      </w:r>
    </w:p>
    <w:p>
      <w:r>
        <w:t xml:space="preserve">| М.4.4. | молния |  |</w:t>
      </w:r>
    </w:p>
    <w:p>
      <w:r>
        <w:t xml:space="preserve">| М.4.5. | электрический разряд живых организмов |  |</w:t>
      </w:r>
    </w:p>
    <w:p>
      <w:r>
        <w:t xml:space="preserve">| М.5. | Потенциальная энергия давления, создаваемая жидкостью или газом при сжатии или в вакууме: |  |</w:t>
      </w:r>
    </w:p>
    <w:p>
      <w:r>
        <w:t xml:space="preserve">| М.5.1. | трубопроводы под давлением |  |</w:t>
      </w:r>
    </w:p>
    <w:p>
      <w:r>
        <w:t xml:space="preserve">| М.5.2. | сжатый газ в баллонах |  |</w:t>
      </w:r>
    </w:p>
    <w:p>
      <w:r>
        <w:t xml:space="preserve">| М.5.3. | линии КИП под давлением |  |</w:t>
      </w:r>
    </w:p>
    <w:p>
      <w:r>
        <w:t xml:space="preserve">| М.5.4. | шланги под давлением |  |</w:t>
      </w:r>
    </w:p>
    <w:p>
      <w:r>
        <w:t xml:space="preserve">| М.5.5. | цистерны под давлением |  |</w:t>
      </w:r>
    </w:p>
    <w:p>
      <w:r>
        <w:t xml:space="preserve">| М.5.6. | пневматическое оборудование под давлением |  |</w:t>
      </w:r>
    </w:p>
    <w:p>
      <w:r>
        <w:t xml:space="preserve">| М.5.7. | гидравлическое оборудование под давлением |  |</w:t>
      </w:r>
    </w:p>
    <w:p>
      <w:r>
        <w:t xml:space="preserve">| М.5.8. | шины под давлением |  |</w:t>
      </w:r>
    </w:p>
    <w:p>
      <w:r>
        <w:t xml:space="preserve">| М.6. | Опасные факторы пожара: |  |</w:t>
      </w:r>
    </w:p>
    <w:p>
      <w:r>
        <w:t xml:space="preserve">| М.6.1. | источник возгорания (пламя и искры) |  |</w:t>
      </w:r>
    </w:p>
    <w:p>
      <w:r>
        <w:t xml:space="preserve">| М.6.2. | горючее вещество |  |</w:t>
      </w:r>
    </w:p>
    <w:p>
      <w:r>
        <w:t xml:space="preserve">| М.6.3. | окислитель |  |</w:t>
      </w:r>
    </w:p>
    <w:p>
      <w:r>
        <w:t xml:space="preserve">| М.7. | Опасные факторы взрыва: |  |</w:t>
      </w:r>
    </w:p>
    <w:p>
      <w:r>
        <w:t xml:space="preserve">| М.7.1. | взрывоопасная среда |  |</w:t>
      </w:r>
    </w:p>
    <w:p>
      <w:r>
        <w:t xml:space="preserve">| М.7.2. | источник инициирования взрыва |  |</w:t>
      </w:r>
    </w:p>
    <w:p>
      <w:r>
        <w:t xml:space="preserve">| III | ВРЕДНЫЕ И ОПАСНЫЕ ФАКТОРЫ ТРУДОВОГО ПРОЦЕССА |  |</w:t>
      </w:r>
    </w:p>
    <w:p>
      <w:r>
        <w:t xml:space="preserve">| T. | Тяжесть трудового процесса |  |</w:t>
      </w:r>
    </w:p>
    <w:p>
      <w:r>
        <w:t xml:space="preserve">| T.1. | Физическая динамическая нагрузка |  |</w:t>
      </w:r>
    </w:p>
    <w:p>
      <w:r>
        <w:t xml:space="preserve">| T.1.1. | При региональной нагрузке (с преимущественным участием мышц рук и плечевого пояса) при перемещении груза на расстояние до 1м |  |</w:t>
      </w:r>
    </w:p>
    <w:p>
      <w:r>
        <w:t xml:space="preserve">| T.1.1.1 | Перемещения груза для мужчин на расстояние до 1 м. - 5000 кг. × м |  |</w:t>
      </w:r>
    </w:p>
    <w:p>
      <w:r>
        <w:t xml:space="preserve">| T.1.1.2. | Перемещения груза для мужчин на расстояние до 1 м. - 7000 кг. × м |  |</w:t>
      </w:r>
    </w:p>
    <w:p>
      <w:r>
        <w:t xml:space="preserve">| T.1.1.3. | Перемещения груза для мужчин на расстояние до 1 м. - &gt;7000 кг. × м |  |</w:t>
      </w:r>
    </w:p>
    <w:p>
      <w:r>
        <w:t xml:space="preserve">| T.1.1.4 | Перемещения груза для женщин на расстояние до 1 м. - 3000 кг. × м |  |</w:t>
      </w:r>
    </w:p>
    <w:p>
      <w:r>
        <w:t xml:space="preserve">| T.1.1.5 | Перемещения груза для женщин на расстояние до 1 м. - 4000 кг. × м |  |</w:t>
      </w:r>
    </w:p>
    <w:p>
      <w:r>
        <w:t xml:space="preserve">| T.1.1.6 | Перемещения груза для женщин на расстояние до 1 м. - &gt;4000 кг. × м |  |</w:t>
      </w:r>
    </w:p>
    <w:p>
      <w:pPr>
        <w:pStyle w:val="Heading2"/>
      </w:pPr>
      <w:r>
        <w:t xml:space="preserve">18</w:t>
      </w:r>
    </w:p>
    <w:p>
      <w:r>
        <w:t xml:space="preserve">| I. | ВРЕДНЫЕ ФАКТОРЫ ПРОИЗВОДСТВЕННОЙ СРЕДЫ |  |</w:t>
      </w:r>
    </w:p>
    <w:p>
      <w:r>
        <w:t xml:space="preserve">|---|---|---|</w:t>
      </w:r>
    </w:p>
    <w:p>
      <w:r>
        <w:t xml:space="preserve">| T.1.2. | При общей нагрузке (с участием мышц рук, корпуса, ног): при перемещении груза на расстояние от 1 до 5 м |  |</w:t>
      </w:r>
    </w:p>
    <w:p>
      <w:r>
        <w:t xml:space="preserve">| T.1.2.1. | Перемещения груза для мужчин на расстояние от 1 до 5 м - 25000 кг. × м |  |</w:t>
      </w:r>
    </w:p>
    <w:p>
      <w:r>
        <w:t xml:space="preserve">| T.1.2.2 | Перемещения груза для мужчин на расстояние от 1 до 5 м - 35000 кг. × м |  |</w:t>
      </w:r>
    </w:p>
    <w:p>
      <w:r>
        <w:t xml:space="preserve">| T.1.2.3 | Перемещения груза для мужчин на расстояние от 1 до 5 м - &gt;35000 кг. × м |  |</w:t>
      </w:r>
    </w:p>
    <w:p>
      <w:r>
        <w:t xml:space="preserve">| T.1.2.4 | Перемещения груза для женщин на расстояние от 1 до 5 м - 15000 кг. × м |  |</w:t>
      </w:r>
    </w:p>
    <w:p>
      <w:r>
        <w:t xml:space="preserve">| T.1.2.5 | Перемещения груза для женщин на расстояние от 1 до 5 м - 25000 кг. × м |  |</w:t>
      </w:r>
    </w:p>
    <w:p>
      <w:r>
        <w:t xml:space="preserve">| T.1.2.6 | Перемещения груза для женщин на расстояние от 1 до 5 м -&gt;25000 кг. × м |  |</w:t>
      </w:r>
    </w:p>
    <w:p>
      <w:r>
        <w:t xml:space="preserve">| T.1.3. | При общей нагрузке (с участием мышц рук, корпуса, ног): при перемещении груза на расстояние более 5 м |  |</w:t>
      </w:r>
    </w:p>
    <w:p>
      <w:r>
        <w:t xml:space="preserve">| T.1.3.1 | Перемещения груза для мужчин на расстояние более 5 м - 46000 кг. × м |  |</w:t>
      </w:r>
    </w:p>
    <w:p>
      <w:r>
        <w:t xml:space="preserve">| T.1.3.2 | Перемещения груза для мужчин на расстояние более 5 м - 70000 кг. × м |  |</w:t>
      </w:r>
    </w:p>
    <w:p>
      <w:r>
        <w:t xml:space="preserve">| T.1.3.3 | Перемещения груза для мужчин на расстояние более 5 м - &gt;70000 кг. × м |  |</w:t>
      </w:r>
    </w:p>
    <w:p>
      <w:r>
        <w:t xml:space="preserve">| T.1.3.4 | Перемещения груза для женщин на расстояние более 5 м - 28000 кг. × м |  |</w:t>
      </w:r>
    </w:p>
    <w:p>
      <w:r>
        <w:t xml:space="preserve">| T.1.3.5 | Перемещения груза для женщин на расстояние более 5 м - 40000 кг. × м |  |</w:t>
      </w:r>
    </w:p>
    <w:p>
      <w:r>
        <w:t xml:space="preserve">| T.1.3.6 | Перемещения груза для женщин на расстояние более 5 м - &gt;40000 кг. × м |  |</w:t>
      </w:r>
    </w:p>
    <w:p>
      <w:r>
        <w:t xml:space="preserve">| T.2. | Масса поднимаемого и перемещаемого груза вручную |  |</w:t>
      </w:r>
    </w:p>
    <w:p>
      <w:r>
        <w:t xml:space="preserve">| T.2.1. | Подъем и перемещение (разовое) тяжести при чередовании с другой работой (до 2 раз в час): |  |</w:t>
      </w:r>
    </w:p>
    <w:p>
      <w:r>
        <w:t xml:space="preserve">| T.2.1.1. | для мужчин - 30 кг |  |</w:t>
      </w:r>
    </w:p>
    <w:p>
      <w:r>
        <w:t xml:space="preserve">| T.2.1.2. | для мужчин - 35 кг |  |</w:t>
      </w:r>
    </w:p>
    <w:p>
      <w:r>
        <w:t xml:space="preserve">| T.2.1.3. | для мужчин - &gt;35 кг |  |</w:t>
      </w:r>
    </w:p>
    <w:p>
      <w:r>
        <w:t xml:space="preserve">| T.2.1.4. | для женщин - 10 кг |  |</w:t>
      </w:r>
    </w:p>
    <w:p>
      <w:r>
        <w:t xml:space="preserve">| T.2.1.5. | для женщин - 12 кг |  |</w:t>
      </w:r>
    </w:p>
    <w:p>
      <w:r>
        <w:t xml:space="preserve">| T.2.1.6. | для женщин - &gt;12 кг |  |</w:t>
      </w:r>
    </w:p>
    <w:p>
      <w:r>
        <w:t xml:space="preserve">| Т.2.2. | Подъем и перемещение (разовое) тяжести постоянно в течение рабочей смены: |  |</w:t>
      </w:r>
    </w:p>
    <w:p>
      <w:r>
        <w:t xml:space="preserve">| Т.2.2.1. | для мужчин - 15 кг |  |</w:t>
      </w:r>
    </w:p>
    <w:p>
      <w:r>
        <w:t xml:space="preserve">| Т.2.2.2. | для мужчин - 20 кг |  |</w:t>
      </w:r>
    </w:p>
    <w:p>
      <w:r>
        <w:t xml:space="preserve">| Т.2.2.3. | для мужчин - &gt;20 кг |  |</w:t>
      </w:r>
    </w:p>
    <w:p>
      <w:r>
        <w:t xml:space="preserve">| Т.2.2.4. | для женщин - 7 кг |  |</w:t>
      </w:r>
    </w:p>
    <w:p>
      <w:r>
        <w:t xml:space="preserve">| Т.2.2.5. | для женщин - 10 кг |  |</w:t>
      </w:r>
    </w:p>
    <w:p>
      <w:r>
        <w:t xml:space="preserve">| Т.2.2.6. | для женщин - &gt;10 кг |  |</w:t>
      </w:r>
    </w:p>
    <w:p>
      <w:r>
        <w:t xml:space="preserve">| Т.2.3. | Суммарная масса грузов, перемещаемых в течение каждого часа смены: |  |</w:t>
      </w:r>
    </w:p>
    <w:p>
      <w:r>
        <w:t xml:space="preserve">| Т.2.3.1 | С рабочей поверхности: для мужчин - 870 кг |  |</w:t>
      </w:r>
    </w:p>
    <w:p>
      <w:r>
        <w:t xml:space="preserve">| Т.2.3.2 | С рабочей поверхности: для мужчин - 1500 кг |  |</w:t>
      </w:r>
    </w:p>
    <w:p>
      <w:r>
        <w:t xml:space="preserve">| Т.2.3.3 | С рабочей поверхности: для мужчин - &gt;1500 кг |  |</w:t>
      </w:r>
    </w:p>
    <w:p>
      <w:r>
        <w:t xml:space="preserve">| Т.2.3.4 | С рабочей поверхности: для женщин - 350 кг |  |</w:t>
      </w:r>
    </w:p>
    <w:p>
      <w:r>
        <w:t xml:space="preserve">| Т.2.3.5 | С рабочей поверхности: для женщин - 700 кг |  |</w:t>
      </w:r>
    </w:p>
    <w:p>
      <w:r>
        <w:t xml:space="preserve">| Т.2.3.6. | С рабочей поверхности: для женщин - &gt;700 кг |  |</w:t>
      </w:r>
    </w:p>
    <w:p>
      <w:r>
        <w:t xml:space="preserve">| Т.2.3.7 | С пола: для мужчин - 435 кг |  |</w:t>
      </w:r>
    </w:p>
    <w:p>
      <w:r>
        <w:t xml:space="preserve">| Т.2.3.8 | С пола: для мужчин - 600 кг |  |</w:t>
      </w:r>
    </w:p>
    <w:p>
      <w:r>
        <w:t xml:space="preserve">| Т.2.3.9 | С пола: для мужчин &gt;600 кг |  |</w:t>
      </w:r>
    </w:p>
    <w:p>
      <w:r>
        <w:t xml:space="preserve">| Т.2.3.10. | С пола: для женщин - 175 кг |  |</w:t>
      </w:r>
    </w:p>
    <w:p>
      <w:r>
        <w:t xml:space="preserve">| Т.2.3.11. | С пола: для женщин - 350 кг |  |</w:t>
      </w:r>
    </w:p>
    <w:p>
      <w:r>
        <w:t xml:space="preserve">| Т.2.3.12. | С пола: для женщин - &gt;350 кг |  |</w:t>
      </w:r>
    </w:p>
    <w:p>
      <w:r>
        <w:t xml:space="preserve">| Т.3 | Стереотипные рабочие движения |  |</w:t>
      </w:r>
    </w:p>
    <w:p>
      <w:r>
        <w:t xml:space="preserve">| Т.3.1. | При локальной нагрузке (с участием мышц кистей и пальцев рук) |  |</w:t>
      </w:r>
    </w:p>
    <w:p>
      <w:r>
        <w:t xml:space="preserve">| Т.3.1.1. | При локальной нагрузке (с участием мышц кистей и пальцев рук) - 40000 движений за смену |  |</w:t>
      </w:r>
    </w:p>
    <w:p>
      <w:r>
        <w:t xml:space="preserve">| Т.3.1.2. | При локальной нагрузке (с участием мышц кистей и пальцев рук) - 60000 движений за смену |  |</w:t>
      </w:r>
    </w:p>
    <w:p>
      <w:r>
        <w:t xml:space="preserve">| Т.3.1.3. | При локальной нагрузке (с участием мышц кистей и пальцев рук) - &gt;60000 движений за смену |  |</w:t>
      </w:r>
    </w:p>
    <w:p>
      <w:r>
        <w:t xml:space="preserve">| Т.3.2. | При региональной нагрузке (при работе с преимущественным участием мышц рук и плечевого пояса) |  |</w:t>
      </w:r>
    </w:p>
    <w:p>
      <w:r>
        <w:t xml:space="preserve">| Т.3.2.1. | При региональной нагрузке (при работе с преимущественным участием мышц рук и плечевого пояса) - 20000 движений за смену |  |</w:t>
      </w:r>
    </w:p>
    <w:p>
      <w:r>
        <w:t xml:space="preserve">| Т.3.2.2. | При региональной нагрузке (при работе с преимущественным участием мышц рук и плечевого пояса) - 30000 движений за смену |  |</w:t>
      </w:r>
    </w:p>
    <w:p>
      <w:r>
        <w:t xml:space="preserve">| Т.3.2.3 | При региональной нагрузке (при работе с преимущественным участием мышц рук и плечевого пояса) - &gt;30000 движений за смену |  |</w:t>
      </w:r>
    </w:p>
    <w:p>
      <w:r>
        <w:t xml:space="preserve">| Т.4. | Статическая нагрузка -– величина статической нагрузки за смену при удержании груза, приложении усилий |  |</w:t>
      </w:r>
    </w:p>
    <w:p>
      <w:r>
        <w:t xml:space="preserve">| Т.4.1. | Одной рукой |  |</w:t>
      </w:r>
    </w:p>
    <w:p>
      <w:r>
        <w:t xml:space="preserve">| Т.4.1.1. | Одной рукой: для мужчин - 36000 кгс. × с |  |</w:t>
      </w:r>
    </w:p>
    <w:p>
      <w:r>
        <w:t xml:space="preserve">| Т.4.1.2. | Одной рукой: для мужчин - 70000 кгс. × с |  |</w:t>
      </w:r>
    </w:p>
    <w:p>
      <w:r>
        <w:t xml:space="preserve">| Т.4.1.3. | Одной рукой: для мужчин - &gt;70000 кгс. × с |  |</w:t>
      </w:r>
    </w:p>
    <w:p>
      <w:r>
        <w:t xml:space="preserve">| Т.4.1.4. | Одной рукой: для женщин - 22000 кгс. × с |  |</w:t>
      </w:r>
    </w:p>
    <w:p>
      <w:r>
        <w:t xml:space="preserve">| Т.4.1.5. | Одной рукой: для женщин - 42000 кгс. × с |  |</w:t>
      </w:r>
    </w:p>
    <w:p>
      <w:r>
        <w:t xml:space="preserve">| Т.4.1.6. | Одной рукой: для женщин - &gt;42000 кгс. × с |  |</w:t>
      </w:r>
    </w:p>
    <w:p>
      <w:r>
        <w:t xml:space="preserve">| Т.4.2. | Двумя руками |  |</w:t>
      </w:r>
    </w:p>
    <w:p>
      <w:r>
        <w:t xml:space="preserve">| Т.4.2.1. | двумя руками: для мужчин - 70000 кгс. × с |  |</w:t>
      </w:r>
    </w:p>
    <w:p>
      <w:r>
        <w:t xml:space="preserve">| Т.4.2.2. | двумя руками: для мужчин - 140000 кгс. × с |  |</w:t>
      </w:r>
    </w:p>
    <w:p>
      <w:r>
        <w:t xml:space="preserve">| Т.4.2.3. | двумя руками: для мужчин - &gt;140000 кгс. × с |  |</w:t>
      </w:r>
    </w:p>
    <w:p>
      <w:r>
        <w:t xml:space="preserve">| Т.4.2.4. | двумя руками для женщин - 42000 кгс. × с |  |</w:t>
      </w:r>
    </w:p>
    <w:p>
      <w:r>
        <w:t xml:space="preserve">| Т.4.2.5. | двумя руками для женщин - 84000 кгс. × с |  |</w:t>
      </w:r>
    </w:p>
    <w:p>
      <w:r>
        <w:t xml:space="preserve">| Т.4.2.6. | двумя руками для женщин - &gt;84000 кгс. × с |  |</w:t>
      </w:r>
    </w:p>
    <w:p>
      <w:r>
        <w:t xml:space="preserve">| Т.4.3. | С участием мышц корпуса и ног: |  |</w:t>
      </w:r>
    </w:p>
    <w:p>
      <w:r>
        <w:t xml:space="preserve">| Т.4.3.1. | С участием мышц корпуса и ног для мужчин - 100000 кгс. × с |  |</w:t>
      </w:r>
    </w:p>
    <w:p>
      <w:r>
        <w:t xml:space="preserve">| Т.4.3.2. | С участием мышц корпуса и ног для мужчин - 200000 кгс. × с |  |</w:t>
      </w:r>
    </w:p>
    <w:p>
      <w:r>
        <w:t xml:space="preserve">| Т.4.3.3. | С участием мышц корпуса и ног для мужчин - &gt;200000 кгс. × с |  |</w:t>
      </w:r>
    </w:p>
    <w:p>
      <w:r>
        <w:t xml:space="preserve">| Т.4.3.4. | С участием мышц корпуса и ног для женщин - 60000 кгс. × с |  |</w:t>
      </w:r>
    </w:p>
    <w:p>
      <w:r>
        <w:t xml:space="preserve">| Т.4.3.5. | С участием мышц корпуса и ног для женщин - 120000 кгс. × с |  |</w:t>
      </w:r>
    </w:p>
    <w:p>
      <w:r>
        <w:t xml:space="preserve">| Т.4.3.6. | С участием мышц корпуса и ног для женщин - &gt;120000 кгс. × с |  |</w:t>
      </w:r>
    </w:p>
    <w:p>
      <w:r>
        <w:t xml:space="preserve">| T.5 | Рабочая поза (свободная, неудобная, фиксированная, вынужденная) |  |</w:t>
      </w:r>
    </w:p>
    <w:p>
      <w:r>
        <w:t xml:space="preserve">| Т.5.1. | Свободная - удобная поза, возможность смены рабочего положения тела (сидя, стоя). Нахождение в позе стоя до 40% времени смены. |  |</w:t>
      </w:r>
    </w:p>
    <w:p>
      <w:r>
        <w:t xml:space="preserve">| Т.5.2. | Периодическое, до 25% времени смены, нахождение в неудобной (работа с поворотом туловища, неудобным размещением конечностей и другие) и/или фиксированной позе (невозможность изменения взаимного положения различных частей тела относительно друг друга). Нахождение в позе стоя до 60% времени смены. |  |</w:t>
      </w:r>
    </w:p>
    <w:p>
      <w:r>
        <w:t xml:space="preserve">| Т.5.3. | Периодическое, до 50% времени смены, нахождение в неудобной и/или фиксированной позе, пребывание в вынужденной позе (на коленях, на корточках и тому подобное до 25% времени смены. Нахождение в позе стоя до 80% времени смены. |  |</w:t>
      </w:r>
    </w:p>
    <w:p>
      <w:pPr>
        <w:pStyle w:val="Heading2"/>
      </w:pPr>
      <w:r>
        <w:t xml:space="preserve">19</w:t>
      </w:r>
    </w:p>
    <w:p>
      <w:r>
        <w:t xml:space="preserve">| I. | ВРЕДНЫЕ ФАКТОРЫ ПРОИЗВОДСТВЕННОЙ СРЕДЫ |  |</w:t>
      </w:r>
    </w:p>
    <w:p>
      <w:r>
        <w:t xml:space="preserve">|---|---|---|</w:t>
      </w:r>
    </w:p>
    <w:p>
      <w:r>
        <w:t xml:space="preserve">| Т.5.4. | Периодическое более 50% времени смены нахождение в неудобной и/или фиксированной позе, пребывание в вынужденной позе (на коленях, на корточках и тому подобное) более 25% времени смены. Нахождение в позе стоя более 80% времени смены. |  |</w:t>
      </w:r>
    </w:p>
    <w:p>
      <w:r>
        <w:t xml:space="preserve">| T.6. | Наклоны корпуса: (вынужденные более 30°) |  |</w:t>
      </w:r>
    </w:p>
    <w:p>
      <w:r>
        <w:t xml:space="preserve">| T.6.1. | Наклоны корпуса: (вынужденные более 30°), количество за смену от 51 до 100 |  |</w:t>
      </w:r>
    </w:p>
    <w:p>
      <w:r>
        <w:t xml:space="preserve">| T.6.2. | Наклоны корпуса: (вынужденные более 30°), количество за смену от 101 до 300 |  |</w:t>
      </w:r>
    </w:p>
    <w:p>
      <w:r>
        <w:t xml:space="preserve">| T.6.3. | Наклоны корпуса: (вынужденные более 30°), количество за смену-&gt;300 |  |</w:t>
      </w:r>
    </w:p>
    <w:p>
      <w:r>
        <w:t xml:space="preserve">| T.7 | Перемещение в пространстве, обусловленные технологическим процессом: |  |</w:t>
      </w:r>
    </w:p>
    <w:p>
      <w:r>
        <w:t xml:space="preserve">| Т.7.1 | перемещение в пространстве, обусловленные технологическим процессом по горизонтали до 8 км |  |</w:t>
      </w:r>
    </w:p>
    <w:p>
      <w:r>
        <w:t xml:space="preserve">| Т.7.2 | перемещение в пространстве, обусловленные технологическим процессом по горизонтали до 12 км |  |</w:t>
      </w:r>
    </w:p>
    <w:p>
      <w:r>
        <w:t xml:space="preserve">| Т.7.3 | перемещение в пространстве, обусловленные технологическим процессом по горизонтали &gt;12 км |  |</w:t>
      </w:r>
    </w:p>
    <w:p>
      <w:r>
        <w:t xml:space="preserve">| Т.7.5 | перемещение в пространстве, обусловленные технологическим процессом по вертикали до 2,5 км |  |</w:t>
      </w:r>
    </w:p>
    <w:p>
      <w:r>
        <w:t xml:space="preserve">| Т.7.6 | перемещение в пространстве, обусловленные технологическим процессом по вертикали до 5 км |  |</w:t>
      </w:r>
    </w:p>
    <w:p>
      <w:r>
        <w:t xml:space="preserve">| Т.7.7 | перемещение в пространстве, обусловленные технологическим процессом по вертикали &gt;5 км |  |</w:t>
      </w:r>
    </w:p>
    <w:p>
      <w:r>
        <w:t xml:space="preserve">| Н. | Напряженность трудового процесса (общая оценка по 5 оценочным критериям) |  |</w:t>
      </w:r>
    </w:p>
    <w:p>
      <w:r>
        <w:t xml:space="preserve">| Н.1. | Интеллектуальные нагрузки |  |</w:t>
      </w:r>
    </w:p>
    <w:p>
      <w:r>
        <w:t xml:space="preserve">| Н.1.1. | Содержание работы (по должностной инструкции) |  |</w:t>
      </w:r>
    </w:p>
    <w:p>
      <w:r>
        <w:t xml:space="preserve">| Н.1.1.1 | Решение простых задач по инструкции |  |</w:t>
      </w:r>
    </w:p>
    <w:p>
      <w:r>
        <w:t xml:space="preserve">| Н.1.1.2. | Решение сложных задач с выбором по известным алгоритмам (работа по серии инструкций) |  |</w:t>
      </w:r>
    </w:p>
    <w:p>
      <w:r>
        <w:t xml:space="preserve">| Н.1.1.3. | Эвристическая (творческая) деятельность, требующая решения алгоритма, единоличное руководство в сложных ситуациях |  |</w:t>
      </w:r>
    </w:p>
    <w:p>
      <w:r>
        <w:t xml:space="preserve">| Н.1.2. | Восприятие сигналов (информации) и их оценка |  |</w:t>
      </w:r>
    </w:p>
    <w:p>
      <w:r>
        <w:t xml:space="preserve">| Н.1.2.1. | Восприятие сигналов с последующей коррекцией действий и операций |  |</w:t>
      </w:r>
    </w:p>
    <w:p>
      <w:r>
        <w:t xml:space="preserve">| Н.1.2.2. | Восприятие сигналов с последующим сопоставлением фактических значений параметров с их номинальными значениями. Заключительная оценка фактических значений параметров |  |</w:t>
      </w:r>
    </w:p>
    <w:p>
      <w:r>
        <w:t xml:space="preserve">| Н.1.2.3. | Восприятие сигналов с последующей комплексной оценкой связанных параметров |  |</w:t>
      </w:r>
    </w:p>
    <w:p>
      <w:r>
        <w:t xml:space="preserve">| Н.1.3. | Распределение функций по степени сложности задания |  |</w:t>
      </w:r>
    </w:p>
    <w:p>
      <w:r>
        <w:t xml:space="preserve">| Н.1.3.1. | Трудовая деятельность, содержащая простые функции, направленные на обработку и выполнение конкретного задания, не приводит к значительной напряженности труда |  |</w:t>
      </w:r>
    </w:p>
    <w:p>
      <w:r>
        <w:t xml:space="preserve">| Н.1.3.2. | Трудовая деятельность, направленная на обработку, выполнение и проверка (контроль) выполнения своих заданий |  |</w:t>
      </w:r>
    </w:p>
    <w:p>
      <w:r>
        <w:t xml:space="preserve">| Н.1.3.3. | Трудовая деятельность, обязательным элементом которой является предварительная работа по распределению заданий и контроль выполнения задания другими лицами |  |</w:t>
      </w:r>
    </w:p>
    <w:p>
      <w:r>
        <w:t xml:space="preserve">| Н.1.4. | Характер выполняемой работы (по индивидуальному плану) |  |</w:t>
      </w:r>
    </w:p>
    <w:p>
      <w:r>
        <w:t xml:space="preserve">| Н.1.4.1 | Работа по индивидуальному плану |  |</w:t>
      </w:r>
    </w:p>
    <w:p>
      <w:r>
        <w:t xml:space="preserve">| Н.1.4.2 | Работа по установленному графику с возможной его коррекцией по ходу деятельности |  |</w:t>
      </w:r>
    </w:p>
    <w:p>
      <w:r>
        <w:t xml:space="preserve">| Н.1.4.3 | Работа в условиях дефицита времени |  |</w:t>
      </w:r>
    </w:p>
    <w:p>
      <w:r>
        <w:t xml:space="preserve">| Н.1.4.4 | Работа в условиях дефицита времени и информации с повышенной ответственностью за конечный результат |  |</w:t>
      </w:r>
    </w:p>
    <w:p>
      <w:r>
        <w:t xml:space="preserve">| Н.2. | Сенсорные нагрузки |  |</w:t>
      </w:r>
    </w:p>
    <w:p>
      <w:r>
        <w:t xml:space="preserve">| Н.2.1. | Длительность сосредоточенного наблюдения |  |</w:t>
      </w:r>
    </w:p>
    <w:p>
      <w:r>
        <w:t xml:space="preserve">| Н.2.1.1. | Длительность сосредоточенного наблюдения до 50 % от времени смены) |  |</w:t>
      </w:r>
    </w:p>
    <w:p>
      <w:r>
        <w:t xml:space="preserve">| Н.2.1.2. | Длительность сосредоточенного наблюдения 51 - 75 % от времени смены) |  |</w:t>
      </w:r>
    </w:p>
    <w:p>
      <w:r>
        <w:t xml:space="preserve">| Н.2.1.3. | Длительность сосредоточенного наблюдения &gt;75 % от времени смены) |  |</w:t>
      </w:r>
    </w:p>
    <w:p>
      <w:r>
        <w:t xml:space="preserve">| Н.2.2. | Плотность сигналов (световых, звуковых) и сообщений |  |</w:t>
      </w:r>
    </w:p>
    <w:p>
      <w:r>
        <w:t xml:space="preserve">| Н.2.2.1. | Плотность поступающих и передаваемых сигналов (световых, звуковых) и сообщений в среднем до 175 за 1 час работы |  |</w:t>
      </w:r>
    </w:p>
    <w:p>
      <w:r>
        <w:t xml:space="preserve">| Н.2.2.2. | Плотность поступающих и передаваемых сигналов (световых, звуковых) и сообщений в среднем 176 - 300 за 1 час работы |  |</w:t>
      </w:r>
    </w:p>
    <w:p>
      <w:r>
        <w:t xml:space="preserve">| Н.2.2.3. | Плотность поступающих и передаваемых сигналов (световых, звуковых) и сообщений в среднем &gt;300 за 1 час работы |  |</w:t>
      </w:r>
    </w:p>
    <w:p>
      <w:r>
        <w:t xml:space="preserve">| Н.2.3. | Число производственных объектов одновременного наблюдения |  |</w:t>
      </w:r>
    </w:p>
    <w:p>
      <w:r>
        <w:t xml:space="preserve">| Н.2.3.1. | до 10 производственных объектов одновременного наблюдения |  |</w:t>
      </w:r>
    </w:p>
    <w:p>
      <w:r>
        <w:t xml:space="preserve">| Н.2.3.2. | 11 - 25 производственных объектов одновременного наблюдения |  |</w:t>
      </w:r>
    </w:p>
    <w:p>
      <w:r>
        <w:t xml:space="preserve">| Н.2.3.3. | &gt;25 производственных объектов одновременного наблюдения |  |</w:t>
      </w:r>
    </w:p>
    <w:p>
      <w:r>
        <w:t xml:space="preserve">| Н.2.4. | Размер объекта различения (мм) при длительности сосредоточенного внимания |  |</w:t>
      </w:r>
    </w:p>
    <w:p>
      <w:r>
        <w:t xml:space="preserve">| Н.2.4.2. | Размер объекта различения &gt;5 мм при длительности сосредоточенного внимания (100% от времени смены) |  |</w:t>
      </w:r>
    </w:p>
    <w:p>
      <w:r>
        <w:t xml:space="preserve">| Н.2.4.1. | Размер объекта различения 5 - 1,1 мм при длительности сосредоточенного внимания (50% от времени смены) |  |</w:t>
      </w:r>
    </w:p>
    <w:p>
      <w:r>
        <w:t xml:space="preserve">| Н.2.4.3. | Размер объекта различения 1 - 0,3 мм. при длительности сосредоточенного внимания (50% от времени смены) |  |</w:t>
      </w:r>
    </w:p>
    <w:p>
      <w:r>
        <w:t xml:space="preserve">| Н.2.4.4. | Размер объекта различения менее 0,3 мм. при длительности сосредоточенного внимания (25% от времени смены) |  |</w:t>
      </w:r>
    </w:p>
    <w:p>
      <w:r>
        <w:t xml:space="preserve">| Н.2.4.5. | Размер объекта различения 1 - 0,3 мм. при длительности сосредоточенного внимания (&gt; 50% от времени смены) |  |</w:t>
      </w:r>
    </w:p>
    <w:p>
      <w:r>
        <w:t xml:space="preserve">| Н.2.4.6. | Размер объекта различения менее 0,3 мм. при длительности сосредоточенного внимания (26 - 50% от времени смены) |  |</w:t>
      </w:r>
    </w:p>
    <w:p>
      <w:r>
        <w:t xml:space="preserve">| Н.2.4.7. | Размер объекта различения менее 0,3 мм. при длительности сосредоточенного внимания (50% от времени смены) |  |</w:t>
      </w:r>
    </w:p>
    <w:p>
      <w:r>
        <w:t xml:space="preserve">| Н.2.5. | Работа с оптическими приборами (микроскоп, лупа и тому подобное) при длительности сосредоточенного наблюдения (% от рабочего времени) |  |</w:t>
      </w:r>
    </w:p>
    <w:p>
      <w:r>
        <w:t xml:space="preserve">| Н.2.5.1. | Работа с оптическими приборами (микроскоп, лупа и тому подобное) при длительности сосредоточенного наблюдения составляет до 50% от рабочего времени |  |</w:t>
      </w:r>
    </w:p>
    <w:p>
      <w:r>
        <w:t xml:space="preserve">| Н.2.5.2. | Работа с оптическими приборами (микроскоп, лупа и тому подобное) при длительности сосредоточенного наблюдения составляет 51 - 75% от рабочего времени |  |</w:t>
      </w:r>
    </w:p>
    <w:p>
      <w:r>
        <w:t xml:space="preserve">| Н.2.5.3. | Работа с оптическими приборами (микроскоп, лупа и тому подобное) при длительности сосредоточенного наблюдения составляет &gt; 75% от рабочего времени |  |</w:t>
      </w:r>
    </w:p>
    <w:p>
      <w:r>
        <w:t xml:space="preserve">| Н.2.6. | Наблюдение за экраном видеотерминала |  |</w:t>
      </w:r>
    </w:p>
    <w:p>
      <w:r>
        <w:t xml:space="preserve">| Н.2.6.1. | При буквенно - цифровом типе отображения информации: |  |</w:t>
      </w:r>
    </w:p>
    <w:p>
      <w:pPr>
        <w:pStyle w:val="Heading2"/>
      </w:pPr>
      <w:r>
        <w:t xml:space="preserve">20</w:t>
      </w:r>
    </w:p>
    <w:p>
      <w:r>
        <w:t xml:space="preserve">| I. | ВРЕДНЫЕ ФАКТОРЫ ПРОИЗВОДСТВЕННОЙ СРЕДЫ |  |</w:t>
      </w:r>
    </w:p>
    <w:p>
      <w:r>
        <w:t xml:space="preserve">|---|---|---|</w:t>
      </w:r>
    </w:p>
    <w:p>
      <w:r>
        <w:t xml:space="preserve">| Н.2.6.1.1. | наблюдение за экраном видеотерминала до 3 часов в смену |  |</w:t>
      </w:r>
    </w:p>
    <w:p>
      <w:r>
        <w:t xml:space="preserve">| Н.2.6.1.2. | наблюдение за экраном видеотерминала до 4 часов в смену |  |</w:t>
      </w:r>
    </w:p>
    <w:p>
      <w:r>
        <w:t xml:space="preserve">| Н.2.6.1.3. | наблюдение за экраном видеотерминала &gt; 4 часов в смену |  |</w:t>
      </w:r>
    </w:p>
    <w:p>
      <w:r>
        <w:t xml:space="preserve">| H.2.6.2. | При графическом типе отображения информации |  |</w:t>
      </w:r>
    </w:p>
    <w:p>
      <w:r>
        <w:t xml:space="preserve">| H.2.6.2.1. | наблюдение за экраном видеотерминала до 5 часов в смену |  |</w:t>
      </w:r>
    </w:p>
    <w:p>
      <w:r>
        <w:t xml:space="preserve">| H.2.6.2.2. | наблюдение за экраном видеотерминала до 6 часов в смену |  |</w:t>
      </w:r>
    </w:p>
    <w:p>
      <w:r>
        <w:t xml:space="preserve">| H.2.6.2.3. | наблюдение за экраном видеотерминала &gt; 6 часов в смену |  |</w:t>
      </w:r>
    </w:p>
    <w:p>
      <w:r>
        <w:t xml:space="preserve">| Н.2.7. | Нагрузка на слуховой анализатор (при производственной необходимости восприятия речи или дифференцированных сигналов) |  |</w:t>
      </w:r>
    </w:p>
    <w:p>
      <w:r>
        <w:t xml:space="preserve">| Н.2.7.1. | Разборчивость слов и сигналов от 100 до 90%. Помехи отсутствуют |  |</w:t>
      </w:r>
    </w:p>
    <w:p>
      <w:r>
        <w:t xml:space="preserve">| Н.2.7.2. | Разборчивость слов и сигналов от 90 до 70%. Имеются помехи, на фоне которых речь слышна на расстоянии до 3,5 м |  |</w:t>
      </w:r>
    </w:p>
    <w:p>
      <w:r>
        <w:t xml:space="preserve">| Н.2.7.3. | Разборчивость слов и сигналов от 70 до 50%. Имеются помехи, на фоне которых речь слышна на расстоянии до 2 м |  |</w:t>
      </w:r>
    </w:p>
    <w:p>
      <w:r>
        <w:t xml:space="preserve">| Н.2.7.4. | Разборчивость слов и сигналов менее 50%. Имеются помехи, на фоне которых речь слышна на расстоянии до 1,5 м |  |</w:t>
      </w:r>
    </w:p>
    <w:p>
      <w:r>
        <w:t xml:space="preserve">| Н.2.8. | Нагрузка на голосовой аппарат: |  |</w:t>
      </w:r>
    </w:p>
    <w:p>
      <w:r>
        <w:t xml:space="preserve">| Н.2.8.1. | до 16 часов |  |</w:t>
      </w:r>
    </w:p>
    <w:p>
      <w:r>
        <w:t xml:space="preserve">| Н.2.8.2. | до 20 часов |  |</w:t>
      </w:r>
    </w:p>
    <w:p>
      <w:r>
        <w:t xml:space="preserve">| Н.2.8.3. | до 25 часов |  |</w:t>
      </w:r>
    </w:p>
    <w:p>
      <w:r>
        <w:t xml:space="preserve">| Н.2.8.4. | &gt;25 часов |  |</w:t>
      </w:r>
    </w:p>
    <w:p>
      <w:r>
        <w:t xml:space="preserve">| Н.3. | Эмоциональные нагрузки |  |</w:t>
      </w:r>
    </w:p>
    <w:p>
      <w:r>
        <w:t xml:space="preserve">| Н.3.1. | Степень ответственности за результат собственной деятельности. Значимость ошибки |  |</w:t>
      </w:r>
    </w:p>
    <w:p>
      <w:r>
        <w:t xml:space="preserve">| Н.3.1.1. | Несет ответственность за выполнение отдельных элементов заданий, что влечет за собой дополнительные усилия в работе работника |  |</w:t>
      </w:r>
    </w:p>
    <w:p>
      <w:r>
        <w:t xml:space="preserve">| Н.3.1.2. | Несет ответственность за функциональное качество вспомогательных работ (заданий). Влечет за собой дополнительные усилия со стороны вышестоящего руководства (бригадира, мастера и тому подобное) |  |</w:t>
      </w:r>
    </w:p>
    <w:p>
      <w:r>
        <w:t xml:space="preserve">| Н.3.1.3. | Несет ответственность зафункциональное качество основной работы (задания). Влечет за собой исправления за счет дополнительных усилий всего коллектива (группы, бригады и томуподобное) |  |</w:t>
      </w:r>
    </w:p>
    <w:p>
      <w:r>
        <w:t xml:space="preserve">| Н.3.1.4. | Несет ответственность за функциональное качество конечной продукции, работы, задания. Влечет за собой повреждение оборудования, остановку технологического процесса и может возникнуть опасность для жизни |  |</w:t>
      </w:r>
    </w:p>
    <w:p>
      <w:r>
        <w:t xml:space="preserve">| Н.3.2. | Степень риска для собственной жизни: |  |</w:t>
      </w:r>
    </w:p>
    <w:p>
      <w:r>
        <w:t xml:space="preserve">| Н.3.2.1. | исключена |  |</w:t>
      </w:r>
    </w:p>
    <w:p>
      <w:r>
        <w:t xml:space="preserve">| Н.3.2.2. | вероятна |  |</w:t>
      </w:r>
    </w:p>
    <w:p>
      <w:r>
        <w:t xml:space="preserve">| Н.3.3. | степень ответственности за безопасность других лиц |  |</w:t>
      </w:r>
    </w:p>
    <w:p>
      <w:r>
        <w:t xml:space="preserve">| Н.3.3.1. | исключена |  |</w:t>
      </w:r>
    </w:p>
    <w:p>
      <w:r>
        <w:t xml:space="preserve">| Н.3.3.2. | возможна |  |</w:t>
      </w:r>
    </w:p>
    <w:p>
      <w:r>
        <w:t xml:space="preserve">| Н.3.4. | Количество конфликтных ситуаций, обусловленных профессиональной деятельностью, за смену: |  |</w:t>
      </w:r>
    </w:p>
    <w:p>
      <w:r>
        <w:t xml:space="preserve">| Н.3.4.1. | отсутствуют |  |</w:t>
      </w:r>
    </w:p>
    <w:p>
      <w:r>
        <w:t xml:space="preserve">| Н.3.4.2. | 1 - 3 конфликтных ситуаций, обусловленных профессиональной деятельностью, за смену |  |</w:t>
      </w:r>
    </w:p>
    <w:p>
      <w:r>
        <w:t xml:space="preserve">| Н.3.4.3. | 4 - 8 конфликтных ситуаций, обусловленных профессиональной деятельностью, за смену |  |</w:t>
      </w:r>
    </w:p>
    <w:p>
      <w:r>
        <w:t xml:space="preserve">| Н.3.4.4. | более 8 конфликтных ситуаций, обусловленных профессиональной деятельностью, за смену |  |</w:t>
      </w:r>
    </w:p>
    <w:p>
      <w:r>
        <w:t xml:space="preserve">| Н.4. | Монотонные нагрузки: |  |</w:t>
      </w:r>
    </w:p>
    <w:p>
      <w:r>
        <w:t xml:space="preserve">| Н.4.1. | число элементов (приемов), необходимых для реализации простого задания или многократно повторяющихся операций |  |</w:t>
      </w:r>
    </w:p>
    <w:p>
      <w:r>
        <w:t xml:space="preserve">| Н.4.1.1. | более 10 |  |</w:t>
      </w:r>
    </w:p>
    <w:p>
      <w:r>
        <w:t xml:space="preserve">| Н.4.1.2. | 9 - 6 |  |</w:t>
      </w:r>
    </w:p>
    <w:p>
      <w:r>
        <w:t xml:space="preserve">| Н.4.1.3. | 5 - 3 |  |</w:t>
      </w:r>
    </w:p>
    <w:p>
      <w:r>
        <w:t xml:space="preserve">| Н.4.1.4. | менее 3 |  |</w:t>
      </w:r>
    </w:p>
    <w:p>
      <w:r>
        <w:t xml:space="preserve">| Н.4.2. | Продолжительность выполнения простых производственных заданий или повторяющихся операций |  |</w:t>
      </w:r>
    </w:p>
    <w:p>
      <w:r>
        <w:t xml:space="preserve">| Н.4.2.1. | &gt; 100 сек |  |</w:t>
      </w:r>
    </w:p>
    <w:p>
      <w:r>
        <w:t xml:space="preserve">| Н.4.2.2. | 100 - 25 сек |  |</w:t>
      </w:r>
    </w:p>
    <w:p>
      <w:r>
        <w:t xml:space="preserve">| Н.4.2.3. | 24 - 10 сек |  |</w:t>
      </w:r>
    </w:p>
    <w:p>
      <w:r>
        <w:t xml:space="preserve">| Н.4.2.4. | менее 10 сек |  |</w:t>
      </w:r>
    </w:p>
    <w:p>
      <w:r>
        <w:t xml:space="preserve">| Н.4.3. | Время активных действий (в % к продолжительности смены). В остальное время – наблюдение за ходом производственного процесса: |  |</w:t>
      </w:r>
    </w:p>
    <w:p>
      <w:r>
        <w:t xml:space="preserve">| Н.4.3.1. | &gt;20% времени активных действий к продолжительности смены |  |</w:t>
      </w:r>
    </w:p>
    <w:p>
      <w:r>
        <w:t xml:space="preserve">| Н.4.3.2. | 19 - 10% времени активных действий к продолжительности смены |  |</w:t>
      </w:r>
    </w:p>
    <w:p>
      <w:r>
        <w:t xml:space="preserve">| Н.4.3.3. | 9 - 5% времени активных действий к продолжительности смены |  |</w:t>
      </w:r>
    </w:p>
    <w:p>
      <w:r>
        <w:t xml:space="preserve">| Н.4.3.4. | менее 5% времени активных действий к продолжительности смены |  |</w:t>
      </w:r>
    </w:p>
    <w:p>
      <w:r>
        <w:t xml:space="preserve">| Н.4.4. | Монотонность производственной обстановки (время пассивного наблюдения за ходом техпроцесса): |  |</w:t>
      </w:r>
    </w:p>
    <w:p>
      <w:r>
        <w:t xml:space="preserve">| Н.4.4.1. | менее 75 % времени пассивного наблюдения за ходом техпроцесса |  |</w:t>
      </w:r>
    </w:p>
    <w:p>
      <w:r>
        <w:t xml:space="preserve">| Н.4.4.2. | 76 - 80 % времени пассивного наблюдения за ходом техпроцесса |  |</w:t>
      </w:r>
    </w:p>
    <w:p>
      <w:r>
        <w:t xml:space="preserve">| Н.4.4.3. | 81 - 90 % времени пассивного наблюдения за ходом техпроцесса |  |</w:t>
      </w:r>
    </w:p>
    <w:p>
      <w:r>
        <w:t xml:space="preserve">| Н.4.4.4. | &gt; 90% времени пассивного наблюдения за ходом техпроцесса |  |</w:t>
      </w:r>
    </w:p>
    <w:p>
      <w:r>
        <w:t xml:space="preserve">| Н.5. | Режим работы: |  |</w:t>
      </w:r>
    </w:p>
    <w:p>
      <w:r>
        <w:t xml:space="preserve">| Н.5.1. | фактическая продолжительность рабочего дня |  |</w:t>
      </w:r>
    </w:p>
    <w:p>
      <w:r>
        <w:t xml:space="preserve">| Н.5.1.1. | 6 - 7 ч |  |</w:t>
      </w:r>
    </w:p>
    <w:p>
      <w:r>
        <w:t xml:space="preserve">| Н.5.1.2. | 8 - 9 ч |  |</w:t>
      </w:r>
    </w:p>
    <w:p>
      <w:r>
        <w:t xml:space="preserve">| Н.5.1.3. | 10 - 12 ч |  |</w:t>
      </w:r>
    </w:p>
    <w:p>
      <w:r>
        <w:t xml:space="preserve">| Н.5.1.4. | &gt;12 ч |  |</w:t>
      </w:r>
    </w:p>
    <w:p>
      <w:r>
        <w:t xml:space="preserve">| Н.5.2. | Сменность работы |  |</w:t>
      </w:r>
    </w:p>
    <w:p>
      <w:r>
        <w:t xml:space="preserve">| Н.5.2.1. | односменная работа, без ночной смены |  |</w:t>
      </w:r>
    </w:p>
    <w:p>
      <w:r>
        <w:t xml:space="preserve">| Н.5.2.2. | двухсменная работа, без ночной смены |  |</w:t>
      </w:r>
    </w:p>
    <w:p>
      <w:r>
        <w:t xml:space="preserve">| Н.5.2.3. | трехсменная работа, работа в ночную смену |  |</w:t>
      </w:r>
    </w:p>
    <w:p>
      <w:r>
        <w:t xml:space="preserve">| Н.5.2.4. | нерегулярная сменность с работой в ночное время |  |</w:t>
      </w:r>
    </w:p>
    <w:p>
      <w:r>
        <w:t xml:space="preserve">| Н.5.3. | Наличие регламентированных перерывов и их продолжительность (без учета обеденного перерыва) |  |</w:t>
      </w:r>
    </w:p>
    <w:p>
      <w:r>
        <w:t xml:space="preserve">| Н.5.3.1. | Перерывы регламентированы, достаточной продолжительности: 7% и более рабочего времени |  |</w:t>
      </w:r>
    </w:p>
    <w:p>
      <w:r>
        <w:t xml:space="preserve">| Н.5.3.2. | Перерывы регламентированы, недостаточной продолжительности: от 3 до 7 % рабочего времени |  |</w:t>
      </w:r>
    </w:p>
    <w:p>
      <w:r>
        <w:t xml:space="preserve">| Н.5.3.3. | Перерывы регламентированы, и недостаточной продолжительности: до 3% рабочего времени |  |</w:t>
      </w:r>
    </w:p>
    <w:p>
      <w:r>
        <w:t xml:space="preserve">| Н.5.3.4. | Перерывы отсутствуют |  |</w:t>
      </w:r>
    </w:p>
    <w:p>
      <w:pPr>
        <w:pStyle w:val="Heading2"/>
      </w:pPr>
      <w:r>
        <w:t xml:space="preserve">Текст</w:t>
      </w:r>
    </w:p>
    <w:p>
      <w:r>
        <w:t xml:space="preserve">Примечание: особенности действия химического вещества: А – аллерген, О – вещества с остронаправленным механизмом действия, Ф – аэрозоли преимущественно фиброгенного действия, К - канцероген, Р - раздражающее действие</w:t>
      </w:r>
    </w:p>
    <w:p>
      <w:r>
        <w:t xml:space="preserve">|  | Приложение 2 |</w:t>
      </w:r>
    </w:p>
    <w:p>
      <w:r>
        <w:t xml:space="preserve">|---|---|</w:t>
      </w:r>
    </w:p>
    <w:p>
      <w:r>
        <w:t xml:space="preserve">|  | к Правилам управления |</w:t>
      </w:r>
    </w:p>
    <w:p>
      <w:r>
        <w:t xml:space="preserve">|  | профессиональными рисками |</w:t>
      </w:r>
    </w:p>
    <w:p>
      <w:pPr>
        <w:pStyle w:val="Heading2"/>
      </w:pPr>
      <w:r>
        <w:t xml:space="preserve">Глава Лист ежесменной оценки опасных факторов и риска при работах в особых условиях труда (указать этап работы, рабочей операции)</w:t>
      </w:r>
    </w:p>
    <w:p>
      <w:r>
        <w:t xml:space="preserve">| Наряд - задание (описание): Наряд - допуск (описание): Дата: Ф.И.О. (при его наличии) ответственного руководителя работ: Должность: Подпись: |  |</w:t>
      </w:r>
    </w:p>
    <w:p>
      <w:r>
        <w:t xml:space="preserve">|---|---|</w:t>
      </w:r>
    </w:p>
    <w:p>
      <w:r>
        <w:t xml:space="preserve">| Опасный фактор #1: | Допуск к работе: |</w:t>
      </w:r>
    </w:p>
    <w:p>
      <w:r>
        <w:t xml:space="preserve">| Описание… |  |</w:t>
      </w:r>
    </w:p>
    <w:p>
      <w:r>
        <w:t xml:space="preserve">| Меры безопасности для контроля опасного фактора 1: |  |</w:t>
      </w:r>
    </w:p>
    <w:p>
      <w:r>
        <w:t xml:space="preserve">| Описание… |  |</w:t>
      </w:r>
    </w:p>
    <w:p>
      <w:r>
        <w:t xml:space="preserve">| Опасный фактор #2: | Допуск к работе: |</w:t>
      </w:r>
    </w:p>
    <w:p>
      <w:r>
        <w:t xml:space="preserve">| Описание… |  |</w:t>
      </w:r>
    </w:p>
    <w:p>
      <w:r>
        <w:t xml:space="preserve">| Меры безопасности для контроля опасного фактора 2: |  |</w:t>
      </w:r>
    </w:p>
    <w:p>
      <w:r>
        <w:t xml:space="preserve">| Описание… |  |</w:t>
      </w:r>
    </w:p>
    <w:p>
      <w:r>
        <w:t xml:space="preserve">| Опасный фактор #3: | Допуск к работе: |</w:t>
      </w:r>
    </w:p>
    <w:p>
      <w:r>
        <w:t xml:space="preserve">| Описание… |  |</w:t>
      </w:r>
    </w:p>
    <w:p>
      <w:r>
        <w:t xml:space="preserve">| Меры безопасности для контроля опасного фактора 3: |  |</w:t>
      </w:r>
    </w:p>
    <w:p>
      <w:r>
        <w:t xml:space="preserve">| Описание… |  |</w:t>
      </w:r>
    </w:p>
    <w:p>
      <w:r>
        <w:t xml:space="preserve">| Опасный фактор #4: | Допуск к работе: |</w:t>
      </w:r>
    </w:p>
    <w:p>
      <w:r>
        <w:t xml:space="preserve">| Описание… |  |</w:t>
      </w:r>
    </w:p>
    <w:p>
      <w:r>
        <w:t xml:space="preserve">| Меры безопасности для контроля опасного фактора 4: |  |</w:t>
      </w:r>
    </w:p>
    <w:p>
      <w:r>
        <w:t xml:space="preserve">| Описание… |  |</w:t>
      </w:r>
    </w:p>
    <w:p>
      <w:r>
        <w:t xml:space="preserve">|  | Приложение 3 к Правилам управления профессиональными рисками |</w:t>
      </w:r>
    </w:p>
    <w:p>
      <w:r>
        <w:t xml:space="preserve">|---|---|</w:t>
      </w:r>
    </w:p>
    <w:p>
      <w:r>
        <w:t xml:space="preserve">| СОГЛАСОВАНО: ____________________ "____"____________202_г. | УТВЕРЖДАЮ Руководитель предприятия Наименование предприятия ____________________ "___"_____________202_г. |</w:t>
      </w:r>
    </w:p>
    <w:p>
      <w:r>
        <w:t xml:space="preserve">|---|---|</w:t>
      </w:r>
    </w:p>
    <w:p>
      <w:pPr>
        <w:pStyle w:val="Heading2"/>
      </w:pPr>
      <w:r>
        <w:t xml:space="preserve">Глава ОТЧЕТ о результатах оценки профессиональных рисков</w:t>
      </w:r>
    </w:p>
    <w:p>
      <w:pPr>
        <w:pStyle w:val="Heading2"/>
      </w:pPr>
      <w:r>
        <w:t xml:space="preserve">Глава (наименование объекта)</w:t>
      </w:r>
    </w:p>
    <w:p>
      <w:pPr>
        <w:pStyle w:val="Heading2"/>
      </w:pPr>
      <w:r>
        <w:t xml:space="preserve">Глава город, 20__ г.</w:t>
      </w:r>
    </w:p>
    <w:p>
      <w:pPr>
        <w:pStyle w:val="Heading2"/>
      </w:pPr>
      <w:r>
        <w:t xml:space="preserve">Глава I. Общие сведения</w:t>
      </w:r>
    </w:p>
    <w:p>
      <w:r>
        <w:t xml:space="preserve">| 1 | Специализированная организация |  |  |</w:t>
      </w:r>
    </w:p>
    <w:p>
      <w:r>
        <w:t xml:space="preserve">|---|---|---|---|</w:t>
      </w:r>
    </w:p>
    <w:p>
      <w:r>
        <w:t xml:space="preserve">| 2 | Адрес специализированной организации |  |  |</w:t>
      </w:r>
    </w:p>
    <w:p>
      <w:r>
        <w:t xml:space="preserve">| 3 | Основание проведения оценки профессиональных рисков | Приказ Министра труда и социальной защиты населения Республики Казахстан от 11 сентября 2020 года №363 "Об утверждении Правил управления профессиональными рисками" (зарегистрирован в Реестре государственной регистрации нормативных правовых актов за № 21197) |  |</w:t>
      </w:r>
    </w:p>
    <w:p>
      <w:r>
        <w:t xml:space="preserve">| 4 | Полное и сокращенное наименование предприятия с указанием юридического/фактического адреса |  |  |</w:t>
      </w:r>
    </w:p>
    <w:p>
      <w:r>
        <w:t xml:space="preserve">| 4.1. | Объект №1 (отдельные производства, филиалы, представительства) с указанием юридического/фактического адреса |  |  |</w:t>
      </w:r>
    </w:p>
    <w:p>
      <w:r>
        <w:t xml:space="preserve">| 6 | Вид экономической деятельности по общему классификатору видов экономической деятельности (ОКЭД)/ Класс профессионального риска | Основной ОКЭД |  |</w:t>
      </w:r>
    </w:p>
    <w:p>
      <w:r>
        <w:t xml:space="preserve">| 7 | Показатели профессионально-квалификационной структуры предприятия, всего по предприятию профессий/должностей (итого): | штатная численность | фактическая численность работников |</w:t>
      </w:r>
    </w:p>
    <w:p>
      <w:r>
        <w:t xml:space="preserve">| 7.1. | Управленческая деятельность, (У) |  |  |</w:t>
      </w:r>
    </w:p>
    <w:p>
      <w:r>
        <w:t xml:space="preserve">| 7.2. | Административная деятельность, (А) |  |  |</w:t>
      </w:r>
    </w:p>
    <w:p>
      <w:r>
        <w:t xml:space="preserve">| 7.3. | Основная деятельность (руководители - специалисты, ИТР, офисные работники), (ОС) |  |  |</w:t>
      </w:r>
    </w:p>
    <w:p>
      <w:r>
        <w:t xml:space="preserve">| 7.4. | Основная деятельность (рабочие), (ОР) |  |  |</w:t>
      </w:r>
    </w:p>
    <w:p>
      <w:r>
        <w:t xml:space="preserve">| 7.5. | Вспомогательная деятельность (Вс) |  |  |</w:t>
      </w:r>
    </w:p>
    <w:p>
      <w:pPr>
        <w:pStyle w:val="Heading2"/>
      </w:pPr>
      <w:r>
        <w:t xml:space="preserve">Глава II. Сводные данные ОПР</w:t>
      </w:r>
    </w:p>
    <w:p>
      <w:pPr>
        <w:pStyle w:val="Heading2"/>
      </w:pPr>
      <w:r>
        <w:t xml:space="preserve">Глава 2.1. Реестр профессионального риска (по предприятию/объекту/структурным подразделениям)</w:t>
      </w:r>
    </w:p>
    <w:p>
      <w:r>
        <w:t xml:space="preserve">| №п/п | Наименование структурного подразделения, профессия (должность) | Категория персонала (вид деятельности) | Количество работников | Удельный вес работников, % | Идентификация вредных и опасных факторов КВОФ | Показатели | Вкатегория по категории персонала | Ткатегория по категории персонала | Номер Протокола ИПР |  |  |  |  |</w:t>
      </w:r>
    </w:p>
    <w:p>
      <w:r>
        <w:t xml:space="preserve">|---|---|---|---|---|---|---|---|---|---|---|---|---|---|</w:t>
      </w:r>
    </w:p>
    <w:p>
      <w:r>
        <w:t xml:space="preserve">| В | Т | Об | СИЗ | З |  |  |  |  |  |  |  |  |  |</w:t>
      </w:r>
    </w:p>
    <w:p>
      <w:r>
        <w:t xml:space="preserve">| 1 | 2 | 3 | 4 | 5 | 6 | 7 | 8 | 9 | 10 | 11 | 12 | 13 | 14 |</w:t>
      </w:r>
    </w:p>
    <w:p>
      <w:r>
        <w:t xml:space="preserve">|  | В св |  |  |  |  |  |  |  |  |  |  |  |  |</w:t>
      </w:r>
    </w:p>
    <w:p>
      <w:r>
        <w:t xml:space="preserve">|  | Т св |  |  |  |  |  |  |  |  |  |  |  |  |</w:t>
      </w:r>
    </w:p>
    <w:p>
      <w:pPr>
        <w:pStyle w:val="Heading2"/>
      </w:pPr>
      <w:r>
        <w:t xml:space="preserve">Глава 2.2. Общие сведения о несчастных случаях, связанных с трудовой  деятельностью за период (указать период заполняется в виде справочника в мобильном приложении)</w:t>
      </w:r>
    </w:p>
    <w:p>
      <w:r>
        <w:t xml:space="preserve">| ДД/ММ/ГГ | Наименование структурного подразделения, профессия (должность) | Описание обстоятельств несчастного случая из Акта расследования несчастного случая, связанного с трудовой деятельностью | Вид происшествия, приведшего к несчастному случаю* | Код КВОФ | Исход | ИПР ПТ |</w:t>
      </w:r>
    </w:p>
    <w:p>
      <w:r>
        <w:t xml:space="preserve">|---|---|---|---|---|---|---|</w:t>
      </w:r>
    </w:p>
    <w:p>
      <w:r>
        <w:t xml:space="preserve">| 1 | 2 | 3 | 4 | 5 | 6 | 7 |</w:t>
      </w:r>
    </w:p>
    <w:p>
      <w:pPr>
        <w:pStyle w:val="Heading2"/>
      </w:pPr>
      <w:r>
        <w:t xml:space="preserve">Глава III. Протоколы оценки ИПР ПРОТОКОЛ № ___ оценки индивидуального профессионального риска</w:t>
      </w:r>
    </w:p>
    <w:p>
      <w:r>
        <w:t xml:space="preserve">| 1 | Наименование структурного подразделения | Отдел/цех/участок |</w:t>
      </w:r>
    </w:p>
    <w:p>
      <w:r>
        <w:t xml:space="preserve">|---|---|---|</w:t>
      </w:r>
    </w:p>
    <w:p>
      <w:r>
        <w:t xml:space="preserve">| 2 | Категория персонала |  |</w:t>
      </w:r>
    </w:p>
    <w:p>
      <w:r>
        <w:t xml:space="preserve">| 3 | Наименование профессии/должности |  |</w:t>
      </w:r>
    </w:p>
    <w:p>
      <w:pPr>
        <w:pStyle w:val="Heading2"/>
      </w:pPr>
      <w:r>
        <w:t xml:space="preserve">Глава 1. Оценка вредности условий труда (воздействия вредных факторов)</w:t>
      </w:r>
    </w:p>
    <w:p>
      <w:r>
        <w:t xml:space="preserve">| № | Код КВОФ | Наименование вредного фактора | Фактическое показание вредного фактора | Класс условий труда (КУТ) |  |  |  |  |</w:t>
      </w:r>
    </w:p>
    <w:p>
      <w:r>
        <w:t xml:space="preserve">|---|---|---|---|---|---|---|---|---|</w:t>
      </w:r>
    </w:p>
    <w:p>
      <w:r>
        <w:t xml:space="preserve">| 1 и 2 | 3.1 | 3.2 | 3.3 | 3.4 и 4 |  |  |  |  |</w:t>
      </w:r>
    </w:p>
    <w:p>
      <w:r>
        <w:t xml:space="preserve">| 1 | 2 | 3 | 4 | 5 | 6 | 7 | 8 | 9 |</w:t>
      </w:r>
    </w:p>
    <w:p>
      <w:r>
        <w:t xml:space="preserve">| Общая гигиеническая оценка условий труда (КУТ) |  |  |  |  |  |  |  |  |</w:t>
      </w:r>
    </w:p>
    <w:p>
      <w:r>
        <w:t xml:space="preserve">| Степень ИПР по показателю вредности условий труда (В) |  |  |  |  |  |  |  |  |</w:t>
      </w:r>
    </w:p>
    <w:p>
      <w:pPr>
        <w:pStyle w:val="Heading2"/>
      </w:pPr>
      <w:r>
        <w:t xml:space="preserve">Глава 2. Оценка травмоопасности условий труда (воздействия опасных производственных факторов)</w:t>
      </w:r>
    </w:p>
    <w:p>
      <w:r>
        <w:t xml:space="preserve">| Код КВОФ | Т |</w:t>
      </w:r>
    </w:p>
    <w:p>
      <w:r>
        <w:t xml:space="preserve">|---|---|</w:t>
      </w:r>
    </w:p>
    <w:p>
      <w:r>
        <w:t xml:space="preserve">| Степень ИПР ПТ по показателю травмоопасности условий труда (Т) | max значение |</w:t>
      </w:r>
    </w:p>
    <w:p>
      <w:pPr>
        <w:pStyle w:val="Heading2"/>
      </w:pPr>
      <w:r>
        <w:t xml:space="preserve">Глава 3. Оценка безопасности производственного оборудования</w:t>
      </w:r>
    </w:p>
    <w:p>
      <w:r>
        <w:t xml:space="preserve">| № п/п | Наименование оборудования | Критерии документированной оценки | Баллы |  |  |  |  |  |  |  |</w:t>
      </w:r>
    </w:p>
    <w:p>
      <w:r>
        <w:t xml:space="preserve">|---|---|---|---|---|---|---|---|---|---|---|</w:t>
      </w:r>
    </w:p>
    <w:p>
      <w:r>
        <w:t xml:space="preserve">| Дата ввода в эксплуатацию оборудования | Срок эксплуатации, лет | Соответствие сроку эксплуатации (+/-) | Наличие документации | Дб | Вб | Итого |  |  |  |  |</w:t>
      </w:r>
    </w:p>
    <w:p>
      <w:r>
        <w:t xml:space="preserve">| Техническая (+/-) | Эксплуатационная (+/-) | Поверочная (+/-) |  |  |  |  |  |  |  |  |</w:t>
      </w:r>
    </w:p>
    <w:p>
      <w:r>
        <w:t xml:space="preserve">| 1 | 2 | 3 | 4 | 5 | 6 | 7 | 8 | 9 | 10 | 11 |</w:t>
      </w:r>
    </w:p>
    <w:p>
      <w:r>
        <w:t xml:space="preserve">| Сумма баллов, итого |  |  |  |  |  |  |  |  |  |  |</w:t>
      </w:r>
    </w:p>
    <w:p>
      <w:r>
        <w:t xml:space="preserve">| Общее количество производственного оборудования |  |  |  |  |  |  |  |  |  |  |</w:t>
      </w:r>
    </w:p>
    <w:p>
      <w:r>
        <w:t xml:space="preserve">| Степень безопасности производственного оборудования (Об) |  |  |  |  |  |  |  |  |  |  |</w:t>
      </w:r>
    </w:p>
    <w:p>
      <w:pPr>
        <w:pStyle w:val="Heading2"/>
      </w:pPr>
      <w:r>
        <w:t xml:space="preserve">Глава 3.1. Визуально - техническая оценка безопасности производственного оборудования (заполняется при наличии оборудования)</w:t>
      </w:r>
    </w:p>
    <w:p>
      <w:pPr>
        <w:pStyle w:val="Heading2"/>
      </w:pPr>
      <w:r>
        <w:t xml:space="preserve">Текст</w:t>
      </w:r>
    </w:p>
    <w:p>
      <w:r>
        <w:t xml:space="preserve">Структурное подразделение:</w:t>
      </w:r>
    </w:p>
    <w:p>
      <w:pPr>
        <w:pStyle w:val="Heading2"/>
      </w:pPr>
      <w:r>
        <w:t xml:space="preserve">Текст</w:t>
      </w:r>
    </w:p>
    <w:p>
      <w:r>
        <w:t xml:space="preserve">Наименование оборудования:</w:t>
      </w:r>
    </w:p>
    <w:p>
      <w:r>
        <w:t xml:space="preserve">| № п/п | Требования к конструкции оборудования и его отдельным частям | Требования к средствам защиты | Балл Вб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1 | Исключена разрушающая нагрузка на производственное оборудование и его отдельных частей | Оснащение устройствами, предотвращающими возникновение разрушающих нагрузок |  |</w:t>
      </w:r>
    </w:p>
    <w:p>
      <w:r>
        <w:t xml:space="preserve">| 2 | Исключена возможность падения (опрокидывания) и самопроизвольного смещения оборудования | Наличие средств и методов закрепления оборудования и его частей |  |</w:t>
      </w:r>
    </w:p>
    <w:p>
      <w:r>
        <w:t xml:space="preserve">| 3 | Исключено падение или выбрасывание предметов (например, инструмента, заготовок, обработанных деталей, стружки), а также выбросов смазывающих, охлаждающих и других рабочих жидкостей | Наличие защитных ограждений кожухи, щиты, козырьки, барьеры и экраны) |  |</w:t>
      </w:r>
    </w:p>
    <w:p>
      <w:r>
        <w:t xml:space="preserve">| 4 | Исключена возможность воздействия движущихся частей производственного оборудования | Наличие защитных ограждений, чтобы исключить возможность контакта с ними работника или предусмотрены сигнализация, сигнальные цвета, знаки безопасности и органы управления аварийной остановки |  |</w:t>
      </w:r>
    </w:p>
    <w:p>
      <w:r>
        <w:t xml:space="preserve">| 5 | Исключена возможность возникновения опасности при полном или частичном самопроизвольном прекращении, восстановлении подачи энергии для конструкции зажимных, захватывающих, подъемных и загрузочных устройств или их приводов | Наличие защитных ограждений, чтобы исключить возможность контакта с ними работника или предусмотрены сигнализация, сигнальные цвета, знаки безопасности и органы управления аварийной остановки |  |</w:t>
      </w:r>
    </w:p>
    <w:p>
      <w:r>
        <w:t xml:space="preserve">| 6 | Элементы конструкции производственного оборудования имеют острые углы, кромки, заусенцы и неровные поверхности | Предусмотрены меры защиты работающих |  |</w:t>
      </w:r>
    </w:p>
    <w:p>
      <w:r>
        <w:t xml:space="preserve">| 7 | Исключена возможность травмоопасности от производственного оборудования и его отдельных частей (трубопроводы гидро-, паро-, пневмосистем, предохранительные кабели и др.), действующих при помощи гидравлической, пневматической энергии, энергии пара | Защищены ограждениями или расположены так, чтобы предотвратить их случайное повреждение работающим или средствами технического обслуживания, наличие маркировок в соответствии с монтажными схемами, блокировочные замки и фиксаторы |  |</w:t>
      </w:r>
    </w:p>
    <w:p>
      <w:r>
        <w:t xml:space="preserve">| 8 | Исключена возможность самопроизвольного ослабления или разъединения креплений сборочных единиц и деталей, а также перемещение подвижных частей за пределы, предусмотренные конструкцией | Наличие в органах управления производственным оборудованием средств экстренного торможения и аварийной остановки (выключения) |  |</w:t>
      </w:r>
    </w:p>
    <w:p>
      <w:r>
        <w:t xml:space="preserve">| 9 | Исключена вероятность возникновения пожаровзрывоопасности | Наличие предупредительной сигнализации, системы пожаротушения, аварийной вентиляции, герметической оболочки, аварийного слива горючих жидкостей и стравливания горючих газов |  |</w:t>
      </w:r>
    </w:p>
    <w:p>
      <w:r>
        <w:t xml:space="preserve">| 10 | Исключена вероятность возникновения электроопасности | Наличие ограждений, заземление, зануление, изоляция токоведущих частей, защитное отключение |  |</w:t>
      </w:r>
    </w:p>
    <w:p>
      <w:r>
        <w:t xml:space="preserve">| Сумма баллов |  |  |  |</w:t>
      </w:r>
    </w:p>
    <w:p>
      <w:r>
        <w:t xml:space="preserve">| Количество требований |  |  |  |</w:t>
      </w:r>
    </w:p>
    <w:p>
      <w:r>
        <w:t xml:space="preserve">| Визуально-техническая оценка безопасности производственного оборудования, итого |  |  |  |</w:t>
      </w:r>
    </w:p>
    <w:p>
      <w:pPr>
        <w:pStyle w:val="Heading2"/>
      </w:pPr>
      <w:r>
        <w:t xml:space="preserve">Глава 4. Оценка обеспеченностиСИЗ</w:t>
      </w:r>
    </w:p>
    <w:p>
      <w:r>
        <w:t xml:space="preserve">| № п/п | Наименование СИЗ | Норма выдачи на год (ед.) | Наличие СИЗ по факту (-/+) | Документация | Балл | Экспертная оценка эффективности СИЗ |  |  |  |</w:t>
      </w:r>
    </w:p>
    <w:p>
      <w:r>
        <w:t xml:space="preserve">|---|---|---|---|---|---|---|---|---|---|</w:t>
      </w:r>
    </w:p>
    <w:p>
      <w:r>
        <w:t xml:space="preserve">| Соответствие уровню вредного фактора (+/-) | Требуется улучшение (+/-) |  |  |  |  |  |  |  |  |</w:t>
      </w:r>
    </w:p>
    <w:p>
      <w:r>
        <w:t xml:space="preserve">| Соответствие Нормам (-/+) | Наличие сертификата о подтверждении соответствия требованиям ТР ТС 019/2011 (-/+) | Наличие документации (-/+) |  |  |  |  |  |  |  |</w:t>
      </w:r>
    </w:p>
    <w:p>
      <w:r>
        <w:t xml:space="preserve">| 1 | 2 | 3 | 4 | 5 | 6 | 7 | 8 | 9 | 10 |</w:t>
      </w:r>
    </w:p>
    <w:p>
      <w:r>
        <w:t xml:space="preserve">| Сумма баллов по всем наименованиям СИЗ |  |  |  |  |  |  |  |  |  |</w:t>
      </w:r>
    </w:p>
    <w:p>
      <w:r>
        <w:t xml:space="preserve">| Количество СИЗ |  |  |  |  |  |  |  |  |  |</w:t>
      </w:r>
    </w:p>
    <w:p>
      <w:r>
        <w:t xml:space="preserve">| Степень обеспеченности СИЗ, итого |  |  |  |  |  |  |  |  |  |</w:t>
      </w:r>
    </w:p>
    <w:p>
      <w:pPr>
        <w:pStyle w:val="Heading2"/>
      </w:pPr>
      <w:r>
        <w:t xml:space="preserve">Глава 5. Оценка заболеваемости</w:t>
      </w:r>
    </w:p>
    <w:p>
      <w:r>
        <w:t xml:space="preserve">| № п/п | Штатная единица | Критерии оценки заболеваемости | Степень риска заболеваемости (З) |  |  |</w:t>
      </w:r>
    </w:p>
    <w:p>
      <w:r>
        <w:t xml:space="preserve">|---|---|---|---|---|---|</w:t>
      </w:r>
    </w:p>
    <w:p>
      <w:r>
        <w:t xml:space="preserve">| Суммарная продолжительность ЗВУТ | Код болезни МКБ - 10 | Категория болезни |  |  |  |</w:t>
      </w:r>
    </w:p>
    <w:p>
      <w:r>
        <w:t xml:space="preserve">| 1 | 2 | 3 | 4 | 5 | 6 |</w:t>
      </w:r>
    </w:p>
    <w:p>
      <w:r>
        <w:t xml:space="preserve">|  | Приложение 4 к Правилам управления профессиональными рисками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Журнал регистрации листов о временной нетрудоспособности за ________ (указать период)</w:t>
      </w:r>
    </w:p>
    <w:p>
      <w:r>
        <w:t xml:space="preserve">| № п/п | Инициалы | Должность | № листа о временной нетрудоспособности, выданного мед. организацией | Диагноз код болезни МКБ 10 | Категория заболевания | Освобожден от работы | Всего календарных дней освобождения от работы |  |</w:t>
      </w:r>
    </w:p>
    <w:p>
      <w:r>
        <w:t xml:space="preserve">|---|---|---|---|---|---|---|---|---|</w:t>
      </w:r>
    </w:p>
    <w:p>
      <w:r>
        <w:t xml:space="preserve">| с какого числа | по какое число |  |  |  |  |  |  |  |</w:t>
      </w:r>
    </w:p>
    <w:p>
      <w:r>
        <w:t xml:space="preserve">| 1 | 2 | 3 | 4 | 5 | 6 | 7 | 8 | 9 |</w:t>
      </w:r>
    </w:p>
    <w:p>
      <w:r>
        <w:t xml:space="preserve">|  | Приложение 5 к Правилам управления профессиональными рисками |</w:t>
      </w:r>
    </w:p>
    <w:p>
      <w:r>
        <w:t xml:space="preserve">|---|---|</w:t>
      </w:r>
    </w:p>
    <w:p>
      <w:pPr>
        <w:pStyle w:val="Heading2"/>
      </w:pPr>
      <w:r>
        <w:t xml:space="preserve">Глава Проверочный лист (опросник) по соотвествию общим требованиям безопасности и охраны труда (далее – БиОТ)</w:t>
      </w:r>
    </w:p>
    <w:p>
      <w:r>
        <w:t xml:space="preserve">| № | Вопросы | Выбрать ответ (Да/Нет) |  |</w:t>
      </w:r>
    </w:p>
    <w:p>
      <w:r>
        <w:t xml:space="preserve">|---|---|---|---|</w:t>
      </w:r>
    </w:p>
    <w:p>
      <w:r>
        <w:t xml:space="preserve">|  |  | Да | нет |</w:t>
      </w:r>
    </w:p>
    <w:p>
      <w:r>
        <w:t xml:space="preserve">| 1 | Численность работников вашего предприятия превышает 50 человек? | 3% | 0 |</w:t>
      </w:r>
    </w:p>
    <w:p>
      <w:r>
        <w:t xml:space="preserve">| 2 | Создана служба БиОТ? | 3% | 0 |</w:t>
      </w:r>
    </w:p>
    <w:p>
      <w:r>
        <w:t xml:space="preserve">| 3 | Введена должность специалиста по БиОТ с учетом специфики деятельности либо назначено лицо, ответственное за БиОТ по совместительству с основной деятельностью? (наличие приказа о назначении ответственных за БиОТ лиц) | 7% | 0 |</w:t>
      </w:r>
    </w:p>
    <w:p>
      <w:r>
        <w:t xml:space="preserve">| 4 | Лица, ответственные за обеспечение охраны труда прошли обучение и проверку знаний по безопасности и охране труда? (наличие сертификатов, протоколов проверки знаний работников) | 6% | 0 |</w:t>
      </w:r>
    </w:p>
    <w:p>
      <w:r>
        <w:t xml:space="preserve">| 5 | Первый руководитель прошел обучение и проверку знаний по безопасности и охране труда? (наличие сертификатов, протоколов проверки знаний) | 6% | 0 |</w:t>
      </w:r>
    </w:p>
    <w:p>
      <w:r>
        <w:t xml:space="preserve">| 6 | Вводный инструктаж проводится? (наличие утвержденной программы вводного инструктажа и журнала вводного инструктажа) | 5% | 0 |</w:t>
      </w:r>
    </w:p>
    <w:p>
      <w:r>
        <w:t xml:space="preserve">| 7 | Проведено обязательное страхование работников вашего предприятия от несчастных случаев при исполнении ими трудовых (служебных) обязанностей? (наличие договоров ОСНС, списка застрахованных) | 10% | 0 |</w:t>
      </w:r>
    </w:p>
    <w:p>
      <w:r>
        <w:t xml:space="preserve">| 8 | Отсутствуют несчастные случаи, связанные с выполнением трудовых обязанностей? (наличие Акта о несчастном случае, связанном с выполнением трудовых обязанностей). | 10% | 0 |</w:t>
      </w:r>
    </w:p>
    <w:p>
      <w:r>
        <w:t xml:space="preserve">| 9 | На Вашем предприятии внедрена система управления охраной труда? (наличие утвержденного документа) | 10% | 0 |</w:t>
      </w:r>
    </w:p>
    <w:p>
      <w:r>
        <w:t xml:space="preserve">| 10 | Проводятся работы повышенной опасности с выдачей наряд-допуска? (наличие утвержденного перечня работ повышенной опасности) | 7% | 0 |</w:t>
      </w:r>
    </w:p>
    <w:p>
      <w:r>
        <w:t xml:space="preserve">| 11 | Разработаны и утверждены инструкции по безопасности и охране труда для всех работ и профессий? (наличие инструкций по безопасности и охране труда для всех работ и профессий) | 5% | 0 |</w:t>
      </w:r>
    </w:p>
    <w:p>
      <w:r>
        <w:t xml:space="preserve">| 12 | Проводится предсменное медицинское освидетельствование работников? (наличие утвержденного списка профессий (должностей), подлежащих к предсменному или послесменному осмотру, согласно отраслевому нормативному документу; журнала регистрации результатов предсменного (предрейсового) или послесменного осмотра) | 7% | 0 |</w:t>
      </w:r>
    </w:p>
    <w:p>
      <w:r>
        <w:t xml:space="preserve">| 13 | Работники обеспечены средствами индивидуальной защиты (СИЗ) (наличие норм выдачи СИЗ, утвержденных работодателем (локальный документ или приложение к коллективному договору); акты о приобретении; личные карточки учета СИЗ или другие документы по выдаче СИЗ (ведомость, журнал учета и т.д.)? | 7% | 0 |</w:t>
      </w:r>
    </w:p>
    <w:p>
      <w:r>
        <w:t xml:space="preserve">| 14 | Проведена идентификация опасностей (физические, химические, биологические, механические, тяжесть и напряженность труда), которые могут привести ктравмированию работника по каждой профессии (профессиональной группе, должности) или развитию профзаболевания? (наличие Перечня идентифицированных опасностей и рисков) | 7% | 0 |</w:t>
      </w:r>
    </w:p>
    <w:p>
      <w:r>
        <w:t xml:space="preserve">| 15 | Работники обеспечены санитарно-бытовыми помещениями | 7% | 0 |</w:t>
      </w:r>
    </w:p>
    <w:p>
      <w:r>
        <w:t xml:space="preserve">| Итоговая оценка* |  |  |  |</w:t>
      </w:r>
    </w:p>
    <w:p>
      <w:r>
        <w:t xml:space="preserve">| Степень профессионального риска на основе опросника (от 1 до 5) |  |  |  |</w:t>
      </w:r>
    </w:p>
    <w:p>
      <w:r>
        <w:t xml:space="preserve">|  | Приложение 6 к Правилам управления профессиональными рисками |</w:t>
      </w:r>
    </w:p>
    <w:p>
      <w:r>
        <w:t xml:space="preserve">|---|---|</w:t>
      </w:r>
    </w:p>
    <w:p>
      <w:pPr>
        <w:pStyle w:val="Heading2"/>
      </w:pPr>
      <w:r>
        <w:t xml:space="preserve">Глава План корректирующих мер</w:t>
      </w:r>
    </w:p>
    <w:p>
      <w:pPr>
        <w:pStyle w:val="Heading2"/>
      </w:pPr>
      <w:r>
        <w:t xml:space="preserve">Текст</w:t>
      </w:r>
    </w:p>
    <w:p>
      <w:r>
        <w:t xml:space="preserve">Дата:</w:t>
      </w:r>
    </w:p>
    <w:p>
      <w:pPr>
        <w:pStyle w:val="Heading2"/>
      </w:pPr>
      <w:r>
        <w:t xml:space="preserve">Текст</w:t>
      </w:r>
    </w:p>
    <w:p>
      <w:r>
        <w:t xml:space="preserve">Утверждено:</w:t>
      </w:r>
    </w:p>
    <w:p>
      <w:pPr>
        <w:pStyle w:val="Heading2"/>
      </w:pPr>
      <w:r>
        <w:t xml:space="preserve">Текст</w:t>
      </w:r>
    </w:p>
    <w:p>
      <w:r>
        <w:t xml:space="preserve">первый руководитель организации</w:t>
      </w:r>
    </w:p>
    <w:p>
      <w:pPr>
        <w:pStyle w:val="Heading2"/>
      </w:pPr>
      <w:r>
        <w:t xml:space="preserve">Текст</w:t>
      </w:r>
    </w:p>
    <w:p>
      <w:r>
        <w:t xml:space="preserve">ФИО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Подпись (эцп)</w:t>
      </w:r>
    </w:p>
    <w:p>
      <w:pPr>
        <w:pStyle w:val="Heading2"/>
      </w:pPr>
      <w:r>
        <w:t xml:space="preserve">Текст</w:t>
      </w:r>
    </w:p>
    <w:p>
      <w:r>
        <w:t xml:space="preserve">Согласовано: первый руководитель специализированной организации</w:t>
      </w:r>
    </w:p>
    <w:p>
      <w:pPr>
        <w:pStyle w:val="Heading2"/>
      </w:pPr>
      <w:r>
        <w:t xml:space="preserve">Текст</w:t>
      </w:r>
    </w:p>
    <w:p>
      <w:r>
        <w:t xml:space="preserve">ФИО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Подпись (эцп)</w:t>
      </w:r>
    </w:p>
    <w:p>
      <w:r>
        <w:t xml:space="preserve">| №п/п | Степень ПР | Показатель | Наименование структурного подразделения, профессия (должность) | Единица измерения (КВОФ, Категория заболевания, оборудование, СИЗ) | Мероприятие (см. по приоритетности мер) | Ответственное лицо | Сроки исполнения | Статус исполнения плана |</w:t>
      </w:r>
    </w:p>
    <w:p>
      <w:r>
        <w:t xml:space="preserve">|---|---|---|---|---|---|---|---|---|</w:t>
      </w:r>
    </w:p>
    <w:p>
      <w:r>
        <w:t xml:space="preserve">| 1 | 2 | 3 | 4 | 5 | 6 | 7 | 8 | 9 |</w:t>
      </w:r>
    </w:p>
    <w:p>
      <w:r>
        <w:t xml:space="preserve">|  | Приложение к Плану корректирующих мер |</w:t>
      </w:r>
    </w:p>
    <w:p>
      <w:r>
        <w:t xml:space="preserve">|---|---|</w:t>
      </w:r>
    </w:p>
    <w:p>
      <w:pPr>
        <w:pStyle w:val="Heading2"/>
      </w:pPr>
      <w:r>
        <w:t xml:space="preserve">Глава Иерархия мер контроля профессионального риска</w:t>
      </w:r>
    </w:p>
    <w:p>
      <w:r>
        <w:t xml:space="preserve">| № п/п | Меры контроля ПР | Описание |  |</w:t>
      </w:r>
    </w:p>
    <w:p>
      <w:r>
        <w:t xml:space="preserve">|---|---|---|---|</w:t>
      </w:r>
    </w:p>
    <w:p>
      <w:r>
        <w:t xml:space="preserve">| 1 | Инженерные меры контроля источников энергии | Устранение или удаление из зоны воздействия | изменение конструкции в целях исключения опасности, например: включение в конструкцию механических устройств для поднятия тяжестей в целях исключения опасности, связанной с их подъемом вручную или вывода работника из зоны воздействия вредных и (или) опасных факторовпутем автоматизации процесса (сокращение ручного труда). |</w:t>
      </w:r>
    </w:p>
    <w:p>
      <w:r>
        <w:t xml:space="preserve">| Замена | замена материалов и оборудования на менее опасные или снижение уровня воздействия вредных и (или) опасных факторов, например: применение, меньших значений силы тока сил, тока, давления, более низкой или более высокой температуры и другие. |  |  |</w:t>
      </w:r>
    </w:p>
    <w:p>
      <w:r>
        <w:t xml:space="preserve">| Технический контроль | ограждения опасных зон (стационарные и переносные ограждения), блокировка оборудования, системы вентиляции, ограждение вращающихся механизмов, анкерные точки крепления, анкерные линии, оповещающие датчики приближении к электрическому оборудованию, движущему и вращающемуся оборудованию, профилактические ремонты, системы наблюдения за слепыми зонами, контрольно-измерительныеприборы для автоматизированногоконтроля ПДК вредных факторов в рабочей зоне. |  |  |</w:t>
      </w:r>
    </w:p>
    <w:p>
      <w:r>
        <w:t xml:space="preserve">| 2 | Административный контроль | Административный контроль | вводный инструктаж по безопасности и охране труда, обучение безопасным методам работ с использованием презентационных материалов, видеороликов и иных обучающих средств; инструктаж на рабочем месте с закреплением за опытным наставником, аттестация и проверка знаний у работниковпо вопросам безопасности и охраны труда; разработка и применение инструкций, технологических карт и планов ликвидации аварий; проведение встречно-сменных оперативных совещаний и ежемесячных собраний по вопросам охраны труда; поведенческие аудиты безопасности; организация и обозначение путей движения пешеходов и эвакуации; применение предупреждающих, предписывающих и запрещающих знаков безопасности; контроль технического состояния оборудования с проведением технических аудитов; контроль психофизиологического состояния работников; регламентированные перерывы в работе; аварийная, звуковая и световая сигнализации. |</w:t>
      </w:r>
    </w:p>
    <w:p>
      <w:r>
        <w:t xml:space="preserve">| Использование средств индивидуальной защиты | защитная обувь, спецодежда, защита рук, защиты лица, защита органов зрения, защита органов слуха, защита головы, защита органов дыхания, страховочные привязи, средства для личной гигиены, защита кожи. |  |  |</w:t>
      </w:r>
    </w:p>
    <w:p>
      <w:r>
        <w:t xml:space="preserve">|  | Приложение 7 к Правилам управления профессиональными рисками |</w:t>
      </w:r>
    </w:p>
    <w:p>
      <w:r>
        <w:t xml:space="preserve">|---|---|</w:t>
      </w:r>
    </w:p>
    <w:p>
      <w:pPr>
        <w:pStyle w:val="Heading2"/>
      </w:pPr>
      <w:r>
        <w:t xml:space="preserve">Глава Статус выполнения корректирующих мер</w:t>
      </w:r>
    </w:p>
    <w:p>
      <w:r>
        <w:t xml:space="preserve">| Шифр | Статус внедрения | Описание |</w:t>
      </w:r>
    </w:p>
    <w:p>
      <w:r>
        <w:t xml:space="preserve">|---|---|---|</w:t>
      </w:r>
    </w:p>
    <w:p>
      <w:r>
        <w:t xml:space="preserve">| A | В процессе рассмотрения | Рекомендация находится в стадии изучения для выбора между различными вариантами c целью гарантированного внедрения и решения проблемы. |</w:t>
      </w:r>
    </w:p>
    <w:p>
      <w:r>
        <w:t xml:space="preserve">| B | В ожидании внедрения | Решение принято. Выпущена заявка на ТМЦ/услуги, но к фактическому исполнению рекомендации еще не приступили. |</w:t>
      </w:r>
    </w:p>
    <w:p>
      <w:r>
        <w:t xml:space="preserve">| C | В действии | Работы, выполненные на предварительном этапе, приняты. План действий на этапе внедрения утвержден. Рекомендация находится в процессе внедрения. |</w:t>
      </w:r>
    </w:p>
    <w:p>
      <w:r>
        <w:t xml:space="preserve">| D | Отменено | Внедрение отменено. Требуется письменное объяснение и обоснование. |</w:t>
      </w:r>
    </w:p>
    <w:p>
      <w:r>
        <w:t xml:space="preserve">| E | Внедрено | Рекомендация исполнена. Все работы завершены.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