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науки и высшего образования Республики Казахстан от 18 июля 2024 года № 354 "Об утверждении Правил заключения договоров услуг государственного образовательного заказа посредством веб-портала государственных закупок"</w:t>
      </w:r>
    </w:p>
    <w:p>
      <w:r>
        <w:t xml:space="preserve">Приказ, Изменения. Министерство науки и высшего образования Республики Казахстан (Образован Указом Президента РК от 11.06.2022 г. № 917). от 02.04.2026. № 223455. редакция от 02.04.2026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Порядок введения в действие настоящего приказа см. п. 4 .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науки и высшего образования Республики Казахстан от 18 июля 2024 года № 354 "Об утверждении Правил заключения договоров услуг государственного образовательного заказа посредством веб-портала государственных закупок" (зарегистрирован в Реестре государственной регистрации нормативных правовых актов под № 34786) следующие изменения:</w:t>
      </w:r>
    </w:p>
    <w:p>
      <w:r>
        <w:t xml:space="preserve">в Правилах заключения договоров услуг государственного образовательного заказа посредством веб-портала государственных закупок, утвержденных указанным приказом:</w:t>
      </w:r>
    </w:p>
    <w:p>
      <w:r>
        <w:t xml:space="preserve">пункт 1 изложить в следующей редакции:</w:t>
      </w:r>
    </w:p>
    <w:p>
      <w:r>
        <w:t xml:space="preserve">"1. Настоящие Правила заключения договоров услуг государственного образовательного заказа посредством веб-портала государственных закупок (далее – Правила), разработаны в соответствии с подпунктом 96) пункта 15 Положения о Министерстве науки и высшего образования Республики Казахстан, утвержденного постановлением Правительства Республики Казахстан от 19 августа 2022 года № 580 "О некоторых вопросах Министерства науки и высшего образования Республики Казахстан" и определяют порядок заключения договоров услуг государственного образовательного заказа посредством веб-портала государственных закупок, предусматривающих оказание услуг, связанных с государственным образовательным заказом в соответствии с Перечнем услуг, связанных с государственным образовательным заказом, утвержденным приказом Министра науки и высшего образования Республики Казахстан от 11 марта 2025 года № 100 "Об утверждении Перечня услуг, связанных с государственным образовательным заказом.";</w:t>
      </w:r>
    </w:p>
    <w:p>
      <w:r>
        <w:t xml:space="preserve">подпункт 3) пункта 2 изложить в следующей редакции:</w:t>
      </w:r>
    </w:p>
    <w:p>
      <w:r>
        <w:t xml:space="preserve">"3) веб-портал государственных закупок – цифровая система государственного органа, предоставляющая единую точку доступа к электронным услугам государственных закупок;";</w:t>
      </w:r>
    </w:p>
    <w:p>
      <w:r>
        <w:t xml:space="preserve">пункт 7 изложить в следующей редакции:</w:t>
      </w:r>
    </w:p>
    <w:p>
      <w:r>
        <w:t xml:space="preserve">"7. Время создания, получения и отправки всех электронных документов и электронных копий документов на веб-портале государственных закупок фиксируется по времени автоматизированной интегрированной цифровой системы "Электронные государственные закупки".";</w:t>
      </w:r>
    </w:p>
    <w:p>
      <w:r>
        <w:t xml:space="preserve">часть вторую пункта 9 исключить;</w:t>
      </w:r>
    </w:p>
    <w:p>
      <w:r>
        <w:t xml:space="preserve">пункт 10 исключить;</w:t>
      </w:r>
    </w:p>
    <w:p>
      <w:pPr>
        <w:pStyle w:val="Heading2"/>
      </w:pPr>
      <w:r>
        <w:t xml:space="preserve">Приложение приложение 1 изложить в новой редакции согласно приложению к настоящему приказу;</w:t>
      </w:r>
    </w:p>
    <w:p>
      <w:pPr>
        <w:pStyle w:val="Heading2"/>
      </w:pPr>
      <w:r>
        <w:t xml:space="preserve">Приложение приложение 3 исключить.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инфраструктурных проектов, государственных закупок и активов Министерства науки и высшего образования Республики Казахстан в установленном законодательством Республики Казахстан порядке обеспечить государственную регистрацию настоящего приказа в Министерстве юстиции Республики Казахстан и его размещение на интернет-ресурсе Министерства науки и высшего образования Республики Казахстан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руководителя аппарата Министерства науки и высшего образования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опубликования, за исключением абзацев пятого, шестого, седьмого и восьмого пункта 1 настоящего приказа, которые вводятся в действие c 12 июля 2026 года.</w:t>
      </w:r>
    </w:p>
    <w:p>
      <w:r>
        <w:t xml:space="preserve">| Министр науки и высшего образования Республики Казахстан | С. Нурбек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финансов Республики Казахстан</w:t>
      </w:r>
    </w:p>
    <w:p>
      <w:r>
        <w:t xml:space="preserve">|  | Приложение к приказу Министр науки и высшего образования Республики Казахстан от 2 апреля 2026 года № 167 |</w:t>
      </w:r>
    </w:p>
    <w:p>
      <w:r>
        <w:t xml:space="preserve">|---|---|</w:t>
      </w:r>
    </w:p>
    <w:p>
      <w:r>
        <w:t xml:space="preserve">|  | Приложение 1 к Правилам заключения договоров услуг государственного образовательного заказа посредством веб-портала государственных закупок |</w:t>
      </w:r>
    </w:p>
    <w:p>
      <w:r>
        <w:t xml:space="preserve">|  | Форма |</w:t>
      </w:r>
    </w:p>
    <w:p>
      <w:r>
        <w:t xml:space="preserve">|  | Утверждено: _____________________ (указать наименование акта заказчика, его номер и дату) |</w:t>
      </w:r>
    </w:p>
    <w:p>
      <w:pPr>
        <w:pStyle w:val="Heading2"/>
      </w:pPr>
      <w:r>
        <w:t xml:space="preserve">Глава План заключения договоров услуг государственного образовательного заказа на _____ год</w:t>
      </w:r>
    </w:p>
    <w:p>
      <w:pPr>
        <w:pStyle w:val="Heading2"/>
      </w:pPr>
      <w:r>
        <w:t xml:space="preserve">Текст</w:t>
      </w:r>
    </w:p>
    <w:p>
      <w:r>
        <w:t xml:space="preserve">Наименование заказчика _____ (на казахском языке) ______</w:t>
      </w:r>
    </w:p>
    <w:p>
      <w:pPr>
        <w:pStyle w:val="Heading2"/>
      </w:pPr>
      <w:r>
        <w:t xml:space="preserve">Текст</w:t>
      </w:r>
    </w:p>
    <w:p>
      <w:r>
        <w:t xml:space="preserve">Наименование заказчика _____ (на русском языке) ________</w:t>
      </w:r>
    </w:p>
    <w:p>
      <w:pPr>
        <w:pStyle w:val="Heading2"/>
      </w:pPr>
      <w:r>
        <w:t xml:space="preserve">Текст</w:t>
      </w:r>
    </w:p>
    <w:p>
      <w:r>
        <w:t xml:space="preserve">БИН заказчика ______________________________________</w:t>
      </w:r>
    </w:p>
    <w:p>
      <w:r>
        <w:t xml:space="preserve">| № | Наименование закупаемых услуг, связанных с государственным образовательным заказом | Краткая характеристика (описание) услуг, связанных с государственным образовательным заказом | Единица измерения | Общее количество, объем | Цена за единицу, тенге | Сумма, утвержденная для закупки, тенге |</w:t>
      </w:r>
    </w:p>
    <w:p>
      <w:r>
        <w:t xml:space="preserve">|---|---|---|---|---|---|---|</w:t>
      </w:r>
    </w:p>
    <w:p>
      <w:r>
        <w:t xml:space="preserve">| 1 | 2 | 3 | 4 | 5 | 6 | 7 |</w:t>
      </w:r>
    </w:p>
    <w:p>
      <w:r>
        <w:t xml:space="preserve">| Планируемый срок закупки (месяц) | Срок оказания услуг (на казахском языке) | Срок оказания услуг (на русском языке) | КАТО | Место оказания услуг (на казахском языке) | Место оказания услуг (на русском языке) | - |</w:t>
      </w:r>
    </w:p>
    <w:p>
      <w:r>
        <w:t xml:space="preserve">|---|---|---|---|---|---|---|</w:t>
      </w:r>
    </w:p>
    <w:p>
      <w:r>
        <w:t xml:space="preserve">| 8 | 9 | 10 | 11 | 12 | 13 | - |</w:t>
      </w:r>
    </w:p>
    <w:p>
      <w:pPr>
        <w:pStyle w:val="Heading2"/>
      </w:pPr>
      <w:r>
        <w:t xml:space="preserve">Текст</w:t>
      </w:r>
    </w:p>
    <w:p>
      <w:r>
        <w:t xml:space="preserve">Примечание:</w:t>
      </w:r>
    </w:p>
    <w:p>
      <w:pPr>
        <w:pStyle w:val="Heading2"/>
      </w:pPr>
      <w:r>
        <w:t xml:space="preserve">Текст</w:t>
      </w:r>
    </w:p>
    <w:p>
      <w:r>
        <w:t xml:space="preserve">"БИН заказчика" - бизнес идентификационный номер (двенадцатизначный код) организации, указанный в свидетельстве о государственной регистрации (перерегистрации) юридического лица;</w:t>
      </w:r>
    </w:p>
    <w:p>
      <w:pPr>
        <w:pStyle w:val="Heading2"/>
      </w:pPr>
      <w:r>
        <w:t xml:space="preserve">Текст</w:t>
      </w:r>
    </w:p>
    <w:p>
      <w:r>
        <w:t xml:space="preserve">"Наименование заказчика" - указывается полное наименование организации, указанное в свидетельстве о государственной регистрации (перерегистрации) юридического лица;</w:t>
      </w:r>
    </w:p>
    <w:p>
      <w:pPr>
        <w:pStyle w:val="Heading2"/>
      </w:pPr>
      <w:r>
        <w:t xml:space="preserve">Текст</w:t>
      </w:r>
    </w:p>
    <w:p>
      <w:r>
        <w:t xml:space="preserve">по таблице:</w:t>
      </w:r>
    </w:p>
    <w:p>
      <w:pPr>
        <w:pStyle w:val="Heading2"/>
      </w:pPr>
      <w:r>
        <w:t xml:space="preserve">Текст</w:t>
      </w:r>
    </w:p>
    <w:p>
      <w:r>
        <w:t xml:space="preserve">поле "№" - порядковый номер приобретаемой услуги;</w:t>
      </w:r>
    </w:p>
    <w:p>
      <w:pPr>
        <w:pStyle w:val="Heading2"/>
      </w:pPr>
      <w:r>
        <w:t xml:space="preserve">Текст</w:t>
      </w:r>
    </w:p>
    <w:p>
      <w:r>
        <w:t xml:space="preserve">поле "Наименование закупаемых услуг, связанных с государственным образовательным заказом" заполняется в точном соответствии с наименованием услуг, указанным в приказе Министра науки и высшего образования Республики Казахстан от 11 марта 2025 года № 100 "Об утверждении Перечня услуг, связанных с государственным образовательным заказом";</w:t>
      </w:r>
    </w:p>
    <w:p>
      <w:pPr>
        <w:pStyle w:val="Heading2"/>
      </w:pPr>
      <w:r>
        <w:t xml:space="preserve">Текст</w:t>
      </w:r>
    </w:p>
    <w:p>
      <w:r>
        <w:t xml:space="preserve">поле "Краткая характеристика (описание) услуг, связанных с государственным образовательным заказом" - указывается краткая характеристика (описание) закупаемых услуг;</w:t>
      </w:r>
    </w:p>
    <w:p>
      <w:pPr>
        <w:pStyle w:val="Heading2"/>
      </w:pPr>
      <w:r>
        <w:t xml:space="preserve">Текст</w:t>
      </w:r>
    </w:p>
    <w:p>
      <w:r>
        <w:t xml:space="preserve">поле "Единица измерения" - указывается единица измерения предмета закупок;</w:t>
      </w:r>
    </w:p>
    <w:p>
      <w:pPr>
        <w:pStyle w:val="Heading2"/>
      </w:pPr>
      <w:r>
        <w:t xml:space="preserve">Текст</w:t>
      </w:r>
    </w:p>
    <w:p>
      <w:r>
        <w:t xml:space="preserve">поле "Общее количество, объем" - указывается общее количество или объем приобретаемых услуг;</w:t>
      </w:r>
    </w:p>
    <w:p>
      <w:pPr>
        <w:pStyle w:val="Heading2"/>
      </w:pPr>
      <w:r>
        <w:t xml:space="preserve">Текст</w:t>
      </w:r>
    </w:p>
    <w:p>
      <w:r>
        <w:t xml:space="preserve">поле "Цена за единицу, тенге" - указывается цена за единицу предмета закупок в тенге;</w:t>
      </w:r>
    </w:p>
    <w:p>
      <w:pPr>
        <w:pStyle w:val="Heading2"/>
      </w:pPr>
      <w:r>
        <w:t xml:space="preserve">Текст</w:t>
      </w:r>
    </w:p>
    <w:p>
      <w:r>
        <w:t xml:space="preserve">поле "Общая сумма (утвержденная для закупки), тенге" - рассчитывается путем умножения значения поля "Общее количество, объем" на значение поля "Цена за единицу, тенге" и обозначает сумму, на которую планируется произвести закупку;</w:t>
      </w:r>
    </w:p>
    <w:p>
      <w:pPr>
        <w:pStyle w:val="Heading2"/>
      </w:pPr>
      <w:r>
        <w:t xml:space="preserve">Текст</w:t>
      </w:r>
    </w:p>
    <w:p>
      <w:r>
        <w:t xml:space="preserve">поле "Планируемый срок закупки (месяц)" - указывается месяц, в котором планируется приобретение услуг;</w:t>
      </w:r>
    </w:p>
    <w:p>
      <w:pPr>
        <w:pStyle w:val="Heading2"/>
      </w:pPr>
      <w:r>
        <w:t xml:space="preserve">Текст</w:t>
      </w:r>
    </w:p>
    <w:p>
      <w:r>
        <w:t xml:space="preserve">поле "Срок оказания услуг (на казахском языке)" - указывается срок оказания услуг на казахском языке;</w:t>
      </w:r>
    </w:p>
    <w:p>
      <w:pPr>
        <w:pStyle w:val="Heading2"/>
      </w:pPr>
      <w:r>
        <w:t xml:space="preserve">Текст</w:t>
      </w:r>
    </w:p>
    <w:p>
      <w:r>
        <w:t xml:space="preserve">поле "Срок оказания услуг (на русском языке)" - указывается срок поставки товара, оказания услуг на русском языке;</w:t>
      </w:r>
    </w:p>
    <w:p>
      <w:pPr>
        <w:pStyle w:val="Heading2"/>
      </w:pPr>
      <w:r>
        <w:t xml:space="preserve">Текст</w:t>
      </w:r>
    </w:p>
    <w:p>
      <w:r>
        <w:t xml:space="preserve">поле "КАТО" - указывается код населенного пункта в соответствии со справочником "Классификатор административно-территориальных объектов" в числовом значении;</w:t>
      </w:r>
    </w:p>
    <w:p>
      <w:pPr>
        <w:pStyle w:val="Heading2"/>
      </w:pPr>
      <w:r>
        <w:t xml:space="preserve">Текст</w:t>
      </w:r>
    </w:p>
    <w:p>
      <w:r>
        <w:t xml:space="preserve">поле "Место оказания услуг (на казахском языке)" - указывается место оказания услуг на казахском языке;</w:t>
      </w:r>
    </w:p>
    <w:p>
      <w:pPr>
        <w:pStyle w:val="Heading2"/>
      </w:pPr>
      <w:r>
        <w:t xml:space="preserve">Текст</w:t>
      </w:r>
    </w:p>
    <w:p>
      <w:r>
        <w:t xml:space="preserve">поле "Место оказания услуг (на русском языке)" - указывается место оказания услуг на русском языке.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