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Правил, сроков и условий заключения и расторжения специального инвестиционного контракта</w:t>
      </w:r>
    </w:p>
    <w:p>
      <w:r>
        <w:t xml:space="preserve">Приказ, Правила, Условия. Министерство промышленности и строительства Республики Казахстан (Образован Указом Президента РК от 01.09.2023 г. № 318). от 04.11.2025. № 216570. редакция от 04.11.2025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01.01.2026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42-2 Закона Республики Казахстан "О промышленной политике" и подпунктом 2) пункта 3 статьи 16 Закона Республики Казахстан "О государственной статистике" 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Правила, сроки и условия заключения и расторжения специального инвестиционного контракта согласно приложению 1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некоторые приказы согласно приложению 2 к настоящему приказу.</w:t>
      </w:r>
    </w:p>
    <w:p>
      <w:pPr>
        <w:pStyle w:val="Heading2"/>
      </w:pPr>
      <w:r>
        <w:t xml:space="preserve">Пункт 3</w:t>
      </w:r>
    </w:p>
    <w:p>
      <w:r>
        <w:t xml:space="preserve">3. Департаменту развития промышленной инфраструктуры и внутристрановой ценности Министерства промышленности и строительства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промышленности и строительства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с 1 января 2026 года и подлежит официальному опубликованию.</w:t>
      </w:r>
    </w:p>
    <w:p>
      <w:r>
        <w:t xml:space="preserve">| исполняющего обязанности Министра промышленности и строительства Республики Казахстан | Р. Исакулов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Бюро национальной статистики Агентства по стратегическому планированию и реформам Республики Казахстан</w:t>
      </w:r>
    </w:p>
    <w:p>
      <w:r>
        <w:t xml:space="preserve">|  | Приложение 1 к приказу исполняющий обязанности Министра промышленности и строительства Республики Казахстан от 4 ноября 2025 года № 477 |</w:t>
      </w:r>
    </w:p>
    <w:p>
      <w:r>
        <w:t xml:space="preserve">|---|---|</w:t>
      </w:r>
    </w:p>
    <w:p>
      <w:pPr>
        <w:pStyle w:val="Heading2"/>
      </w:pPr>
      <w:r>
        <w:t xml:space="preserve">Глава Правила, сроки и условия заключения и расторжения специального инвестиционного контракта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Правила, сроки и условия заключения и расторжения специального инвестиционного контракта (далее – Правила) разработаны в соответствии с пунктом 4 статьи 42-2 Закона Республики Казахстан "О промышленной политике" (далее – Закон) и подпунктом 2) пункта 3 статьи 16 Закона Республики Казахстан "О государственной статистике" и определяют порядок, сроки и условия заключения и расторжения специального инвестиционного контракта.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используются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специальный инвестиционный контракт – договор, предусматривающий освобождение импорта от уплаты ввозных таможенных пошлин в соответствии с таможенным законодательством Республики Казахстан и от налога на добавленную стоимость в соответствии с условиями, установленными Налоговым кодексом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заявитель – юридическое лицо Республики Казахстан, подавший заявку на заключение или расторжение специального инвестиционного контракта;</w:t>
      </w:r>
    </w:p>
    <w:p>
      <w:pPr>
        <w:pStyle w:val="Heading2"/>
      </w:pPr>
      <w:r>
        <w:t xml:space="preserve">Подпункт 3</w:t>
      </w:r>
    </w:p>
    <w:p>
      <w:r>
        <w:t xml:space="preserve">3) уполномоченный орган в области государственного стимулирования промышленности (далее – уполномоченный орган) – центральный исполнительный орган, осуществляющий руководство в сфере промышленности, а также в пределах, предусмотренных законодательством Республики Казахстан, межотраслевую координацию и участие в реализации государственного стимулирования промышленности;</w:t>
      </w:r>
    </w:p>
    <w:p>
      <w:pPr>
        <w:pStyle w:val="Heading2"/>
      </w:pPr>
      <w:r>
        <w:t xml:space="preserve">Подпункт 4</w:t>
      </w:r>
    </w:p>
    <w:p>
      <w:r>
        <w:t xml:space="preserve">4) Единый координационный центр – юридическое лицо, осуществляющее координацию деятельности специальных экономических и индустриальных зон в соответствии со статьей 36 Закона Республики Казахстан "О специальных экономических и индустриальных зонах".</w:t>
      </w:r>
    </w:p>
    <w:p>
      <w:pPr>
        <w:pStyle w:val="Heading2"/>
      </w:pPr>
      <w:r>
        <w:t xml:space="preserve">Глава 2 Порядок, сроки и условия заключения и расторжения специального инвестиционного контракта</w:t>
      </w:r>
    </w:p>
    <w:p>
      <w:pPr>
        <w:pStyle w:val="Heading2"/>
      </w:pPr>
      <w:r>
        <w:t xml:space="preserve">Пункт 3</w:t>
      </w:r>
    </w:p>
    <w:p>
      <w:r>
        <w:t xml:space="preserve">3. Для заключения специального инвестиционного контракта заявителем в уполномоченный орган подается заявка по форме согласно приложению 1 к настоящим Правилам.</w:t>
      </w:r>
    </w:p>
    <w:p>
      <w:pPr>
        <w:pStyle w:val="Heading2"/>
      </w:pPr>
      <w:r>
        <w:t xml:space="preserve">Пункт 4</w:t>
      </w:r>
    </w:p>
    <w:p>
      <w:r>
        <w:t xml:space="preserve">4. К заявке прилагаются следующие документы:</w:t>
      </w:r>
    </w:p>
    <w:p>
      <w:pPr>
        <w:pStyle w:val="Heading2"/>
      </w:pPr>
      <w:r>
        <w:t xml:space="preserve">Подпункт 1</w:t>
      </w:r>
    </w:p>
    <w:p>
      <w:r>
        <w:t xml:space="preserve">1) справка о государственной регистрации (перерегистрации) юридического лица;</w:t>
      </w:r>
    </w:p>
    <w:p>
      <w:pPr>
        <w:pStyle w:val="Heading2"/>
      </w:pPr>
      <w:r>
        <w:t xml:space="preserve">Подпункт 2</w:t>
      </w:r>
    </w:p>
    <w:p>
      <w:r>
        <w:t xml:space="preserve">2) копия свидетельства о регистрации в качестве участника специальной экономической зоны для участника специальной экономической зоны, либо выписка из реестра владельцев свободных складов или копия приказа о включении в реестр свободных складов для владельца свободного склада, для производителей транспортных средств и (или) их компонентов, а также сельскохозяйственной техники и (или) ее компонентов – копия соответствующего соглашения о промышленной сборке.</w:t>
      </w:r>
    </w:p>
    <w:p>
      <w:pPr>
        <w:pStyle w:val="Heading2"/>
      </w:pPr>
      <w:r>
        <w:t xml:space="preserve">Подпункт 3</w:t>
      </w:r>
    </w:p>
    <w:p>
      <w:r>
        <w:t xml:space="preserve">3) копия акта ввода в эксплуатацию производственных мощностей;</w:t>
      </w:r>
    </w:p>
    <w:p>
      <w:pPr>
        <w:pStyle w:val="Heading2"/>
      </w:pPr>
      <w:r>
        <w:t xml:space="preserve">Подпункт 4</w:t>
      </w:r>
    </w:p>
    <w:p>
      <w:r>
        <w:t xml:space="preserve">4) выписка из Реестра казахстанских товаропроизводителей.</w:t>
      </w:r>
    </w:p>
    <w:p>
      <w:pPr>
        <w:pStyle w:val="Heading2"/>
      </w:pPr>
      <w:r>
        <w:t xml:space="preserve">Пункт 5</w:t>
      </w:r>
    </w:p>
    <w:p>
      <w:r>
        <w:t xml:space="preserve">5. Заявка принимается и регистрируется в канцелярии уполномоченного органа в день подачи, с присвоением регистрационного номера и даты.</w:t>
      </w:r>
    </w:p>
    <w:p>
      <w:pPr>
        <w:pStyle w:val="Heading2"/>
      </w:pPr>
      <w:r>
        <w:t xml:space="preserve">Пункт 6</w:t>
      </w:r>
    </w:p>
    <w:p>
      <w:r>
        <w:t xml:space="preserve">6. Специальный инвестиционный контракт заключается при соответствии заявителя одному из следующих условий:</w:t>
      </w:r>
    </w:p>
    <w:p>
      <w:pPr>
        <w:pStyle w:val="Heading2"/>
      </w:pPr>
      <w:r>
        <w:t xml:space="preserve">Подпункт 1</w:t>
      </w:r>
    </w:p>
    <w:p>
      <w:r>
        <w:t xml:space="preserve">1) заявитель зарегистрирован в качестве участника специальной экономической зоны в соответствии с законодательством Республики Казахстан о специальных экономических зонах;</w:t>
      </w:r>
    </w:p>
    <w:p>
      <w:pPr>
        <w:pStyle w:val="Heading2"/>
      </w:pPr>
      <w:r>
        <w:t xml:space="preserve">Подпункт 2</w:t>
      </w:r>
    </w:p>
    <w:p>
      <w:r>
        <w:t xml:space="preserve">2) заявитель зарегистрирован в качестве владельца свободного склада в соответствии с таможенным законодательством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заявителем заключено соответствующее соглашение о промышленной сборке.</w:t>
      </w:r>
    </w:p>
    <w:p>
      <w:pPr>
        <w:pStyle w:val="Heading2"/>
      </w:pPr>
      <w:r>
        <w:t xml:space="preserve">Пункт 7</w:t>
      </w:r>
    </w:p>
    <w:p>
      <w:r>
        <w:t xml:space="preserve">7. Уполномоченный орган отказывает в заключении специального инвестиционного контракта по следующим основаниям:</w:t>
      </w:r>
    </w:p>
    <w:p>
      <w:pPr>
        <w:pStyle w:val="Heading2"/>
      </w:pPr>
      <w:r>
        <w:t xml:space="preserve">Подпункт 1</w:t>
      </w:r>
    </w:p>
    <w:p>
      <w:r>
        <w:t xml:space="preserve">1) представления заявителем неполного пакета документов, предусмотренных пунктом 4 настоящих Правил;</w:t>
      </w:r>
    </w:p>
    <w:p>
      <w:pPr>
        <w:pStyle w:val="Heading2"/>
      </w:pPr>
      <w:r>
        <w:t xml:space="preserve">Подпункт 2</w:t>
      </w:r>
    </w:p>
    <w:p>
      <w:r>
        <w:t xml:space="preserve">2) представления заявителем недостоверных сведений;</w:t>
      </w:r>
    </w:p>
    <w:p>
      <w:pPr>
        <w:pStyle w:val="Heading2"/>
      </w:pPr>
      <w:r>
        <w:t xml:space="preserve">Подпункт 3</w:t>
      </w:r>
    </w:p>
    <w:p>
      <w:r>
        <w:t xml:space="preserve">3) не соответствие заявителя условиям, установленным пунктом 6 настоящих Правил.</w:t>
      </w:r>
    </w:p>
    <w:p>
      <w:pPr>
        <w:pStyle w:val="Heading2"/>
      </w:pPr>
      <w:r>
        <w:t xml:space="preserve">Пункт 8</w:t>
      </w:r>
    </w:p>
    <w:p>
      <w:r>
        <w:t xml:space="preserve">8. В случае полноты и достоверности представленных документов уполномоченный орган в течение 15 (пятнадцати) рабочих дней со дня подачи заявки подготавливает для подписания специальный инвестиционный контракт с учетом положений типового специального инвестиционного контракта по форме согласно приложению 2 к настоящим Правилам.</w:t>
      </w:r>
    </w:p>
    <w:p>
      <w:pPr>
        <w:pStyle w:val="Heading2"/>
      </w:pPr>
      <w:r>
        <w:t xml:space="preserve">Пункт 9</w:t>
      </w:r>
    </w:p>
    <w:p>
      <w:r>
        <w:t xml:space="preserve">9. Специальный инвестиционный контракт расторгается в течение 5 (пяти) рабочих дней со дня наступления следующих случаев:</w:t>
      </w:r>
    </w:p>
    <w:p>
      <w:pPr>
        <w:pStyle w:val="Heading2"/>
      </w:pPr>
      <w:r>
        <w:t xml:space="preserve">Подпункт 1</w:t>
      </w:r>
    </w:p>
    <w:p>
      <w:r>
        <w:t xml:space="preserve">1) по истечении срока, указанного в специальном инвестиционном контракте;</w:t>
      </w:r>
    </w:p>
    <w:p>
      <w:pPr>
        <w:pStyle w:val="Heading2"/>
      </w:pPr>
      <w:r>
        <w:t xml:space="preserve">Подпункт 2</w:t>
      </w:r>
    </w:p>
    <w:p>
      <w:r>
        <w:t xml:space="preserve">2) при отмене регистрации в качестве участника специальной экономической зоны, владельца свободного склада, расторжении заключенных с юридическим лицом соответствующих соглашений о промышленной сборке, явившихся основанием для заключения специального инвестиционного контракта;</w:t>
      </w:r>
    </w:p>
    <w:p>
      <w:pPr>
        <w:pStyle w:val="Heading2"/>
      </w:pPr>
      <w:r>
        <w:t xml:space="preserve">Подпункт 3</w:t>
      </w:r>
    </w:p>
    <w:p>
      <w:r>
        <w:t xml:space="preserve">3) на основании письменного обращения юридического лица о расторжении специального инвестиционного контракта;</w:t>
      </w:r>
    </w:p>
    <w:p>
      <w:pPr>
        <w:pStyle w:val="Heading2"/>
      </w:pPr>
      <w:r>
        <w:t xml:space="preserve">Подпункт 4</w:t>
      </w:r>
    </w:p>
    <w:p>
      <w:r>
        <w:t xml:space="preserve">4) при не устранении нарушений в течение трех месяцев со дня направления уведомления в случае неисполнения или ненадлежащего исполнения рабочей программы специального инвестиционного контракта;</w:t>
      </w:r>
    </w:p>
    <w:p>
      <w:pPr>
        <w:pStyle w:val="Heading2"/>
      </w:pPr>
      <w:r>
        <w:t xml:space="preserve">Подпункт 5</w:t>
      </w:r>
    </w:p>
    <w:p>
      <w:r>
        <w:t xml:space="preserve">5) при исключении из Реестра казахстанских товаропроизводителей.</w:t>
      </w:r>
    </w:p>
    <w:p>
      <w:pPr>
        <w:pStyle w:val="Heading2"/>
      </w:pPr>
      <w:r>
        <w:t xml:space="preserve">Пункт 10</w:t>
      </w:r>
    </w:p>
    <w:p>
      <w:r>
        <w:t xml:space="preserve">10. Основанием для расторжения специального инвестиционного контракта в случаях, указанных в подпункте 2) пункта 9 настоящих Правил, является уведомление ведомства уполномоченного органа о расторжении соответствующих соглашений о промышленной сборке или ведомства уполномоченного органа в сфере обеспечения поступлений налогов и других обязательных поступлений в бюджет об отмене регистрации в качестве владельца свободного склада, или Единого координационного центра об исключении из единого реестра участников специальных экономических зон.</w:t>
      </w:r>
    </w:p>
    <w:p>
      <w:pPr>
        <w:pStyle w:val="Heading2"/>
      </w:pPr>
      <w:r>
        <w:t xml:space="preserve">Пункт 11</w:t>
      </w:r>
    </w:p>
    <w:p>
      <w:r>
        <w:t xml:space="preserve">11. Изменения в приложения к специальному инвестиционному контракту могут вноситься по соглашению сторон два раза в год.</w:t>
      </w:r>
    </w:p>
    <w:p>
      <w:pPr>
        <w:pStyle w:val="Heading2"/>
      </w:pPr>
      <w:r>
        <w:t xml:space="preserve">Пункт 12</w:t>
      </w:r>
    </w:p>
    <w:p>
      <w:r>
        <w:t xml:space="preserve">12. Уведомление о заключении и (или) расторжении специального инвестиционного контракта направляется уполномоченным органом в течение 5 (пяти) рабочих дней уполномоченному органу Республики Казахстан в сфере обеспечения поступлений налогов и других обязательных поступлений в бюджет.</w:t>
      </w:r>
    </w:p>
    <w:p>
      <w:r>
        <w:t xml:space="preserve">|  | Приложение 1 к Правилам, срокам и условиям заключения и расторжения специального инвестиционного контракта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Заявка на предоставление мер государственного стимулирования промышленности в рамках реализации специального инвестиционного проекта</w:t>
      </w:r>
    </w:p>
    <w:p>
      <w:r>
        <w:t xml:space="preserve">| 1. Сведения о юридическом лице Республики Казахстан |  |  |</w:t>
      </w:r>
    </w:p>
    <w:p>
      <w:r>
        <w:t xml:space="preserve">|---|---|---|</w:t>
      </w:r>
    </w:p>
    <w:p>
      <w:r>
        <w:t xml:space="preserve">| 1. | Наименование юридического лица Республики Казахстан |  |</w:t>
      </w:r>
    </w:p>
    <w:p>
      <w:r>
        <w:t xml:space="preserve">| 2. | Местонахождение: юридический адрес, фактическое местонахождение |  |</w:t>
      </w:r>
    </w:p>
    <w:p>
      <w:r>
        <w:t xml:space="preserve">| 3. | Бизнес-идентификационный номер (БИН) |  |</w:t>
      </w:r>
    </w:p>
    <w:p>
      <w:r>
        <w:t xml:space="preserve">| 4. | Руководитель юридического лица Республики Казахстан | ______________________ (фамилия, имя, отчество) ______________________ (телефон, электронная почта) |</w:t>
      </w:r>
    </w:p>
    <w:p>
      <w:r>
        <w:t xml:space="preserve">| 5. | Вид(ы) деятельности (на уровне классов общего классификатора видов экономической деятельности) |  |</w:t>
      </w:r>
    </w:p>
    <w:p>
      <w:pPr>
        <w:pStyle w:val="Heading2"/>
      </w:pPr>
      <w:r>
        <w:t xml:space="preserve">Текст</w:t>
      </w:r>
    </w:p>
    <w:p>
      <w:r>
        <w:t xml:space="preserve">* Заявитель несет ответственность за достоверность предоставленных данных в соответствии с законодательством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Рабочая программа по специальному инвестиционному проекту Дата ввода в эксплуатацию производственных мощностей _________</w:t>
      </w:r>
    </w:p>
    <w:p>
      <w:r>
        <w:t xml:space="preserve">| Раздел 1: Список и объем импортируемого технологического оборудования, комплектующих и запасных частей к нему, сырья и материалов, используемых для получения готовой продукции |  |  |  |  |</w:t>
      </w:r>
    </w:p>
    <w:p>
      <w:r>
        <w:t xml:space="preserve">|---|---|---|---|---|</w:t>
      </w:r>
    </w:p>
    <w:p>
      <w:r>
        <w:t xml:space="preserve">| Статья затрат | Технологическое оборудование |  |  |  |</w:t>
      </w:r>
    </w:p>
    <w:p>
      <w:r>
        <w:t xml:space="preserve">| № п/п | Наименование | Код ТН ВЭД ЕАЭС | Единица измерения | Количество |</w:t>
      </w:r>
    </w:p>
    <w:p>
      <w:r>
        <w:t xml:space="preserve">| Всего |  |  |  |  |</w:t>
      </w:r>
    </w:p>
    <w:p>
      <w:r>
        <w:t xml:space="preserve">| Статья затрат | Комплектующие и запасные части к технологическому оборудованию |  |  |  |</w:t>
      </w:r>
    </w:p>
    <w:p>
      <w:r>
        <w:t xml:space="preserve">| № п/п | Наименование | Код ТН ВЭД ЕАЭС | Единица измерения | Количество |</w:t>
      </w:r>
    </w:p>
    <w:p>
      <w:r>
        <w:t xml:space="preserve">| Всего |  |  |  |  |</w:t>
      </w:r>
    </w:p>
    <w:p>
      <w:r>
        <w:t xml:space="preserve">| Статья затрат | Сырье и материалы, используемые для получения готовой продукции |  |  |  |</w:t>
      </w:r>
    </w:p>
    <w:p>
      <w:r>
        <w:t xml:space="preserve">| № п/п | Наименование | Код ТН ВЭД ЕАЭС | Единица измерения | Количество |</w:t>
      </w:r>
    </w:p>
    <w:p>
      <w:r>
        <w:t xml:space="preserve">| Всего |  |  |  |  |</w:t>
      </w:r>
    </w:p>
    <w:p>
      <w:r>
        <w:t xml:space="preserve">| Раздел 2: Перечень продукции (готовой продукции), производимой на территории свободных складов или специальных экономических зон, или в рамках соответствующего соглашения о промышленной сборке |  |  |  |  |</w:t>
      </w:r>
    </w:p>
    <w:p>
      <w:r>
        <w:t xml:space="preserve">| № п/п | Наименование | Код ТН ВЭД ЕАЭС | Единица измерения | Количество |</w:t>
      </w:r>
    </w:p>
    <w:p>
      <w:r>
        <w:t xml:space="preserve">| Всего |  |  |  |  |</w:t>
      </w:r>
    </w:p>
    <w:p>
      <w:r>
        <w:t xml:space="preserve">| _________________________________________________ (Фамилия, имя, отчество (при его наличии) руководителя юридического лица Республики Казахстан) | _____________________ (подпись и дата) |  |  |  |</w:t>
      </w:r>
    </w:p>
    <w:p>
      <w:r>
        <w:t xml:space="preserve">|  | Приложение 2 к Правилам, срокам и условиям заключения и расторжения специального инвестиционного контракта |</w:t>
      </w:r>
    </w:p>
    <w:p>
      <w:r>
        <w:t xml:space="preserve">|---|---|</w:t>
      </w:r>
    </w:p>
    <w:p>
      <w:pPr>
        <w:pStyle w:val="Heading2"/>
      </w:pPr>
      <w:r>
        <w:t xml:space="preserve">Глава Типовой специальный инвестиционный контракт</w:t>
      </w:r>
    </w:p>
    <w:p>
      <w:pPr>
        <w:pStyle w:val="Heading2"/>
      </w:pPr>
      <w:r>
        <w:t xml:space="preserve">Текст</w:t>
      </w:r>
    </w:p>
    <w:p>
      <w:r>
        <w:t xml:space="preserve">город _______________ ___________ (число, месяц, год) Настоящий специальный инвестиционный контракт заключен между, ____________________________________________________________________ (наименование уполномоченного органа) в лице ______________________________________________________________, (фамилия, имя, отчество руководителя или лица, его замещающего), действующего на основании ___________________________________________ (положения и (или) приказа) (далее – Уполномоченный орган), и ____________________________________________________________________ ____________________________________________________________________, (наименование юридического лица, БИН и дата государственной регистрации) являющееся участником специальной экономической зоны или владельцем свободного склада либо юридическим лицом, заключившим соглашение о промышленной сборке транспортных средств и (или) их компонентов, а также сельскохозяйственной техники и (или) ее компонентов и осуществляющего реализацию специального инвестиционного проекта в лице ____________________________________________________________________, (фамилия, имя, отчество первого руководителя или иного уполномоченного лица) действующего на основании (устава или доверенности) (далее – Юридическое лицо), именуемые в дальнейшем Стороны, принимая во внимание, что: 1) Уполномоченный орган наделен правами, непосредственно связанными с заключением и расторжением специального инвестиционного контракта; 2) Стороны договорились о том, что специальный инвестиционный контракт будет регулировать их взаимные права и обязанности при реализации _____________________________________________________________________, (наименование специального инвестиционного проекта) и заключили настоящий специальный инвестиционный контракт о нижеследующем.</w:t>
      </w:r>
    </w:p>
    <w:p>
      <w:pPr>
        <w:pStyle w:val="Heading2"/>
      </w:pPr>
      <w:r>
        <w:t xml:space="preserve">Глава 1. Основные понятия</w:t>
      </w:r>
    </w:p>
    <w:p>
      <w:pPr>
        <w:pStyle w:val="Heading2"/>
      </w:pPr>
      <w:r>
        <w:t xml:space="preserve">Пункт 1</w:t>
      </w:r>
    </w:p>
    <w:p>
      <w:r>
        <w:t xml:space="preserve">1. Основные понятия, используемые в настоящем специальном инвестиционном контракте:</w:t>
      </w:r>
    </w:p>
    <w:p>
      <w:pPr>
        <w:pStyle w:val="Heading2"/>
      </w:pPr>
      <w:r>
        <w:t xml:space="preserve">Подпункт 1</w:t>
      </w:r>
    </w:p>
    <w:p>
      <w:r>
        <w:t xml:space="preserve">1) специальный инвестиционный контракт – договор, предусматривающий освобождение импорта от уплаты ввозных таможенных пошлин в соответствии с таможенным законодательством Республики Казахстан и от налога на добавленную стоимость в соответствии с условиями, установленными Налоговым кодексом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комплектующие, запасные части – составные части, в совокупности, составляющие конструктивную целостность технологического оборудования;</w:t>
      </w:r>
    </w:p>
    <w:p>
      <w:pPr>
        <w:pStyle w:val="Heading2"/>
      </w:pPr>
      <w:r>
        <w:t xml:space="preserve">Подпункт 3</w:t>
      </w:r>
    </w:p>
    <w:p>
      <w:r>
        <w:t xml:space="preserve">3) технологическое оборудование – товары, предназначенные для использования в технологическом процессе специального инвестиционного проекта;</w:t>
      </w:r>
    </w:p>
    <w:p>
      <w:pPr>
        <w:pStyle w:val="Heading2"/>
      </w:pPr>
      <w:r>
        <w:t xml:space="preserve">Подпункт 4</w:t>
      </w:r>
    </w:p>
    <w:p>
      <w:r>
        <w:t xml:space="preserve">4) третье лицо – любое лицо, не являющееся Стороной по специальному инвестиционному контракту;</w:t>
      </w:r>
    </w:p>
    <w:p>
      <w:pPr>
        <w:pStyle w:val="Heading2"/>
      </w:pPr>
      <w:r>
        <w:t xml:space="preserve">Подпункт 5</w:t>
      </w:r>
    </w:p>
    <w:p>
      <w:r>
        <w:t xml:space="preserve">5) сырье и (или) материалы – любое полезное ископаемое, компонент, деталь или иной товар, используемый для получения готовой продукции посредством технологического процесса;</w:t>
      </w:r>
    </w:p>
    <w:p>
      <w:pPr>
        <w:pStyle w:val="Heading2"/>
      </w:pPr>
      <w:r>
        <w:t xml:space="preserve">Подпункт 6</w:t>
      </w:r>
    </w:p>
    <w:p>
      <w:r>
        <w:t xml:space="preserve">6) уполномоченный орган в области государственного стимулирования промышленности (далее – уполномоченный орган) – центральный исполнительный орган, осуществляющий руководство в сфере промышленности, а также в пределах, предусмотренных законодательством Республики Казахстан, межотраслевую координацию и участие в реализации государственного стимулирования промышленности.</w:t>
      </w:r>
    </w:p>
    <w:p>
      <w:pPr>
        <w:pStyle w:val="Heading2"/>
      </w:pPr>
      <w:r>
        <w:t xml:space="preserve">Глава 2. Предмет специального инвестиционного контракта</w:t>
      </w:r>
    </w:p>
    <w:p>
      <w:pPr>
        <w:pStyle w:val="Heading2"/>
      </w:pPr>
      <w:r>
        <w:t xml:space="preserve">Пункт 2</w:t>
      </w:r>
    </w:p>
    <w:p>
      <w:r>
        <w:t xml:space="preserve">2. Предметом настоящего специального инвестиционного контракта является предоставление Юридическому лицу мер государственного стимулирования промышленности в виде:</w:t>
      </w:r>
    </w:p>
    <w:p>
      <w:r>
        <w:t xml:space="preserve">освобождения от обложения таможенными пошлинами использованных сырья и (или) материалов, ввезенных юридическими лицами Республики Казахстан в рамках реализации специального инвестиционного проекта на основании специального инвестиционного контракта при завершении действия таможенной процедуры свободной таможенной зоны или свободного склада при условии идентификации таких сырья и материалов в полученном продукте и признания целевого использования условно выпущенных товаров;</w:t>
      </w:r>
    </w:p>
    <w:p>
      <w:r>
        <w:t xml:space="preserve">освобождения импорта сырья и (или) материалов в рамках специального инвестиционного контракта от налога на добавленную стоимость в соответствии с условиями, предусмотренными Налоговым кодексом Республики Казахстан;</w:t>
      </w:r>
    </w:p>
    <w:p>
      <w:r>
        <w:t xml:space="preserve">освобождения от налога на добавленную стоимость импорта сырья и (или) материалов в составе транспортных средств и (или) сельскохозяйственной техники, а также их компонентов, помещенных под таможенную процедуру свободного склада в соответствии с налоговым законодательством Республики Казахстан;</w:t>
      </w:r>
    </w:p>
    <w:p>
      <w:r>
        <w:t xml:space="preserve">освобождения от обложения таможенными пошлинами при импорте технологического оборудования, комплектующих и запасных частей к нему в соответствии с законодательством Республики Казахстан.</w:t>
      </w:r>
    </w:p>
    <w:p>
      <w:pPr>
        <w:pStyle w:val="Heading2"/>
      </w:pPr>
      <w:r>
        <w:t xml:space="preserve">Глава 3. Цель специального инвестиционного контракта</w:t>
      </w:r>
    </w:p>
    <w:p>
      <w:pPr>
        <w:pStyle w:val="Heading2"/>
      </w:pPr>
      <w:r>
        <w:t xml:space="preserve">Пункт 3</w:t>
      </w:r>
    </w:p>
    <w:p>
      <w:r>
        <w:t xml:space="preserve">3. Настоящий специальный инвестиционный контракт устанавливает юридические рамки договорных взаимоотношений между Уполномоченным органом и Юридическим лицом в соответствии с применимым правом с целью предоставления мер государственного стимулирования промышленности при реализации __________________________________________________________. (наименование специального инвестиционного проекта)</w:t>
      </w:r>
    </w:p>
    <w:p>
      <w:pPr>
        <w:pStyle w:val="Heading2"/>
      </w:pPr>
      <w:r>
        <w:t xml:space="preserve">Глава 4. Объект инвестиционной деятельности</w:t>
      </w:r>
    </w:p>
    <w:p>
      <w:pPr>
        <w:pStyle w:val="Heading2"/>
      </w:pPr>
      <w:r>
        <w:t xml:space="preserve">Пункт 4</w:t>
      </w:r>
    </w:p>
    <w:p>
      <w:r>
        <w:t xml:space="preserve">4. Объектом инвестиционной деятельности по настоящему специальному инвестиционному контракту является _________________________________, (специальный инвестиционный проект) расположенного по адресу___________________________________________. (адрес юридического лица)</w:t>
      </w:r>
    </w:p>
    <w:p>
      <w:pPr>
        <w:pStyle w:val="Heading2"/>
      </w:pPr>
      <w:r>
        <w:t xml:space="preserve">Глава 5. Права Сторон</w:t>
      </w:r>
    </w:p>
    <w:p>
      <w:pPr>
        <w:pStyle w:val="Heading2"/>
      </w:pPr>
      <w:r>
        <w:t xml:space="preserve">Пункт 5</w:t>
      </w:r>
    </w:p>
    <w:p>
      <w:r>
        <w:t xml:space="preserve">5. Уполномоченный орган имеет право:</w:t>
      </w:r>
    </w:p>
    <w:p>
      <w:pPr>
        <w:pStyle w:val="Heading2"/>
      </w:pPr>
      <w:r>
        <w:t xml:space="preserve">Подпункт 1</w:t>
      </w:r>
    </w:p>
    <w:p>
      <w:r>
        <w:t xml:space="preserve">1) в пределах делегированных полномочий представлять Республику Казахстан при проведении переговоров с Юридическим лицом;</w:t>
      </w:r>
    </w:p>
    <w:p>
      <w:pPr>
        <w:pStyle w:val="Heading2"/>
      </w:pPr>
      <w:r>
        <w:t xml:space="preserve">Подпункт 2</w:t>
      </w:r>
    </w:p>
    <w:p>
      <w:r>
        <w:t xml:space="preserve">2) заключать, расторгать и регистрировать специальный инвестиционный контракт;</w:t>
      </w:r>
    </w:p>
    <w:p>
      <w:pPr>
        <w:pStyle w:val="Heading2"/>
      </w:pPr>
      <w:r>
        <w:t xml:space="preserve">Подпункт 3</w:t>
      </w:r>
    </w:p>
    <w:p>
      <w:r>
        <w:t xml:space="preserve">3) проводить контроль за реализацией специального инвестиционного проекта, в том числе запрашивать иную информацию, касающуюся специального инвестиционного проекта;</w:t>
      </w:r>
    </w:p>
    <w:p>
      <w:pPr>
        <w:pStyle w:val="Heading2"/>
      </w:pPr>
      <w:r>
        <w:t xml:space="preserve">Подпункт 4</w:t>
      </w:r>
    </w:p>
    <w:p>
      <w:r>
        <w:t xml:space="preserve">4) осуществлять иные права, предусмотренные действующим законодательством Республики Казахстан.</w:t>
      </w:r>
    </w:p>
    <w:p>
      <w:pPr>
        <w:pStyle w:val="Heading2"/>
      </w:pPr>
      <w:r>
        <w:t xml:space="preserve">Пункт 6</w:t>
      </w:r>
    </w:p>
    <w:p>
      <w:r>
        <w:t xml:space="preserve">6. Юридическое лицо имеет право предпринимать любые действия, не противоречащие условиям специального инвестиционного контракта и действующему законодательству Республики Казахстан, для реализации специального инвестиционного проекта.</w:t>
      </w:r>
    </w:p>
    <w:p>
      <w:pPr>
        <w:pStyle w:val="Heading2"/>
      </w:pPr>
      <w:r>
        <w:t xml:space="preserve">Пункт 7</w:t>
      </w:r>
    </w:p>
    <w:p>
      <w:r>
        <w:t xml:space="preserve">7. Стороны вправе вносить изменения в приложения к специальному инвестиционному контракту по соглашению сторон два раза в год.</w:t>
      </w:r>
    </w:p>
    <w:p>
      <w:pPr>
        <w:pStyle w:val="Heading2"/>
      </w:pPr>
      <w:r>
        <w:t xml:space="preserve">Глава 6. Обязанности сторон</w:t>
      </w:r>
    </w:p>
    <w:p>
      <w:pPr>
        <w:pStyle w:val="Heading2"/>
      </w:pPr>
      <w:r>
        <w:t xml:space="preserve">Пункт 8</w:t>
      </w:r>
    </w:p>
    <w:p>
      <w:r>
        <w:t xml:space="preserve">8. Уполномоченный орган в пределах своей компетенции обязуется посредством заключения настоящего специального инвестиционного контракта предоставить меры государственного стимулирования промышленности, предусмотренные пунктом 2 настоящего специального инвестиционного контракта.</w:t>
      </w:r>
    </w:p>
    <w:p>
      <w:pPr>
        <w:pStyle w:val="Heading2"/>
      </w:pPr>
      <w:r>
        <w:t xml:space="preserve">Пункт 9</w:t>
      </w:r>
    </w:p>
    <w:p>
      <w:r>
        <w:t xml:space="preserve">9. Юридическое лицо обязуется:</w:t>
      </w:r>
    </w:p>
    <w:p>
      <w:pPr>
        <w:pStyle w:val="Heading2"/>
      </w:pPr>
      <w:r>
        <w:t xml:space="preserve">Подпункт 1</w:t>
      </w:r>
    </w:p>
    <w:p>
      <w:r>
        <w:t xml:space="preserve">1) соблюдать и не нарушать условия положения настоящего специального инвестиционного контракта при реализации специального инвестиционного проекта;</w:t>
      </w:r>
    </w:p>
    <w:p>
      <w:pPr>
        <w:pStyle w:val="Heading2"/>
      </w:pPr>
      <w:r>
        <w:t xml:space="preserve">Подпункт 2</w:t>
      </w:r>
    </w:p>
    <w:p>
      <w:r>
        <w:t xml:space="preserve">2) представлять по форме согласно Приложению 1 к настоящему специальному инвестиционному контракту полугодовые отчеты о выполнении условий специального инвестиционного контракта не позднее 25 июля и 25 января с расшифровкой по статьям затрат, предусмотренных рабочей программой, с приложением документов, подтверждающих поставку и использование технологического оборудования, комплектующих и запасных частей к нему по назначению, сырья и (или) материалов, а также компонентов транспортных средств и (или) сельскохозяйственной техники в составе готовой продукции;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действия специального инвестиционного контракта использовать импортированные сырье и (или) материалы для производства продукции (готовой продукции) на территории свободного склада или специальной экономической зоны, или в рамках соответствующего соглашения о промышленной сборке, указанной в Приложении 2 к настоящему специальному инвестиционному контракту.</w:t>
      </w:r>
    </w:p>
    <w:p>
      <w:pPr>
        <w:pStyle w:val="Heading2"/>
      </w:pPr>
      <w:r>
        <w:t xml:space="preserve">Глава 7. Форс-мажор</w:t>
      </w:r>
    </w:p>
    <w:p>
      <w:pPr>
        <w:pStyle w:val="Heading2"/>
      </w:pPr>
      <w:r>
        <w:t xml:space="preserve">Пункт 10</w:t>
      </w:r>
    </w:p>
    <w:p>
      <w:r>
        <w:t xml:space="preserve">10. Ни одна из Сторон не несет ответственности за невыполнение каких-либо обязательств по специальному инвестиционному контракту, если такое невыполнение или задержка при выполнении вызваны обстоятельствами непреодолимой силы (далее – форс-мажор).</w:t>
      </w:r>
    </w:p>
    <w:p>
      <w:pPr>
        <w:pStyle w:val="Heading2"/>
      </w:pPr>
      <w:r>
        <w:t xml:space="preserve">Пункт 11</w:t>
      </w:r>
    </w:p>
    <w:p>
      <w:r>
        <w:t xml:space="preserve">11. К форс-мажору относятся обстоятельства непреодолимой силы, то есть стихийные явления, военные действия, чрезвычайное положение и тому подобное.</w:t>
      </w:r>
    </w:p>
    <w:p>
      <w:pPr>
        <w:pStyle w:val="Heading2"/>
      </w:pPr>
      <w:r>
        <w:t xml:space="preserve">Пункт 12</w:t>
      </w:r>
    </w:p>
    <w:p>
      <w:r>
        <w:t xml:space="preserve">12. При полной или частичной приостановке работ по специальному инвестиционному контракту, вызванной форс-мажорными обстоятельствами, период проведения этих работ продлевается на срок действия форс-мажора и возобновляется с момента прекращения форс-мажора.</w:t>
      </w:r>
    </w:p>
    <w:p>
      <w:pPr>
        <w:pStyle w:val="Heading2"/>
      </w:pPr>
      <w:r>
        <w:t xml:space="preserve">Пункт 13</w:t>
      </w:r>
    </w:p>
    <w:p>
      <w:r>
        <w:t xml:space="preserve">13. В случае возникновения форс-мажорных обстоятельств, Сторона, пострадавшая от них, в течение 15 рабочих дней со дня их возникновения уведомляет об этом другую Сторону путем направления письменного извещения с указанием даты начала события и описанием форс-мажорных обстоятельств.</w:t>
      </w:r>
    </w:p>
    <w:p>
      <w:pPr>
        <w:pStyle w:val="Heading2"/>
      </w:pPr>
      <w:r>
        <w:t xml:space="preserve">Пункт 14</w:t>
      </w:r>
    </w:p>
    <w:p>
      <w:r>
        <w:t xml:space="preserve">14. При возникновении форс-мажорных обстоятельств, Стороны незамедлительно проводят переговоры для поиска решения сложившейся ситуации и используют все средства для сведения к минимуму последствий таких обстоятельств.</w:t>
      </w:r>
    </w:p>
    <w:p>
      <w:pPr>
        <w:pStyle w:val="Heading2"/>
      </w:pPr>
      <w:r>
        <w:t xml:space="preserve">Глава 8. Конфиденциальность</w:t>
      </w:r>
    </w:p>
    <w:p>
      <w:pPr>
        <w:pStyle w:val="Heading2"/>
      </w:pPr>
      <w:r>
        <w:t xml:space="preserve">Пункт 15</w:t>
      </w:r>
    </w:p>
    <w:p>
      <w:r>
        <w:t xml:space="preserve">15. Стороны в соответствии с законодательством Республики Казахстан соблюдают условия конфиденциальности по всем документам, информации и отчетам, относящимся к работе по реализации настоящего специального инвестиционного контракта в течение срока его действия.</w:t>
      </w:r>
    </w:p>
    <w:p>
      <w:pPr>
        <w:pStyle w:val="Heading2"/>
      </w:pPr>
      <w:r>
        <w:t xml:space="preserve">Пункт 16</w:t>
      </w:r>
    </w:p>
    <w:p>
      <w:r>
        <w:t xml:space="preserve">16. Ни одна из Сторон, без получения письменного согласия другой Стороны, не вправе раскрывать информацию, касающуюся содержания специального инвестиционного контракта, или иную информацию, считаемую конфиденциальной и связанную с реализацией положений настоящего специального инвестиционного контракта, за исключением информации, по которой имеется вступившее в законную силу решение суда, или иных случаев, установленных законодательством Республики Казахстан.</w:t>
      </w:r>
    </w:p>
    <w:p>
      <w:pPr>
        <w:pStyle w:val="Heading2"/>
      </w:pPr>
      <w:r>
        <w:t xml:space="preserve">Глава 9. Контроль за соблюдением условий предоставления специального инвестиционного контракта</w:t>
      </w:r>
    </w:p>
    <w:p>
      <w:pPr>
        <w:pStyle w:val="Heading2"/>
      </w:pPr>
      <w:r>
        <w:t xml:space="preserve">Пункт 17</w:t>
      </w:r>
    </w:p>
    <w:p>
      <w:r>
        <w:t xml:space="preserve">17. Уполномоченный орган осуществляет контроль за соблюдением юридическим лицом Республики Казахстан условий предоставления специального инвестиционного контракта.</w:t>
      </w:r>
    </w:p>
    <w:p>
      <w:pPr>
        <w:pStyle w:val="Heading2"/>
      </w:pPr>
      <w:r>
        <w:t xml:space="preserve">Пункт 18</w:t>
      </w:r>
    </w:p>
    <w:p>
      <w:r>
        <w:t xml:space="preserve">18. В случае неисполнения или ненадлежащего исполнения рабочей программы уполномоченный орган направляет юридическому лицу Республики Казахстан, заключившему специальный инвестиционный контракт, уведомление в письменной форме с указанием нарушений и устанавливает трехмесячный срок для устранения нарушений.</w:t>
      </w:r>
    </w:p>
    <w:p>
      <w:pPr>
        <w:pStyle w:val="Heading2"/>
      </w:pPr>
      <w:r>
        <w:t xml:space="preserve">Пункт 19</w:t>
      </w:r>
    </w:p>
    <w:p>
      <w:r>
        <w:t xml:space="preserve">19. В случае, если по результатам проверки, проведенной уполномоченным органом, будет установлено, что ввезенные для реализации специального инвестиционного проекта и освобожденные от уплаты таможенных пошлин технологическое оборудование, комплектующие и запасные части к нему, сырье и (или) материалы, а также компоненты транспортных средств и (или) сельскохозяйственной техники не были использованы в составе готовой продукции, юридическое лицо Республики Казахстан, не уплатившее вследствие предоставленных по специальному инвестиционному контракту преференций суммы таможенных пошлин, уплачивает их в части неиспользованных технологического оборудования, комплектующих и запасных частей к нему, сырья и (или) материалов, а также компонентов транспортных средств и (или) сельскохозяйственной техники с начислением пеней в порядке, установленном законодательством Республики Казахстан.</w:t>
      </w:r>
    </w:p>
    <w:p>
      <w:pPr>
        <w:pStyle w:val="Heading2"/>
      </w:pPr>
      <w:r>
        <w:t xml:space="preserve">Пункт 20</w:t>
      </w:r>
    </w:p>
    <w:p>
      <w:r>
        <w:t xml:space="preserve">20. Контроль за целевым использованием объектов освобождения от обложения таможенными пошлинами осуществляется в порядке, определҰнном Евразийской экономической комиссией.</w:t>
      </w:r>
    </w:p>
    <w:p>
      <w:pPr>
        <w:pStyle w:val="Heading2"/>
      </w:pPr>
      <w:r>
        <w:t xml:space="preserve">Глава 10. Разрешение споров</w:t>
      </w:r>
    </w:p>
    <w:p>
      <w:pPr>
        <w:pStyle w:val="Heading2"/>
      </w:pPr>
      <w:r>
        <w:t xml:space="preserve">Пункт 21</w:t>
      </w:r>
    </w:p>
    <w:p>
      <w:r>
        <w:t xml:space="preserve">21. В случае возникновения спорных ситуаций, Стороны обязуются приложить все усилия для разрешения споров и разногласий, связанных с выполнением или интерпретацией любого из положений специального инвестиционного контракта, путем проведения переговоров с заинтересованными сторонами.</w:t>
      </w:r>
    </w:p>
    <w:p>
      <w:pPr>
        <w:pStyle w:val="Heading2"/>
      </w:pPr>
      <w:r>
        <w:t xml:space="preserve">Пункт 22</w:t>
      </w:r>
    </w:p>
    <w:p>
      <w:r>
        <w:t xml:space="preserve">22. В случае не достижения сторонами согласия в течение шести месяцев со дня получения письменного обращения любой из сторон к другой стороне, разрешение споров может производиться в суде Международного финансового центра "Астана", Международном арбитражном центре Международного финансового центра "Астана" или судебных органах Республики Казахстан, а также арбитражах, определяемых соглашением сторон.</w:t>
      </w:r>
    </w:p>
    <w:p>
      <w:pPr>
        <w:pStyle w:val="Heading2"/>
      </w:pPr>
      <w:r>
        <w:t xml:space="preserve">Пункт 23</w:t>
      </w:r>
    </w:p>
    <w:p>
      <w:r>
        <w:t xml:space="preserve">23. Стороны не освобождаются от выполнения обязательств, установленных специальным инвестиционным контрактом, до полного разрешения возникших споров и разногласий.</w:t>
      </w:r>
    </w:p>
    <w:p>
      <w:pPr>
        <w:pStyle w:val="Heading2"/>
      </w:pPr>
      <w:r>
        <w:t xml:space="preserve">Глава 11. Срок действия и вступление специального инвестиционного контракта в силу</w:t>
      </w:r>
    </w:p>
    <w:p>
      <w:pPr>
        <w:pStyle w:val="Heading2"/>
      </w:pPr>
      <w:r>
        <w:t xml:space="preserve">Пункт 24</w:t>
      </w:r>
    </w:p>
    <w:p>
      <w:r>
        <w:t xml:space="preserve">24. Настоящий специальный инвестиционный контракт вступает в силу с момента его заключения.</w:t>
      </w:r>
    </w:p>
    <w:p>
      <w:pPr>
        <w:pStyle w:val="Heading2"/>
      </w:pPr>
      <w:r>
        <w:t xml:space="preserve">Пункт 25</w:t>
      </w:r>
    </w:p>
    <w:p>
      <w:r>
        <w:t xml:space="preserve">25. Действие специального инвестиционного контракта прекращается по истечении __________________________________________________________.</w:t>
      </w:r>
    </w:p>
    <w:p>
      <w:pPr>
        <w:pStyle w:val="Heading2"/>
      </w:pPr>
      <w:r>
        <w:t xml:space="preserve">Глава 12. Условия расторжения специального инвестиционного контракта</w:t>
      </w:r>
    </w:p>
    <w:p>
      <w:pPr>
        <w:pStyle w:val="Heading2"/>
      </w:pPr>
      <w:r>
        <w:t xml:space="preserve">Пункт 26</w:t>
      </w:r>
    </w:p>
    <w:p>
      <w:r>
        <w:t xml:space="preserve">26. Специальный инвестиционный контракт расторгается по следующим основаниям:</w:t>
      </w:r>
    </w:p>
    <w:p>
      <w:pPr>
        <w:pStyle w:val="Heading2"/>
      </w:pPr>
      <w:r>
        <w:t xml:space="preserve">Подпункт 1</w:t>
      </w:r>
    </w:p>
    <w:p>
      <w:r>
        <w:t xml:space="preserve">1) истечение срока, указанного в специальном инвестиционном контракте;</w:t>
      </w:r>
    </w:p>
    <w:p>
      <w:pPr>
        <w:pStyle w:val="Heading2"/>
      </w:pPr>
      <w:r>
        <w:t xml:space="preserve">Подпункт 2</w:t>
      </w:r>
    </w:p>
    <w:p>
      <w:r>
        <w:t xml:space="preserve">2) отмена регистрации в качестве участника специальной экономической зоны или владельца свободного склада;</w:t>
      </w:r>
    </w:p>
    <w:p>
      <w:pPr>
        <w:pStyle w:val="Heading2"/>
      </w:pPr>
      <w:r>
        <w:t xml:space="preserve">Подпункт 3</w:t>
      </w:r>
    </w:p>
    <w:p>
      <w:r>
        <w:t xml:space="preserve">3) расторжение заключенного с юридическим лицом соглашения о промышленной сборке транспортных средств и (или) их компонентов, а также сельскохозяйственной техники и (или) ее компонентов, при невыполнении таким юридическим лицом, в том числе владельцем свободного склада или участником специальной экономической зоны, обязательств, указанных в таком соглашении;</w:t>
      </w:r>
    </w:p>
    <w:p>
      <w:pPr>
        <w:pStyle w:val="Heading2"/>
      </w:pPr>
      <w:r>
        <w:t xml:space="preserve">Подпункт 4</w:t>
      </w:r>
    </w:p>
    <w:p>
      <w:r>
        <w:t xml:space="preserve">4) на основании письменного обращения юридического лица о расторжении специального инвестиционного контракта;</w:t>
      </w:r>
    </w:p>
    <w:p>
      <w:pPr>
        <w:pStyle w:val="Heading2"/>
      </w:pPr>
      <w:r>
        <w:t xml:space="preserve">Подпункт 5</w:t>
      </w:r>
    </w:p>
    <w:p>
      <w:r>
        <w:t xml:space="preserve">5) по истечении трехмесячного срока со дня направления уведомления об устранении нарушений, в случае неисполнения или ненадлежащего исполнения рабочей программы специального инвестиционного контракта.</w:t>
      </w:r>
    </w:p>
    <w:p>
      <w:pPr>
        <w:pStyle w:val="Heading2"/>
      </w:pPr>
      <w:r>
        <w:t xml:space="preserve">Подпункт 6</w:t>
      </w:r>
    </w:p>
    <w:p>
      <w:r>
        <w:t xml:space="preserve">6) при исключении из Реестра казахстанских товаропроизводителей.</w:t>
      </w:r>
    </w:p>
    <w:p>
      <w:pPr>
        <w:pStyle w:val="Heading2"/>
      </w:pPr>
      <w:r>
        <w:t xml:space="preserve">Глава 13. Дополнительные положения</w:t>
      </w:r>
    </w:p>
    <w:p>
      <w:pPr>
        <w:pStyle w:val="Heading2"/>
      </w:pPr>
      <w:r>
        <w:t xml:space="preserve">Пункт 27</w:t>
      </w:r>
    </w:p>
    <w:p>
      <w:r>
        <w:t xml:space="preserve">27. Уведомления и отчеты представляются нарочно или отправляются почтой с уведомлением по следующему адресу:</w:t>
      </w:r>
    </w:p>
    <w:p>
      <w:r>
        <w:t xml:space="preserve">Уполномоченный орган: _______________________________________ (название, юридический адрес, телефоны) руководитель Уполномоченного органа: ______________________________________ (фамилия, имя, отчество (при наличии) Юридическое лицо: ___________________________________________ (наименование, юридический и фактический адреса, телефоны, электронный адрес) руководитель Юридического лица: ______________________________ (фамилия, имя, отчество (при наличии)</w:t>
      </w:r>
    </w:p>
    <w:p>
      <w:pPr>
        <w:pStyle w:val="Heading2"/>
      </w:pPr>
      <w:r>
        <w:t xml:space="preserve">Пункт 28</w:t>
      </w:r>
    </w:p>
    <w:p>
      <w:r>
        <w:t xml:space="preserve">28. При изменении адресов по специальному инвестиционному контракту каждая из Сторон в двухнедельный срок должна письменно уведомить другую Сторону.</w:t>
      </w:r>
    </w:p>
    <w:p>
      <w:pPr>
        <w:pStyle w:val="Heading2"/>
      </w:pPr>
      <w:r>
        <w:t xml:space="preserve">Пункт 29</w:t>
      </w:r>
    </w:p>
    <w:p>
      <w:r>
        <w:t xml:space="preserve">29. Данный специальный инвестиционный контракт совершен в городе _____ "___" ____________ ______ года в двух экземплярах, каждый на казахском и русском языках, имеющих одинаковую юридическую силу, по 1 (одному) экземпляру для каждой из сторон. В случае наличия разногласий в толковании положений настоящего специального инвестиционного контракта, стороны обращаются к тексту на государственном языке.</w:t>
      </w:r>
    </w:p>
    <w:p>
      <w:r>
        <w:t xml:space="preserve">| Уполномоченный орган: | Юридическое лицо: |</w:t>
      </w:r>
    </w:p>
    <w:p>
      <w:r>
        <w:t xml:space="preserve">|---|---|</w:t>
      </w:r>
    </w:p>
    <w:p>
      <w:r>
        <w:t xml:space="preserve">| Подпись _____________ место печати | Подпись _____________ место печати |</w:t>
      </w:r>
    </w:p>
    <w:p>
      <w:r>
        <w:t xml:space="preserve">|  | Приложение 1 к Типовому специальному инвестиционному контракту |</w:t>
      </w:r>
    </w:p>
    <w:p>
      <w:r>
        <w:t xml:space="preserve">|---|---|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Глава Полугодовой отчет о выполнении условий специального инвестиционного контракта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Министерство промышленности 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Форма, предназначенная для сбора административных данных на безвозмездной основе размещена на интернет-ресурсе: https://www.gov.kz/memleket/entities/mps.</w:t>
      </w:r>
    </w:p>
    <w:p>
      <w:pPr>
        <w:pStyle w:val="Heading2"/>
      </w:pPr>
      <w:r>
        <w:t xml:space="preserve">Текст</w:t>
      </w:r>
    </w:p>
    <w:p>
      <w:r>
        <w:t xml:space="preserve">Наименование административной формы: "Полугодовой отчет о выполнении условий специального инвестиционного контракта".</w:t>
      </w:r>
    </w:p>
    <w:p>
      <w:pPr>
        <w:pStyle w:val="Heading2"/>
      </w:pPr>
      <w:r>
        <w:t xml:space="preserve">Текст</w:t>
      </w:r>
    </w:p>
    <w:p>
      <w:r>
        <w:t xml:space="preserve">Индекс формы, предназначенной для сбора административных данных на безвозмездной основе: 1-СИК.</w:t>
      </w:r>
    </w:p>
    <w:p>
      <w:pPr>
        <w:pStyle w:val="Heading2"/>
      </w:pPr>
      <w:r>
        <w:t xml:space="preserve">Текст</w:t>
      </w:r>
    </w:p>
    <w:p>
      <w:r>
        <w:t xml:space="preserve">Периодичность: полугодовая.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до 25 июля текущего года и до 25 января года, следующего за отчетным периодом.</w:t>
      </w:r>
    </w:p>
    <w:p>
      <w:pPr>
        <w:pStyle w:val="Heading2"/>
      </w:pPr>
      <w:r>
        <w:t xml:space="preserve">Текст</w:t>
      </w:r>
    </w:p>
    <w:p>
      <w:r>
        <w:t xml:space="preserve">Круг лиц, представляющих форму, предназначенную для сбора административных данных на безвозмездной основе: юридические лица Республики Казахстан, заключившие специальный инвестиционный контракт с уполномоченным органом в области государственного стимулирования промышленности.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формы, предназначенной для сбора административных данных на безвозмездной основе: до 25 июля текущего года и до 25 января года, следующего за отчетным периодом.</w:t>
      </w:r>
    </w:p>
    <w:p>
      <w:pPr>
        <w:pStyle w:val="Heading2"/>
      </w:pPr>
      <w:r>
        <w:t xml:space="preserve">Текст</w:t>
      </w:r>
    </w:p>
    <w:p>
      <w:r>
        <w:t xml:space="preserve">ИИН/БИН</w:t>
      </w:r>
    </w:p>
    <w:p>
      <w:pPr>
        <w:pStyle w:val="Heading2"/>
      </w:pPr>
      <w:r>
        <w:t xml:space="preserve">Текст</w:t>
      </w:r>
    </w:p>
    <w:p>
      <w:r>
        <w:t xml:space="preserve">(не заполняется в случае представления данных физическими лицами, а также в агрегированном виде)</w:t>
      </w:r>
    </w:p>
    <w:p>
      <w:pPr>
        <w:pStyle w:val="Heading2"/>
      </w:pPr>
      <w:r>
        <w:t xml:space="preserve">Текст</w:t>
      </w:r>
    </w:p>
    <w:p>
      <w:r>
        <w:t xml:space="preserve">Метод сбора: на бумажном носителе.</w:t>
      </w:r>
    </w:p>
    <w:p>
      <w:pPr>
        <w:pStyle w:val="Heading2"/>
      </w:pPr>
      <w:r>
        <w:t xml:space="preserve">Текст</w:t>
      </w:r>
    </w:p>
    <w:p>
      <w:r>
        <w:t xml:space="preserve">Основная часть формы, предназначенной для сбора административных данных на безвозмездной основе</w:t>
      </w:r>
    </w:p>
    <w:p>
      <w:pPr>
        <w:pStyle w:val="Heading2"/>
      </w:pPr>
      <w:r>
        <w:t xml:space="preserve">Текст</w:t>
      </w:r>
    </w:p>
    <w:p>
      <w:r>
        <w:t xml:space="preserve">Наименование административной формы: "Полугодовой отчет о выполнении условий специального инвестиционного контракта"</w:t>
      </w:r>
    </w:p>
    <w:p>
      <w:pPr>
        <w:pStyle w:val="Heading2"/>
      </w:pPr>
      <w:r>
        <w:t xml:space="preserve">Текст</w:t>
      </w:r>
    </w:p>
    <w:p>
      <w:r>
        <w:t xml:space="preserve">Таблица</w:t>
      </w:r>
    </w:p>
    <w:p>
      <w:r>
        <w:t xml:space="preserve">| Дата ввода в эксплуатацию производственных мощностей__________________ |  |  |  |  |  |  |</w:t>
      </w:r>
    </w:p>
    <w:p>
      <w:r>
        <w:t xml:space="preserve">|---|---|---|---|---|---|---|</w:t>
      </w:r>
    </w:p>
    <w:p>
      <w:r>
        <w:t xml:space="preserve">| № п/п | Статьи затрат | План | Факт | Отклонения (+;-) | Причина отклонения | Подтверждающие документы (наименование, №, дата) |</w:t>
      </w:r>
    </w:p>
    <w:p>
      <w:r>
        <w:t xml:space="preserve">| 1 | 2 | 3 | 4 | 5 | 6 | 7 |</w:t>
      </w:r>
    </w:p>
    <w:p>
      <w:r>
        <w:t xml:space="preserve">| Раздел 1: Список и объем импортируемого технологического оборудования, комплектующих и запасных частей к нему, сырья и материалов, используемых для получения готовой продукции |  |  |  |  |  |  |</w:t>
      </w:r>
    </w:p>
    <w:p>
      <w:r>
        <w:t xml:space="preserve">| 1 | Технологическое оборудование |  |  |  |  |  |</w:t>
      </w:r>
    </w:p>
    <w:p>
      <w:r>
        <w:t xml:space="preserve">| 2 | Комплектующие и запасные части к технологическому оборудованию |  |  |  |  |  |</w:t>
      </w:r>
    </w:p>
    <w:p>
      <w:r>
        <w:t xml:space="preserve">| 3 | Сырье и материалы, используемые для получения готовой продукции |  |  |  |  |  |</w:t>
      </w:r>
    </w:p>
    <w:p>
      <w:r>
        <w:t xml:space="preserve">|  | Итого: |  |  |  |  |  |</w:t>
      </w:r>
    </w:p>
    <w:p>
      <w:r>
        <w:t xml:space="preserve">| Раздел 2. Перечень продукции (готовой продукции), производимой на территории свободных складов или специальных экономических зон, или в рамках соглашения о промышленной сборке |  |  |  |  |  |  |</w:t>
      </w:r>
    </w:p>
    <w:p>
      <w:r>
        <w:t xml:space="preserve">| 4 | Объем произведенной продукции |  |  |  |  |  |</w:t>
      </w:r>
    </w:p>
    <w:p>
      <w:pPr>
        <w:pStyle w:val="Heading2"/>
      </w:pPr>
      <w:r>
        <w:t xml:space="preserve">Текст</w:t>
      </w:r>
    </w:p>
    <w:p>
      <w:r>
        <w:t xml:space="preserve">Подтверждаем, что ввезенные для реализации специального инвестиционного проекта и освобожденные от уплаты таможенных пошлин и налога на добавленную стоимость сырье и (или) материалы были использованы в составе готовой продукции. Заверяем подлинность и достоверность указанных сведений. Наименование_______________________ Адрес________________________________ Телефон __________________________________________________________________ Адрес электронной почты ___________________________________________________ Исполнитель__________________________________________ ____________________ (фамилия, имя и отчество (при его наличии) подпись, телефон) Руководитель или лицо, исполняющее его обязанности __________________________________________________________________________ (фамилия, имя и отчество (при его наличии) подпись) Место для печати (за исключением лиц, являющихся субъектами частного предпринимательства) 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приведено в приложении к настоящей форме.</w:t>
      </w:r>
    </w:p>
    <w:p>
      <w:r>
        <w:t xml:space="preserve">|  | Приложение к форме полугодового отчета о выполнении условий специального инвестиционного контракта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на безвозмездной основе "Полугодовой отчет о выполнении условий специального инвестиционного контракта" (индекс 1-СИК, периодичность полугодовая)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Форма полугодового отчета о выполнении условий специального инвестиционного контракта разработана в соответствии с пунктом 5 статьи 42-2 Закона Республики Казахстан "О промышленной политике" (далее – Форма).</w:t>
      </w:r>
    </w:p>
    <w:p>
      <w:pPr>
        <w:pStyle w:val="Heading2"/>
      </w:pPr>
      <w:r>
        <w:t xml:space="preserve">Пункт 2</w:t>
      </w:r>
    </w:p>
    <w:p>
      <w:r>
        <w:t xml:space="preserve">2. Форма представляется юридическими лицами Республики Казахстан, заключившими специальный инвестиционный контракт с уполномоченным органом в области государственного стимулирования промышленности, не позднее 25 июля и 25 января с расшифровкой по статьям затрат, предусмотренных рабочей программой, с приложением документов, подтверждающих поставку и использование технологического оборудования, комплектующих и запасных частей к нему по назначению, сырья и (или) материалов, а также компонентов транспортных средств и (или) сельскохозяйственной техники в составе готовой продукции.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следующим образом:</w:t>
      </w:r>
    </w:p>
    <w:p>
      <w:r>
        <w:t xml:space="preserve">в строке "Дата ввода в эксплуатацию производственных мощностей" указывается дата ввода в эксплуатацию фиксированного актива, указанного в статье затрат строки 1;</w:t>
      </w:r>
    </w:p>
    <w:p>
      <w:pPr>
        <w:pStyle w:val="Heading2"/>
      </w:pPr>
      <w:r>
        <w:t xml:space="preserve">Раздел 1 "Список и объем импортируемого технологического оборудования, комплектующих и запасных частей к нему, сырья и материалов, используемых для получения готовой продукции":</w:t>
      </w:r>
    </w:p>
    <w:p>
      <w:pPr>
        <w:pStyle w:val="Heading2"/>
      </w:pPr>
      <w:r>
        <w:t xml:space="preserve">Текст</w:t>
      </w:r>
    </w:p>
    <w:p>
      <w:r>
        <w:t xml:space="preserve">в графе 1 "№ п/п" указывается номер по порядку. Последующая информация не должна прерывать нумерацию по порядку;</w:t>
      </w:r>
    </w:p>
    <w:p>
      <w:pPr>
        <w:pStyle w:val="Heading2"/>
      </w:pPr>
      <w:r>
        <w:t xml:space="preserve">Текст</w:t>
      </w:r>
    </w:p>
    <w:p>
      <w:r>
        <w:t xml:space="preserve">в графе 2 "Статьи затрат" указываются статьи затрат из Рабочей программы, предоставленного к Заявке на предоставление мер государственного стимулирования промышленности в рамках реализации специального инвестиционного проекта юридическим лицом, заключившим специальный инвестиционный контракт;</w:t>
      </w:r>
    </w:p>
    <w:p>
      <w:pPr>
        <w:pStyle w:val="Heading2"/>
      </w:pPr>
      <w:r>
        <w:t xml:space="preserve">Текст</w:t>
      </w:r>
    </w:p>
    <w:p>
      <w:r>
        <w:t xml:space="preserve">в графе 3 "План" указывается сумма затрат из Рабочей программы, предоставленного к Заявке на предоставление мер государственного стимулирования промышленности в рамках реализации специального инвестиционного проекта юридическим лицом, заключившим специальный инвестиционный контракт, за отчетный период;</w:t>
      </w:r>
    </w:p>
    <w:p>
      <w:pPr>
        <w:pStyle w:val="Heading2"/>
      </w:pPr>
      <w:r>
        <w:t xml:space="preserve">Текст</w:t>
      </w:r>
    </w:p>
    <w:p>
      <w:r>
        <w:t xml:space="preserve">в графе 4 "Факт" указывается сумма затрат согласно подтверждающим документам за отчетный период;</w:t>
      </w:r>
    </w:p>
    <w:p>
      <w:pPr>
        <w:pStyle w:val="Heading2"/>
      </w:pPr>
      <w:r>
        <w:t xml:space="preserve">Текст</w:t>
      </w:r>
    </w:p>
    <w:p>
      <w:r>
        <w:t xml:space="preserve">в графе 5 "Отклонения (+;-)": данные графы "4" минус данные графы "3";</w:t>
      </w:r>
    </w:p>
    <w:p>
      <w:pPr>
        <w:pStyle w:val="Heading2"/>
      </w:pPr>
      <w:r>
        <w:t xml:space="preserve">Текст</w:t>
      </w:r>
    </w:p>
    <w:p>
      <w:r>
        <w:t xml:space="preserve">в графе 6 "Причина отклонения" указывается причина возникшей разницы между графами "4" и "3";</w:t>
      </w:r>
    </w:p>
    <w:p>
      <w:pPr>
        <w:pStyle w:val="Heading2"/>
      </w:pPr>
      <w:r>
        <w:t xml:space="preserve">Текст</w:t>
      </w:r>
    </w:p>
    <w:p>
      <w:r>
        <w:t xml:space="preserve">в графе 7 "Подтверждающие документы (наименование, №, дата)" указываются, наименование, номер и дата документа, подтверждающего сумму расходов за отчетный период.</w:t>
      </w:r>
    </w:p>
    <w:p>
      <w:pPr>
        <w:pStyle w:val="Heading2"/>
      </w:pPr>
      <w:r>
        <w:t xml:space="preserve">Раздел 2 : Перечень продукции (готовой продукции), производимой на территории свободных складов или специальных экономических зон, или в рамках соответствующего соглашения о промышленной сборке:</w:t>
      </w:r>
    </w:p>
    <w:p>
      <w:pPr>
        <w:pStyle w:val="Heading2"/>
      </w:pPr>
      <w:r>
        <w:t xml:space="preserve">Текст</w:t>
      </w:r>
    </w:p>
    <w:p>
      <w:r>
        <w:t xml:space="preserve">Данные в графе "3" указываются из Рабочей программы, предоставленного к Заявке на предоставление мер государственного стимулирования промышленности в рамках реализации специального инвестиционного проекта юридическим лицом, заключившим специальный инвестиционный контракт, за отчетный период.</w:t>
      </w:r>
    </w:p>
    <w:p>
      <w:pPr>
        <w:pStyle w:val="Heading2"/>
      </w:pPr>
      <w:r>
        <w:t xml:space="preserve">Текст</w:t>
      </w:r>
    </w:p>
    <w:p>
      <w:r>
        <w:t xml:space="preserve">Остальные показатели заполняются аналогично Разделу 1.</w:t>
      </w:r>
    </w:p>
    <w:p>
      <w:pPr>
        <w:pStyle w:val="Heading2"/>
      </w:pPr>
      <w:r>
        <w:t xml:space="preserve">Пункт 4</w:t>
      </w:r>
    </w:p>
    <w:p>
      <w:r>
        <w:t xml:space="preserve">4. Форма, заполненная с грамматическими ошибками, либо представленная в измененном формате, не принимается.</w:t>
      </w:r>
    </w:p>
    <w:p>
      <w:r>
        <w:t xml:space="preserve">|  | Приложение 2 к Типовому специальному инвестиционному контракту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продукции (готовой продукции), производимой на территории свободных складов или специальных экономических зон, или в рамках соглашение о промышленной сборке транспортных средств или сельскохозяйственной техники, или компонентов к транспортным средствам и (или) сельскохозяйственной технике</w:t>
      </w:r>
    </w:p>
    <w:p>
      <w:r>
        <w:t xml:space="preserve">| № подпункта | Наименование продукции (готовой продукции) | Код ТН ВЭД ЕАЭС* |</w:t>
      </w:r>
    </w:p>
    <w:p>
      <w:r>
        <w:t xml:space="preserve">|---|---|---|</w:t>
      </w:r>
    </w:p>
    <w:p>
      <w:r>
        <w:t xml:space="preserve">| 1. |  |  |</w:t>
      </w:r>
    </w:p>
    <w:p>
      <w:r>
        <w:t xml:space="preserve">| 2. |  |  |</w:t>
      </w:r>
    </w:p>
    <w:p>
      <w:pPr>
        <w:pStyle w:val="Heading2"/>
      </w:pPr>
      <w:r>
        <w:t xml:space="preserve">Текст</w:t>
      </w:r>
    </w:p>
    <w:p>
      <w:r>
        <w:t xml:space="preserve">*ТН ВЭД ЕАЭС - единая Товарная номенклатура внешнеэкономической деятельности Евразийского экономического союза на уровне 10 знаков.</w:t>
      </w:r>
    </w:p>
    <w:p>
      <w:r>
        <w:t xml:space="preserve">| Уполномоченный орган: | Юридическое лицо: |</w:t>
      </w:r>
    </w:p>
    <w:p>
      <w:r>
        <w:t xml:space="preserve">|---|---|</w:t>
      </w:r>
    </w:p>
    <w:p>
      <w:r>
        <w:t xml:space="preserve">| Подпись ____________ место печати | Подпись ______________ место печати (при наличии) |</w:t>
      </w:r>
    </w:p>
    <w:p>
      <w:r>
        <w:t xml:space="preserve">|  | Приложение 2 к приказу исполняющий обязанности Министра промышленности и строительства Республики Казахстан от 4 ноября 2025 года № 477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утративших силу некоторых приказов</w:t>
      </w:r>
    </w:p>
    <w:p>
      <w:pPr>
        <w:pStyle w:val="Heading2"/>
      </w:pPr>
      <w:r>
        <w:t xml:space="preserve">Пункт 1</w:t>
      </w:r>
    </w:p>
    <w:p>
      <w:r>
        <w:t xml:space="preserve">1. Приказ Министра по инвестициям и развитию Республики Казахстан от 6 февраля 2017 года № 74 "Об утверждении формы заявки на предоставление инвестиционных преференций в рамках реализации специального инвестиционного проекта и правил ее приема и регистрации" (зарегистрированный в Реестре государственной регистрации нормативных правовых актов № 14800).</w:t>
      </w:r>
    </w:p>
    <w:p>
      <w:pPr>
        <w:pStyle w:val="Heading2"/>
      </w:pPr>
      <w:r>
        <w:t xml:space="preserve">Пункт 2</w:t>
      </w:r>
    </w:p>
    <w:p>
      <w:r>
        <w:t xml:space="preserve">2. Приказ исполняющего обязанности Министра иностранных дел Республики Казахстан от 28 ноября 2019 года № 11-1-4/631 "О внесении изменений в некоторые приказы Министра по инвестициям и развитию Республики Казахстан" (зарегистрированный в Реестре государственной регистрации нормативных правовых актов № 19700).</w:t>
      </w:r>
    </w:p>
    <w:p>
      <w:pPr>
        <w:pStyle w:val="Heading2"/>
      </w:pPr>
      <w:r>
        <w:t xml:space="preserve">Пункт 3</w:t>
      </w:r>
    </w:p>
    <w:p>
      <w:r>
        <w:t xml:space="preserve">3. Приказ исполняющего обязанности Министра индустрии и инфраструктурного развития Республики Казахстан от 30 июня 2021 года № 340 "О внесении изменений в приказы Министра по инвестициям и развитию Республики Казахстан от 6 февраля 2017 года № 74 "Об утверждении формы заявки на предоставление инвестиционных преференций в рамках реализации специального инвестиционного проекта и правил ее приема и регистрации" и от 7 февраля 2017 года № 75 "Об утверждении типового специального инвестиционного контракта" (зарегистрированный в Реестре государственной регистрации нормативных правовых актов № 23429).</w:t>
      </w:r>
    </w:p>
    <w:p>
      <w:pPr>
        <w:pStyle w:val="Heading2"/>
      </w:pPr>
      <w:r>
        <w:t xml:space="preserve">Пункт 4</w:t>
      </w:r>
    </w:p>
    <w:p>
      <w:r>
        <w:t xml:space="preserve">4. Приказ исполняющего обязанности Министра промышленности и строительства Республики Казахстан от 21 сентября 2023 года № 10 "О внесении изменений в некоторые приказы Министерства по инвестициям и развитию Республики Казахстан" (зарегистрированный в Реестре государственной регистрации нормативных правовых актов № 33481).</w:t>
      </w:r>
    </w:p>
    <w:p>
      <w:pPr>
        <w:pStyle w:val="Heading2"/>
      </w:pPr>
      <w:r>
        <w:t xml:space="preserve">Пункт 5</w:t>
      </w:r>
    </w:p>
    <w:p>
      <w:r>
        <w:t xml:space="preserve">5. Приказ исполняющего обязанности Министра по инвестициям и развитию Республики Казахстан от 8 февраля 2017 года № 85 "Об утверждении Правил и условий заключения и расторжения специального инвестиционного контракта" (зарегистрированный в Реестре государственной регистрации нормативных правовых актов № 14801).</w:t>
      </w:r>
    </w:p>
    <w:p>
      <w:pPr>
        <w:pStyle w:val="Heading2"/>
      </w:pPr>
      <w:r>
        <w:t xml:space="preserve">Пункт 6</w:t>
      </w:r>
    </w:p>
    <w:p>
      <w:r>
        <w:t xml:space="preserve">6. Приказ Министра по инвестициям и развитию Республики Казахстан от 30 марта 2018 года № 207 "О внесении изменений в некоторые приказы Министерства по инвестициям и развитию Республики Казахстан" (зарегистрированный в Реестре государственной регистрации нормативных правовых актов № 16722).</w:t>
      </w:r>
    </w:p>
    <w:p>
      <w:pPr>
        <w:pStyle w:val="Heading2"/>
      </w:pPr>
      <w:r>
        <w:t xml:space="preserve">Пункт 7</w:t>
      </w:r>
    </w:p>
    <w:p>
      <w:r>
        <w:t xml:space="preserve">7. Приказ Министра индустрии и инфраструктурного развития Республики Казахстан от 21 мая 2020 года № 310 "О внесении изменения и дополнения в приказ исполняющего обязанности Министра по инвестициям и развитию Республики Казахстан от 8 февраля 2017 года № 85 "Об утверждении Правил и условий заключения и расторжения специального инвестиционного контракта" (зарегистрированный в Реестре государственной регистрации нормативных правовых актов № 20739).</w:t>
      </w:r>
    </w:p>
    <w:p>
      <w:pPr>
        <w:pStyle w:val="Heading2"/>
      </w:pPr>
      <w:r>
        <w:t xml:space="preserve">Пункт 8</w:t>
      </w:r>
    </w:p>
    <w:p>
      <w:r>
        <w:t xml:space="preserve">8. Приказ Министра по инвестициям и развитию Республики Казахстан от 7 февраля 2017 года № 75 "Об утверждении типового специального инвестиционного контракта" (зарегистрированный в Реестре государственной регистрации нормативных правовых актов № 14806).</w:t>
      </w:r>
    </w:p>
    <w:p>
      <w:pPr>
        <w:pStyle w:val="Heading2"/>
      </w:pPr>
      <w:r>
        <w:t xml:space="preserve">Пункт 9</w:t>
      </w:r>
    </w:p>
    <w:p>
      <w:r>
        <w:t xml:space="preserve">9. Приказ Министра иностранных дел Республики Казахстан от 25 октября 2019 года № 11-1-4/557 "О внесении изменения в приказ Министра по инвестициям и развитию Республики Казахстан от 7 февраля 2017 года № 75 "Об утверждении типового специального инвестиционного контракта" (зарегистрированный в Реестре государственной регистрации нормативных правовых актов № 19514).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