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здравоохранения Республики Казахстан от 30 ноября 2020 года № ҚР ДСМ-226/2020 "Об утверждении правил формирования и ведения регистра"</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31.10.2025. № 216318. редакция от 31.10.2025</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Министерства здравоохранения Республики Казахстан от 2 декабря 2020 года № ҚР ДСМ-226/2020 "Об утверждении правил формирования и ведения регистра" (зарегистрирован в Реестре государственной регистрации нормативных правовых актов под № 21717) следующие изменения:</w:t>
      </w:r>
    </w:p>
    <w:p>
      <w:r>
        <w:t xml:space="preserve">в правилах формирования и ведения регистра, утвержденных указанным приказом:</w:t>
      </w:r>
    </w:p>
    <w:p>
      <w:r>
        <w:t xml:space="preserve">в пункте 2 :</w:t>
      </w:r>
    </w:p>
    <w:p>
      <w:r>
        <w:t xml:space="preserve">подпункт 13) изложить в следующей редакции:</w:t>
      </w:r>
    </w:p>
    <w:p>
      <w:r>
        <w:t xml:space="preserve">"13) республиканский трансплантационный координатор – врач, обеспечивающий координацию работы региональных трансплантационных координаторов и эффективное межведомственное взаимодействие медицинских организаций по вопросам развития трансплантации и донорства в Республике Казахстан, являющийся штатным сотрудником Координационного центра.";</w:t>
      </w:r>
    </w:p>
    <w:p>
      <w:r>
        <w:t xml:space="preserve">пункт 4 изложить в следующей редакции:</w:t>
      </w:r>
    </w:p>
    <w:p>
      <w:r>
        <w:t xml:space="preserve">"4. Доступ в МИСУДР имеют:</w:t>
      </w:r>
    </w:p>
    <w:p>
      <w:pPr>
        <w:pStyle w:val="Heading2"/>
      </w:pPr>
      <w:r>
        <w:t xml:space="preserve">Подпункт 1</w:t>
      </w:r>
    </w:p>
    <w:p>
      <w:r>
        <w:t xml:space="preserve">1) координационный центр;</w:t>
      </w:r>
    </w:p>
    <w:p>
      <w:pPr>
        <w:pStyle w:val="Heading2"/>
      </w:pPr>
      <w:r>
        <w:t xml:space="preserve">Подпункт 2</w:t>
      </w:r>
    </w:p>
    <w:p>
      <w:r>
        <w:t xml:space="preserve">2) центры трансплантации;</w:t>
      </w:r>
    </w:p>
    <w:p>
      <w:pPr>
        <w:pStyle w:val="Heading2"/>
      </w:pPr>
      <w:r>
        <w:t xml:space="preserve">Подпункт 3</w:t>
      </w:r>
    </w:p>
    <w:p>
      <w:r>
        <w:t xml:space="preserve">3) лаборатории тканевого типирования.";</w:t>
      </w:r>
    </w:p>
    <w:p>
      <w:r>
        <w:t xml:space="preserve">пункт 12 изложить в следующей редакции:</w:t>
      </w:r>
    </w:p>
    <w:p>
      <w:r>
        <w:t xml:space="preserve">"12. Республиканский трансплантационный координатор в течении 3 (три) рабочих дней на основании предоставленных документов рассматривает заявку на включение пациента в регистр потенциальных реципиентов. По итогам рассмотрения заявка принимается либо отклоняется.";</w:t>
      </w:r>
    </w:p>
    <w:p>
      <w:r>
        <w:t xml:space="preserve">пункт 29 изложить в следующей редакции:</w:t>
      </w:r>
    </w:p>
    <w:p>
      <w:r>
        <w:t xml:space="preserve">"29. В соответствии с Законом Республики Казахстан "О персональных данных и их защите", сведения внесенные и полученные из регистров, являются конфиденциальной информацией и не передаются третьим лицам, за исключением случаев их предоставления в:</w:t>
      </w:r>
    </w:p>
    <w:p>
      <w:pPr>
        <w:pStyle w:val="Heading2"/>
      </w:pPr>
      <w:r>
        <w:t xml:space="preserve">Подпункт 1</w:t>
      </w:r>
    </w:p>
    <w:p>
      <w:r>
        <w:t xml:space="preserve">1) уполномоченный орган в целях осуществления контроля и координации за своевременным ведением регистров;</w:t>
      </w:r>
    </w:p>
    <w:p>
      <w:pPr>
        <w:pStyle w:val="Heading2"/>
      </w:pPr>
      <w:r>
        <w:t xml:space="preserve">Подпункт 2</w:t>
      </w:r>
    </w:p>
    <w:p>
      <w:r>
        <w:t xml:space="preserve">2) государственные медицинские организации, медицинские организации, сто процентов голосующих акций (долей участия в уставном капитале) которых принадлежат государству, а также в медицинских организациях "Назарбаев Университет" при наличии лицензии на осуществление медицинской деятельности по оказанию услуг трансплантации органов (части органа), тканей (части ткани), гемопоэтических, мезенхимальных стволовых клеток, клеток иммунной системы, лимфоцитов, консервированной роговичной ткани и аутологичной трансплантации гемопоэтических стволовых клеток согласно профилю медицинской деятельности;</w:t>
      </w:r>
    </w:p>
    <w:p>
      <w:pPr>
        <w:pStyle w:val="Heading2"/>
      </w:pPr>
      <w:r>
        <w:t xml:space="preserve">Подпункт 3</w:t>
      </w:r>
    </w:p>
    <w:p>
      <w:r>
        <w:t xml:space="preserve">3) иные органы и организации в соответствии с законодательством Республики Казахстан.";</w:t>
      </w:r>
    </w:p>
    <w:p>
      <w:pPr>
        <w:pStyle w:val="Heading2"/>
      </w:pPr>
      <w:r>
        <w:t xml:space="preserve">Пункт 2</w:t>
      </w:r>
    </w:p>
    <w:p>
      <w:r>
        <w:t xml:space="preserve">2.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шестнадцатого абзаца пункта 1 , который вводится в действие с 1 января 2026 года.</w:t>
      </w:r>
    </w:p>
    <w:p>
      <w:r>
        <w:t xml:space="preserve">| Министр здравоохранения Республики Казахстан | А. Альназарова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