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понижении размера ставки налогов в 2025 году при применении специального налогового режима розничного налога в Каратобинском районе</w:t>
      </w:r>
    </w:p>
    <w:p>
      <w:r>
        <w:t xml:space="preserve">Решение. Маслихат Каратобинского района. от 29.11.2024. № 203338. редакция от 29.11.2024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Настоящее решение вводится в действие с 01.01.2025.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5 статьи 696-3 Кодекса Республики Казахстан "О налогах и других обязательных платежах в бюджет" (Налоговый кодекс) Каратобинский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Понизить в 2025 году размер ставки корпоративного или индивидуального подоходного налога, за исключением налогов, удерживаемых у источника выплаты, при применении специального налогового режима розничного налога в Каратобинском районе с 4 (четырех) процентов на 2 (два) процента по доходам, полученным (подлежащим получению) за налоговый период.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 и подлежит официальному опубликованию.</w:t>
      </w:r>
    </w:p>
    <w:p>
      <w:r>
        <w:t xml:space="preserve">| Председатель маслихата | Н. Мендешов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