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Каратобинского районного маслихата</w:t>
      </w:r>
    </w:p>
    <w:p>
      <w:r>
        <w:t xml:space="preserve">Решение. Маслихат Каратобинского района. от 07.06.2024. № 197446. редакция от 07.06.2024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утратившими силу некоторые решения Каратобинского районного маслихата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Н. 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Западно-Казахстанской области от 7 июня 2024 года № 15-3 |</w:t>
      </w:r>
    </w:p>
    <w:p>
      <w:r>
        <w:t xml:space="preserve">|---|---|</w:t>
      </w:r>
    </w:p>
    <w:p>
      <w:pPr>
        <w:pStyle w:val="Heading2"/>
      </w:pPr>
      <w:r>
        <w:t xml:space="preserve">Пункт 1</w:t>
      </w:r>
    </w:p>
    <w:p>
      <w:r>
        <w:t xml:space="preserve">1. Решение Каратобинского районного маслихата от 29 мая 2018 года № 18-3 "Об утверждении Регламента собрания местного сообщества сельских округов Каратобинского района" (зарегистрировано в Реестре государственной регистрации нормативных правовых актов под № 5216);</w:t>
      </w:r>
    </w:p>
    <w:p>
      <w:pPr>
        <w:pStyle w:val="Heading2"/>
      </w:pPr>
      <w:r>
        <w:t xml:space="preserve">Пункт 2</w:t>
      </w:r>
    </w:p>
    <w:p>
      <w:r>
        <w:t xml:space="preserve">2. Решение Каратобинского районного маслихата от 7 декабря 2021 года № 10-11 "О внесении изменения в решение Каратобинского районного маслихата от 29 мая 2018 года № 18-3 "Об утверждении Регламента собрания местного сообщества сельских округов Каратобинского района";</w:t>
      </w:r>
    </w:p>
    <w:p>
      <w:pPr>
        <w:pStyle w:val="Heading2"/>
      </w:pPr>
      <w:r>
        <w:t xml:space="preserve">Пункт 3</w:t>
      </w:r>
    </w:p>
    <w:p>
      <w:r>
        <w:t xml:space="preserve">3. Решение Каратобинского районного маслихата от 27 марта 2018 года № 17-7 "Об утверждении методики оценки деятельности административных государственных служащих корпуса "Б" государственного учреждения "Аппарат Каратобинского районного маслихата" (зарегистрировано в Реестре государственной регистрации нормативных правовых актов под № 5122);</w:t>
      </w:r>
    </w:p>
    <w:p>
      <w:pPr>
        <w:pStyle w:val="Heading2"/>
      </w:pPr>
      <w:r>
        <w:t xml:space="preserve">Пункт 4</w:t>
      </w:r>
    </w:p>
    <w:p>
      <w:r>
        <w:t xml:space="preserve">4. Решение Каратобинского районного маслихата от 27 апреля 2022 года № 16-11 "О внесении изменений в решение Каратобинского районного маслихата от 27 марта 2018 года № 17-7 "Об утверждении методики оценки деятельности административных государственных служащих корпуса "Б" государственного учреждения "Аппарат Каратобинского районного маслихата";</w:t>
      </w:r>
    </w:p>
    <w:p>
      <w:pPr>
        <w:pStyle w:val="Heading2"/>
      </w:pPr>
      <w:r>
        <w:t xml:space="preserve">Пункт 5</w:t>
      </w:r>
    </w:p>
    <w:p>
      <w:r>
        <w:t xml:space="preserve">5. Решение Каратобинского районного маслихата от 6 апреля 2023 года № 2-2 "О внесении изменений в решение Каратобинского районного маслихата от 27 марта 2018 года № 17-7 "Об утверждении методики оценки деятельности административных государственных служащих корпуса "Б" государственного учреждения "Аппарат Каратобинского районного маслихата";</w:t>
      </w:r>
    </w:p>
    <w:p>
      <w:pPr>
        <w:pStyle w:val="Heading2"/>
      </w:pPr>
      <w:r>
        <w:t xml:space="preserve">Пункт 6</w:t>
      </w:r>
    </w:p>
    <w:p>
      <w:r>
        <w:t xml:space="preserve">6. Решение Каратобинского районного маслихата от 23 августа 2023 года № 6-4 "О внесении изменений и дополнений в решение Каратобинского районного маслихата от 27 марта 2018 года № 17-7 "Об утверждении методики оценки деятельности административных государственных служащих корпуса "Б" государственного учреждения "Аппарат Каратобинского районного маслихата".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