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совместный приказ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"Об утверждении критериев оценки степени риска и проверочных листов по проверкам за системой образования"</w:t>
      </w:r>
    </w:p>
    <w:p>
      <w:r>
        <w:t xml:space="preserve">Приказ, Изменения, Дополнения. Министерство просвещения Республики Казахстан (Образован Указом Президента РК от 11.06.2022 г. № 917), Министерство национальной экономики Республики Казахстан (Образован Указом Президента РК от 06.08.2014 г. № 875). от 30.03.2023. № 179405. редакция от 30.03.2023</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"Об утверждении критериев оценки степени риска и проверочных листов по проверкам за системой образования" (зарегистрирован в Реестре государственной регистрации нормативных правовых актов под № 12777) следующие изменения и дополнения:</w:t>
      </w:r>
    </w:p>
    <w:p>
      <w:r>
        <w:t xml:space="preserve">заголовок указанного совместного приказа изложить в следующей редакции:</w:t>
      </w:r>
    </w:p>
    <w:p>
      <w:r>
        <w:t xml:space="preserve">"Об утверждении критериев оценки степени риска и проверочных листов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w:t>
      </w:r>
    </w:p>
    <w:p>
      <w:r>
        <w:t xml:space="preserve">преамбулу указанного совместного приказа изложить в следующей редакции:</w:t>
      </w:r>
    </w:p>
    <w:p>
      <w:r>
        <w:t xml:space="preserve">"В соответствии с пунктами 5 и 6 статьи 141, пунктом 1 статьи 143 Предпринимательского кодекса Республики Казахстан ПРИКАЗЫВАЕМ: ";</w:t>
      </w:r>
    </w:p>
    <w:p>
      <w:r>
        <w:t xml:space="preserve">пункт 1 изложить в следующей редакции:</w:t>
      </w:r>
    </w:p>
    <w:p>
      <w:r>
        <w:t xml:space="preserve">"1. Утвердить:</w:t>
      </w:r>
    </w:p>
    <w:p>
      <w:pPr>
        <w:pStyle w:val="Heading2"/>
      </w:pPr>
      <w:r>
        <w:t xml:space="preserve">Подпункт 1</w:t>
      </w:r>
    </w:p>
    <w:p>
      <w:r>
        <w:t xml:space="preserve">1) критерии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согласно приложению 1 к настоящему совместному приказу;</w:t>
      </w:r>
    </w:p>
    <w:p>
      <w:pPr>
        <w:pStyle w:val="Heading2"/>
      </w:pPr>
      <w:r>
        <w:t xml:space="preserve">Подпункт 2</w:t>
      </w:r>
    </w:p>
    <w:p>
      <w:r>
        <w:t xml:space="preserve">2) проверочный лист за системой образования в части дошкольного воспитания и обучения в отношении организаций образования, реализующих образовательные учебные программы дошкольного воспитания и обучения согласно приложению 2 к настоящему совместному приказу;</w:t>
      </w:r>
    </w:p>
    <w:p>
      <w:pPr>
        <w:pStyle w:val="Heading2"/>
      </w:pPr>
      <w:r>
        <w:t xml:space="preserve">Подпункт 3</w:t>
      </w:r>
    </w:p>
    <w:p>
      <w:r>
        <w:t xml:space="preserve">3) проверочный лист за системой образования в части начального, основного среднего и общего среднего образования в отношении организаций образования, реализующих образовательные учебные программы начального, основного среднего и общего среднего образования согласно приложению 3 к настоящему совместному приказу;</w:t>
      </w:r>
    </w:p>
    <w:p>
      <w:pPr>
        <w:pStyle w:val="Heading2"/>
      </w:pPr>
      <w:r>
        <w:t xml:space="preserve">Подпункт 4</w:t>
      </w:r>
    </w:p>
    <w:p>
      <w:r>
        <w:t xml:space="preserve">4) проверочный лист за системой образования в части начального, основного среднего и общего среднего образования в отношении организаций образования, реализующих образовательные учебные программы начального, основного среднего и общего среднего образования согласно приложению 4 к настоящему совместному приказу;</w:t>
      </w:r>
    </w:p>
    <w:p>
      <w:pPr>
        <w:pStyle w:val="Heading2"/>
      </w:pPr>
      <w:r>
        <w:t xml:space="preserve">Подпункт 5</w:t>
      </w:r>
    </w:p>
    <w:p>
      <w:r>
        <w:t xml:space="preserve">5) проверочный лист за системой образования в части технического и профессионального, послесреднего образования в отношении организаций образования, реализующих образовательные программы технического и профессионального, послесреднего образования согласно приложению 5 к настоящему совместному приказу;</w:t>
      </w:r>
    </w:p>
    <w:p>
      <w:pPr>
        <w:pStyle w:val="Heading2"/>
      </w:pPr>
      <w:r>
        <w:t xml:space="preserve">Подпункт 6</w:t>
      </w:r>
    </w:p>
    <w:p>
      <w:r>
        <w:t xml:space="preserve">6) проверочный лист за системой образования в части технического и профессионального, послесреднего образования в отношении организаций образования, реализующих образовательные программы технического и профессионального, послесреднего образования согласно приложению 6 к настоящему совместному приказу;</w:t>
      </w:r>
    </w:p>
    <w:p>
      <w:pPr>
        <w:pStyle w:val="Heading2"/>
      </w:pPr>
      <w:r>
        <w:t xml:space="preserve">Подпункт 7</w:t>
      </w:r>
    </w:p>
    <w:p>
      <w:r>
        <w:t xml:space="preserve">7) проверочный лист за системой образования в части дополнительного образования в отношении организаций дополнительного образования детей согласно приложению 7 к настоящему совместному приказу.";</w:t>
      </w:r>
    </w:p>
    <w:p>
      <w:r>
        <w:t xml:space="preserve">приложения 1 , 2 и 3 изложить в новой редакции согласно приложениям 1 , 2 и 3 к настоящему совместному приказу;</w:t>
      </w:r>
    </w:p>
    <w:p>
      <w:r>
        <w:t xml:space="preserve">дополнить приложениями 4 и 5 согласно приложениям 4 и 5 к настоящему совместному приказу;</w:t>
      </w:r>
    </w:p>
    <w:p>
      <w:r>
        <w:t xml:space="preserve">приложения 6 и 7 изложить в новой редакции согласно приложениям 6 и 7 к настоящему совместному приказу;</w:t>
      </w:r>
    </w:p>
    <w:p>
      <w:r>
        <w:t xml:space="preserve">приложения 8 и 9 к указанному совместному приказу исключить.</w:t>
      </w:r>
    </w:p>
    <w:p>
      <w:pPr>
        <w:pStyle w:val="Heading2"/>
      </w:pPr>
      <w:r>
        <w:t xml:space="preserve">Пункт 2</w:t>
      </w:r>
    </w:p>
    <w:p>
      <w:r>
        <w:t xml:space="preserve">2. Комитету по обеспечению качества в сфере образования Министерства просвещения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просвещения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просвещения Республики Казахстан.</w:t>
      </w:r>
    </w:p>
    <w:p>
      <w:pPr>
        <w:pStyle w:val="Heading2"/>
      </w:pPr>
      <w:r>
        <w:t xml:space="preserve">Пункт 4</w:t>
      </w:r>
    </w:p>
    <w:p>
      <w:r>
        <w:t xml:space="preserve">4. Настоящий совместный приказ вводится в действие по истечении десяти календарных дней после дня его первого официального опубликования.</w:t>
      </w:r>
    </w:p>
    <w:p>
      <w:r>
        <w:t xml:space="preserve">| и.о. Министра национальной экономики Республики Казахстан | __________ А. Куантыров |</w:t>
      </w:r>
    </w:p>
    <w:p>
      <w:r>
        <w:t xml:space="preserve">|---|---|</w:t>
      </w:r>
    </w:p>
    <w:p>
      <w:r>
        <w:t xml:space="preserve">| Министр просвещения Республики Казахстан | __________ Г. Бейсембаев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1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Критерии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w:t>
      </w:r>
    </w:p>
    <w:p>
      <w:pPr>
        <w:pStyle w:val="Heading2"/>
      </w:pPr>
      <w:r>
        <w:t xml:space="preserve">Глава 1 Общие положения</w:t>
      </w:r>
    </w:p>
    <w:p>
      <w:pPr>
        <w:pStyle w:val="Heading2"/>
      </w:pPr>
      <w:r>
        <w:t xml:space="preserve">Пункт 1</w:t>
      </w:r>
    </w:p>
    <w:p>
      <w:r>
        <w:t xml:space="preserve">1. Настоящие Критерии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(далее – Критерии) разработаны в соответствии с пунктом 2 статьи 132, пунктами 5 и 6 статьи 141 и пунктам 1 статьи 143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"Об утверждении формы проверочного листа" от 31 июля 2018 года № 3 (зарегистрирован в Реестре государственной регистрации нормативных правовых актов под № 17371) и приказом исполняющего обязанности Министра национальной экономики Республики Казахстан "Об утверждении Правил формирования регулирующими государственными органами системы оценки и управления рисками" от 22 июня 2022 года № 48 (зарегистрирован в Реестре государственной регистрации нормативных правовых актов под № 28577) и предназначены для отбора субъектов (объектов) контроля с целью проведения проверки, проводимые на соответствие квалификационным или разрешительным требованиям по выданным разрешениям, требованиям по направленным уведомлениям в соответствии с Законом Республики Казахстан "О разрешениях и уведомлениях" (далее – проверка на соответствие требованиям) и профилактического контроля с посещением субъекта (объекта) контроля.</w:t>
      </w:r>
    </w:p>
    <w:p>
      <w:pPr>
        <w:pStyle w:val="Heading2"/>
      </w:pPr>
      <w:r>
        <w:t xml:space="preserve">Пункт 2</w:t>
      </w:r>
    </w:p>
    <w:p>
      <w:r>
        <w:t xml:space="preserve">2. В настоящих Критериях используются следующие основные понятия:</w:t>
      </w:r>
    </w:p>
    <w:p>
      <w:pPr>
        <w:pStyle w:val="Heading2"/>
      </w:pPr>
      <w:r>
        <w:t xml:space="preserve">Подпункт 1</w:t>
      </w:r>
    </w:p>
    <w:p>
      <w:r>
        <w:t xml:space="preserve">1) ббалл – количественная мера исчисления риска;</w:t>
      </w:r>
    </w:p>
    <w:p>
      <w:pPr>
        <w:pStyle w:val="Heading2"/>
      </w:pPr>
      <w:r>
        <w:t xml:space="preserve">Подпункт 2</w:t>
      </w:r>
    </w:p>
    <w:p>
      <w:r>
        <w:t xml:space="preserve">2)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3</w:t>
      </w:r>
    </w:p>
    <w:p>
      <w:r>
        <w:t xml:space="preserve">3) риск – вероятность причинения вреда в результате деятельности субъекта контроля жизни или здоровью человека,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4</w:t>
      </w:r>
    </w:p>
    <w:p>
      <w:r>
        <w:t xml:space="preserve">4)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p>
      <w:pPr>
        <w:pStyle w:val="Heading2"/>
      </w:pPr>
      <w:r>
        <w:t xml:space="preserve">Подпункт 5</w:t>
      </w:r>
    </w:p>
    <w:p>
      <w:r>
        <w:t xml:space="preserve">5)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p>
      <w:pPr>
        <w:pStyle w:val="Heading2"/>
      </w:pPr>
      <w:r>
        <w:t xml:space="preserve">Подпункт 6</w:t>
      </w:r>
    </w:p>
    <w:p>
      <w:r>
        <w:t xml:space="preserve">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p>
      <w:pPr>
        <w:pStyle w:val="Heading2"/>
      </w:pPr>
      <w:r>
        <w:t xml:space="preserve">Подпункт 7</w:t>
      </w:r>
    </w:p>
    <w:p>
      <w:r>
        <w:t xml:space="preserve">7)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p>
      <w:pPr>
        <w:pStyle w:val="Heading2"/>
      </w:pPr>
      <w:r>
        <w:t xml:space="preserve">Подпункт 8</w:t>
      </w:r>
    </w:p>
    <w:p>
      <w:r>
        <w:t xml:space="preserve">8)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законным интересам физических и юридических лиц, государства;</w:t>
      </w:r>
    </w:p>
    <w:p>
      <w:pPr>
        <w:pStyle w:val="Heading2"/>
      </w:pPr>
      <w:r>
        <w:t xml:space="preserve">Подпункт 9</w:t>
      </w:r>
    </w:p>
    <w:p>
      <w:r>
        <w:t xml:space="preserve">9) выборочная совокупность (выборка) – перечень оцениваемых субъектов (объектов), относимых к однородной группе субъектов (объектов) контроля в конкретной сфере государственного контроля, в соответствии с пунктом 2 статьи 143 Кодекса.</w:t>
      </w:r>
    </w:p>
    <w:p>
      <w:pPr>
        <w:pStyle w:val="Heading2"/>
      </w:pPr>
      <w:r>
        <w:t xml:space="preserve">Пункт 3</w:t>
      </w:r>
    </w:p>
    <w:p>
      <w:r>
        <w:t xml:space="preserve">3. Критерии оценки степени риска и проверочные листы, применяемые для проведения профилактического контроля с посещением субъекта (объекта) контроля и (или) проверки на соответствие требованиям, утверждаются совместным актом регулирующих государственных органов, уполномоченного органа по предпринимательству и размещаются на интернет-ресурсах регулирующих государственных органов в соответствии с пунктом 5 статьи 141 Кодекса.</w:t>
      </w:r>
    </w:p>
    <w:p>
      <w:pPr>
        <w:pStyle w:val="Heading2"/>
      </w:pPr>
      <w:r>
        <w:t xml:space="preserve">Глава 2 Порядок формирования системы оценки и управления рисками при проведении проверки на соответствие требованиям и профилактического контроля субъектов (объектов) контроля</w:t>
      </w:r>
    </w:p>
    <w:p>
      <w:pPr>
        <w:pStyle w:val="Heading2"/>
      </w:pPr>
      <w:r>
        <w:t xml:space="preserve">Пункт 4</w:t>
      </w:r>
    </w:p>
    <w:p>
      <w:r>
        <w:t xml:space="preserve">4. Для целей управления рисками при осуществлении профилактического контроля с посещением субъекта (объекта) контроля и (или) проверки на соответствие требованиям, критерии оценки степени риска для проведения проверки на соответствие требованиям и профилактического контроля субъектов (объектов) контроля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субъекты (объекты) контроля по объективным критериям относят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В отношении субъектов (объектов) контроля, отнесенных к высокой и средней степени риска по объективным критериям, проводится проверка на соответствие требованиям, профилактический контроль с посещением субъекта (объекта) контроля, профилактический контроль без посещения субъекта (объекта) контроля и внеплановые проверки.</w:t>
      </w:r>
    </w:p>
    <w:p>
      <w:r>
        <w:t xml:space="preserve">В отношении субъектов (объектов) контроля, отнесенных к низкой степени риска по объективным критериям, проводятся внеплановые проверки.</w:t>
      </w:r>
    </w:p>
    <w:p>
      <w:r>
        <w:t xml:space="preserve">На втором этапе субъекты (объекты) контроля по субъективным критериям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По показателям степени риска по субъективным критериям субъект (объект) контроля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Подпункт 3</w:t>
      </w:r>
    </w:p>
    <w:p>
      <w:r>
        <w:t xml:space="preserve">3) к низкой степени риска – при показателе степени риска от 0 до 30 включительно.</w:t>
      </w:r>
    </w:p>
    <w:p>
      <w:pPr>
        <w:pStyle w:val="Heading2"/>
      </w:pPr>
      <w:r>
        <w:t xml:space="preserve">Пункт 5</w:t>
      </w:r>
    </w:p>
    <w:p>
      <w:r>
        <w:t xml:space="preserve">5.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соответствуют степени нарушения – грубое, значительное и незначительное.</w:t>
      </w:r>
    </w:p>
    <w:p>
      <w:r>
        <w:t xml:space="preserve">Степень нарушения (грубое, значительное, незначительное) присваивается в соответствии с установленными определениями грубых, значительных, незначительных нарушений по субъективным критериям.</w:t>
      </w:r>
    </w:p>
    <w:p>
      <w:pPr>
        <w:pStyle w:val="Heading2"/>
      </w:pPr>
      <w:r>
        <w:t xml:space="preserve">Пункт 6</w:t>
      </w:r>
    </w:p>
    <w:p>
      <w:r>
        <w:t xml:space="preserve">6. Критерии оценки степени риска для проведения проверки на соответствие требованиям и профилактического контроля субъектов (объектов) контроля формируются посредством определения объективных и субъективных критериев.</w:t>
      </w:r>
    </w:p>
    <w:p>
      <w:pPr>
        <w:pStyle w:val="Heading2"/>
      </w:pPr>
      <w:r>
        <w:t xml:space="preserve">Параграф 1 Объективные критерии</w:t>
      </w:r>
    </w:p>
    <w:p>
      <w:pPr>
        <w:pStyle w:val="Heading2"/>
      </w:pPr>
      <w:r>
        <w:t xml:space="preserve">Пункт 7</w:t>
      </w:r>
    </w:p>
    <w:p>
      <w:r>
        <w:t xml:space="preserve">7. Определение объективных критериев осуществляется посредством определения риска.</w:t>
      </w:r>
    </w:p>
    <w:p>
      <w:pPr>
        <w:pStyle w:val="Heading2"/>
      </w:pPr>
      <w:r>
        <w:t xml:space="preserve">Пункт 8</w:t>
      </w:r>
    </w:p>
    <w:p>
      <w:r>
        <w:t xml:space="preserve">8. По объективным критериям субъекты (объекты) контроля:</w:t>
      </w:r>
    </w:p>
    <w:p>
      <w:pPr>
        <w:pStyle w:val="Heading2"/>
      </w:pPr>
      <w:r>
        <w:t xml:space="preserve">Подпункт 1</w:t>
      </w:r>
    </w:p>
    <w:p>
      <w:r>
        <w:t xml:space="preserve">1) к высокой степени риска относятся организации образования, реализующие образовательные учебные программы дошкольного воспитания и обучения, начального, основного среднего, общего среднего, образовательные программы технического и профессионального, послесреднего и дополнительного образования, деятельность которых ведется с нарушениями законодательства Республики Казахстан в области образования;</w:t>
      </w:r>
    </w:p>
    <w:p>
      <w:pPr>
        <w:pStyle w:val="Heading2"/>
      </w:pPr>
      <w:r>
        <w:t xml:space="preserve">Подпункт 2</w:t>
      </w:r>
    </w:p>
    <w:p>
      <w:r>
        <w:t xml:space="preserve">2) к средней степени риска относятся организации образования, реализующие образовательные программы детских музыкальных школ, детских художественных школ и детских школ искусств, деятельность которых ведется с нарушениями законодательства Республики Казахстан в области образования;</w:t>
      </w:r>
    </w:p>
    <w:p>
      <w:pPr>
        <w:pStyle w:val="Heading2"/>
      </w:pPr>
      <w:r>
        <w:t xml:space="preserve">Подпункт 3</w:t>
      </w:r>
    </w:p>
    <w:p>
      <w:r>
        <w:t xml:space="preserve">3) к низкой степени риска относятся организации образования, реализующие образовательные программы дополнительного образования, деятельность которых ведется с нарушениями законодательства Республики Казахстан в области образования.</w:t>
      </w:r>
    </w:p>
    <w:p>
      <w:pPr>
        <w:pStyle w:val="Heading2"/>
      </w:pPr>
      <w:r>
        <w:t xml:space="preserve">Параграф 2 Субъективные критерии</w:t>
      </w:r>
    </w:p>
    <w:p>
      <w:pPr>
        <w:pStyle w:val="Heading2"/>
      </w:pPr>
      <w:r>
        <w:t xml:space="preserve">Пункт 9</w:t>
      </w:r>
    </w:p>
    <w:p>
      <w:r>
        <w:t xml:space="preserve">9.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10</w:t>
      </w:r>
    </w:p>
    <w:p>
      <w:r>
        <w:t xml:space="preserve">10. Формирование базы данных и сбор информации необходимы для выявления субъектов (объектов) контроля, нарушающих законодательство Республики Казахстан в сфере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w:t>
      </w:r>
    </w:p>
    <w:p>
      <w:pPr>
        <w:pStyle w:val="Heading2"/>
      </w:pPr>
      <w:r>
        <w:t xml:space="preserve">Пункт 11</w:t>
      </w:r>
    </w:p>
    <w:p>
      <w:r>
        <w:t xml:space="preserve">11. Для оценки степени рисков по субъективным критериям для проведения профилактического контроля с посещением субъекта (объекта) контроля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представляемые субъектом контроля, в том числе посредством информационной системы "Национальная образовательная база данных" (далее – ИС НОБД);</w:t>
      </w:r>
    </w:p>
    <w:p>
      <w:pPr>
        <w:pStyle w:val="Heading2"/>
      </w:pPr>
      <w:r>
        <w:t xml:space="preserve">Подпункт 2</w:t>
      </w:r>
    </w:p>
    <w:p>
      <w:r>
        <w:t xml:space="preserve">2) результаты предыдущих проверок и профилактического контроля с посещением субъектов (объектов) контроля;</w:t>
      </w:r>
    </w:p>
    <w:p>
      <w:pPr>
        <w:pStyle w:val="Heading2"/>
      </w:pPr>
      <w:r>
        <w:t xml:space="preserve">Подпункт 3</w:t>
      </w:r>
    </w:p>
    <w:p>
      <w:r>
        <w:t xml:space="preserve">3) наличие и количество подтвержденных жалоб и обращений на субъекты (объекты) контроля, поступивших от физических или юридических лиц, государственных органов в течение одного календарного года;</w:t>
      </w:r>
    </w:p>
    <w:p>
      <w:pPr>
        <w:pStyle w:val="Heading2"/>
      </w:pPr>
      <w:r>
        <w:t xml:space="preserve">Подпункт 4</w:t>
      </w:r>
    </w:p>
    <w:p>
      <w:r>
        <w:t xml:space="preserve">4)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w:t>
      </w:r>
    </w:p>
    <w:p>
      <w:pPr>
        <w:pStyle w:val="Heading2"/>
      </w:pPr>
      <w:r>
        <w:t xml:space="preserve">Пункт 12</w:t>
      </w:r>
    </w:p>
    <w:p>
      <w:r>
        <w:t xml:space="preserve">12. Для оценки степени рисков по субъективным критериям для проведения проверки на соответствие требованиям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представляемые субъектом контроля, в том числе посредством информационной системы "Национальная образовательная база данных" (далее – ИС НОБД);</w:t>
      </w:r>
    </w:p>
    <w:p>
      <w:pPr>
        <w:pStyle w:val="Heading2"/>
      </w:pPr>
      <w:r>
        <w:t xml:space="preserve">Подпункт 2</w:t>
      </w:r>
    </w:p>
    <w:p>
      <w:r>
        <w:t xml:space="preserve">2) результаты предыдущих проверок и профилактического контроля с посещением субъектов (объектов) контроля;</w:t>
      </w:r>
    </w:p>
    <w:p>
      <w:pPr>
        <w:pStyle w:val="Heading2"/>
      </w:pPr>
      <w:r>
        <w:t xml:space="preserve">Подпункт 3</w:t>
      </w:r>
    </w:p>
    <w:p>
      <w:r>
        <w:t xml:space="preserve">3) наличие и количество подтвержденных жалоб и обращений на субъекты (объекты) контроля, поступивших от физических или юридических лиц, государственных органов в течение одного календарного года;</w:t>
      </w:r>
    </w:p>
    <w:p>
      <w:pPr>
        <w:pStyle w:val="Heading2"/>
      </w:pPr>
      <w:r>
        <w:t xml:space="preserve">Подпункт 4</w:t>
      </w:r>
    </w:p>
    <w:p>
      <w:r>
        <w:t xml:space="preserve">4)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w:t>
      </w:r>
    </w:p>
    <w:p>
      <w:pPr>
        <w:pStyle w:val="Heading2"/>
      </w:pPr>
      <w:r>
        <w:t xml:space="preserve">Пункт 13</w:t>
      </w:r>
    </w:p>
    <w:p>
      <w:r>
        <w:t xml:space="preserve">13. На основании имеющихся источников информации, уполномоченный орган в области образования формирует данные по субъективным критериям, подлежащие анализу и оценке в сфере:</w:t>
      </w:r>
    </w:p>
    <w:p>
      <w:pPr>
        <w:pStyle w:val="Heading2"/>
      </w:pPr>
      <w:r>
        <w:t xml:space="preserve">Подпункт 1</w:t>
      </w:r>
    </w:p>
    <w:p>
      <w:r>
        <w:t xml:space="preserve">1) дошкольного воспитания и обучения согласно приложению 1 к настоящим Критериям;</w:t>
      </w:r>
    </w:p>
    <w:p>
      <w:pPr>
        <w:pStyle w:val="Heading2"/>
      </w:pPr>
      <w:r>
        <w:t xml:space="preserve">Подпункт 2</w:t>
      </w:r>
    </w:p>
    <w:p>
      <w:r>
        <w:t xml:space="preserve">2) начального, основного среднего, общего среднего образования согласно приложениям 2 и 3 к настоящим Критериям;</w:t>
      </w:r>
    </w:p>
    <w:p>
      <w:pPr>
        <w:pStyle w:val="Heading2"/>
      </w:pPr>
      <w:r>
        <w:t xml:space="preserve">Подпункт 3</w:t>
      </w:r>
    </w:p>
    <w:p>
      <w:r>
        <w:t xml:space="preserve">3) технического и профессионального, послесреднего образования согласно приложениям 4 и 5 к настоящим Критериям;</w:t>
      </w:r>
    </w:p>
    <w:p>
      <w:pPr>
        <w:pStyle w:val="Heading2"/>
      </w:pPr>
      <w:r>
        <w:t xml:space="preserve">Подпункт 4</w:t>
      </w:r>
    </w:p>
    <w:p>
      <w:r>
        <w:t xml:space="preserve">4) дополнительного образования согласно приложению 6 к настоящим Критериям.</w:t>
      </w:r>
    </w:p>
    <w:p>
      <w:pPr>
        <w:pStyle w:val="Heading2"/>
      </w:pPr>
      <w:r>
        <w:t xml:space="preserve">Пункт 14</w:t>
      </w:r>
    </w:p>
    <w:p>
      <w:r>
        <w:t xml:space="preserve">14. Анализ и оценка субъективных критериев позволяет сконцентрировать проведение проверки на соответствие требованиям и профилактический контроль субъекта (объекта) контроля в отношении субъекта (объекта) контроля с наибольшим потенциальным риском.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p>
      <w:r>
        <w:t xml:space="preserve">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графиков и списков на очередной период государственного контроля.</w:t>
      </w:r>
    </w:p>
    <w:p>
      <w:pPr>
        <w:pStyle w:val="Heading2"/>
      </w:pPr>
      <w:r>
        <w:t xml:space="preserve">Пункт 15</w:t>
      </w:r>
    </w:p>
    <w:p>
      <w:r>
        <w:t xml:space="preserve">15. Исходя из приоритетности применяемых источников информации и значимости показателей субъективных критериев, в соответствии с порядком расчета общего показателя степени риска по субъективным критериям, определенном в главе 3 настоящих Критериев, рассчитывается показатель степени риска по субъективным критериям по шкале от 0 до 100.</w:t>
      </w:r>
    </w:p>
    <w:p>
      <w:pPr>
        <w:pStyle w:val="Heading2"/>
      </w:pPr>
      <w:r>
        <w:t xml:space="preserve">Пункт 16</w:t>
      </w:r>
    </w:p>
    <w:p>
      <w:r>
        <w:t xml:space="preserve">16. Приоритетность применяемых источников информации и значимость показателей субъективных критериев устанавливаются согласно перечню субъективных критериев для определения степени риска по субъективным критериям в отношении организаций образования, реализующих:</w:t>
      </w:r>
    </w:p>
    <w:p>
      <w:pPr>
        <w:pStyle w:val="Heading2"/>
      </w:pPr>
      <w:r>
        <w:t xml:space="preserve">Подпункт 1</w:t>
      </w:r>
    </w:p>
    <w:p>
      <w:r>
        <w:t xml:space="preserve">1) образовательные учебные программы дошкольного воспитания и обучения согласно приложению 7 к настоящим Критериям;</w:t>
      </w:r>
    </w:p>
    <w:p>
      <w:pPr>
        <w:pStyle w:val="Heading2"/>
      </w:pPr>
      <w:r>
        <w:t xml:space="preserve">Подпункт 2</w:t>
      </w:r>
    </w:p>
    <w:p>
      <w:r>
        <w:t xml:space="preserve">2) образовательные учебные программы начального, основного среднего, общего среднего образования согласно приложению 8 к настоящим Критериям;</w:t>
      </w:r>
    </w:p>
    <w:p>
      <w:pPr>
        <w:pStyle w:val="Heading2"/>
      </w:pPr>
      <w:r>
        <w:t xml:space="preserve">Подпункт 3</w:t>
      </w:r>
    </w:p>
    <w:p>
      <w:r>
        <w:t xml:space="preserve">3) образовательным программам технического и профессионального, послесреднего образования согласно приложению 9 к настоящим Критериям.</w:t>
      </w:r>
    </w:p>
    <w:p>
      <w:pPr>
        <w:pStyle w:val="Heading2"/>
      </w:pPr>
      <w:r>
        <w:t xml:space="preserve">Параграф 3 Особенности формирования системы оценки и управления рисками</w:t>
      </w:r>
    </w:p>
    <w:p>
      <w:pPr>
        <w:pStyle w:val="Heading2"/>
      </w:pPr>
      <w:r>
        <w:t xml:space="preserve">Пункт 17</w:t>
      </w:r>
    </w:p>
    <w:p>
      <w:r>
        <w:t xml:space="preserve">17. Система оценки и управления рисками ведется с использованием ИС НОБД и других информационных систем, относящих субъекты (объекты) контроля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pPr>
        <w:pStyle w:val="Heading2"/>
      </w:pPr>
      <w:r>
        <w:t xml:space="preserve">Пункт 18</w:t>
      </w:r>
    </w:p>
    <w:p>
      <w:r>
        <w:t xml:space="preserve">18. Расчет показателя степени риска по субъективным критериям, а также показатели степени риска, в соответствии с которыми субъект контроля относится к высокой, средней или низкой степеням риска, устанавливаются в критериях оценки степени риска согласно перечню субъективных критериев для определения степени риска по субъективным критериям в соответствии с пунктом 16 настоящих Критериев.</w:t>
      </w:r>
    </w:p>
    <w:p>
      <w:pPr>
        <w:pStyle w:val="Heading2"/>
      </w:pPr>
      <w:r>
        <w:t xml:space="preserve">Глава 3 Порядок расчета степени риска по субъективным критериям</w:t>
      </w:r>
    </w:p>
    <w:p>
      <w:pPr>
        <w:pStyle w:val="Heading2"/>
      </w:pPr>
      <w:r>
        <w:t xml:space="preserve">Пункт 19</w:t>
      </w:r>
    </w:p>
    <w:p>
      <w:r>
        <w:t xml:space="preserve">19. Для отнесения субъекта контроля к степени риска в соответствии с пунктом 4 настоящих Критериев применяется следующий порядок расчета показателя степени риска.</w:t>
      </w:r>
    </w:p>
    <w:p>
      <w:r>
        <w:t xml:space="preserve">Уполномоченный орган в области образования собирает информацию и формирует базу данных по субъективным критериям из источников в соответствии с пунктами 11 или 12 настоящих Критериев, в зависимости от проведения профилактического контроля с посещением субъекта (объекта) контроля и (или) проверки на соответствие требованиям.</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16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16 настоящих Критериев.</w:t>
      </w:r>
    </w:p>
    <w:p>
      <w:r>
        <w:t xml:space="preserve">Расчет производится по каждому субъекту (объекту) контроля однородной группы субъектов (объектов) контроля каждой сферы государственного контроля. При этом перечень оцениваемых субъектов (объектов) контроля, относимых к однородной группе субъектов (объектов) контроля одной сферы государственного контроля, образует выборочную совокупность (выборку) для последующей нормализации данных.</w:t>
      </w:r>
    </w:p>
    <w:p>
      <w:pPr>
        <w:pStyle w:val="Heading2"/>
      </w:pPr>
      <w:r>
        <w:t xml:space="preserve">Пункт 20</w:t>
      </w:r>
    </w:p>
    <w:p>
      <w:r>
        <w:t xml:space="preserve">20.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13 настоящих Критериев, субъекту контроля приравнивается показатель степени риска 100 баллов и в отношении него проводится проверка на соответствие требованиям или профилактический контроль с посещением субъекта (объекта) контроля.</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 1 )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 з + SР н , где:</w:t>
      </w:r>
    </w:p>
    <w:p>
      <w:r>
        <w:t xml:space="preserve">SР – показатель степени риска по нарушениям;</w:t>
      </w:r>
    </w:p>
    <w:p>
      <w:r>
        <w:t xml:space="preserve">SР з – показатель значительных нарушений;</w:t>
      </w:r>
    </w:p>
    <w:p>
      <w:r>
        <w:t xml:space="preserve">SР 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21</w:t>
      </w:r>
    </w:p>
    <w:p>
      <w:r>
        <w:t xml:space="preserve">21. Расчет показателя степени риска по субъективным критериям, определенным в соответствии с пунктом 16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16 настоящих Критериев, включается в расчет показателя степени риска по субъективным критериям.</w:t>
      </w:r>
    </w:p>
    <w:p>
      <w:pPr>
        <w:pStyle w:val="Heading2"/>
      </w:pPr>
      <w:r>
        <w:t xml:space="preserve">Пункт 22</w:t>
      </w:r>
    </w:p>
    <w:p>
      <w:r>
        <w:t xml:space="preserve">22.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19 настоящих Критериев.</w:t>
      </w:r>
    </w:p>
    <w:p>
      <w:pPr>
        <w:pStyle w:val="Heading2"/>
      </w:pPr>
      <w:r>
        <w:t xml:space="preserve">Глава 4 Проверочные листы</w:t>
      </w:r>
    </w:p>
    <w:p>
      <w:pPr>
        <w:pStyle w:val="Heading2"/>
      </w:pPr>
      <w:r>
        <w:t xml:space="preserve">Пункт 23</w:t>
      </w:r>
    </w:p>
    <w:p>
      <w:r>
        <w:t xml:space="preserve">23. Проверочные листы составляются для однородных групп субъектов (объектов) контроля и включают требования в соответствии с пунктом 2 статьи 132 Кодекса и с соблюдением условий, определенных в пункте 2 статьи 143 Кодекса.</w:t>
      </w:r>
    </w:p>
    <w:p>
      <w:pPr>
        <w:pStyle w:val="Heading2"/>
      </w:pPr>
      <w:r>
        <w:t xml:space="preserve">Пункт 24</w:t>
      </w:r>
    </w:p>
    <w:p>
      <w:r>
        <w:t xml:space="preserve">24. Проверочные листы формируются по форме согласно приложениям 2 , 3 , 4 , 5 , 6 и 7 к настоящему совместному приказу.</w:t>
      </w:r>
    </w:p>
    <w:p>
      <w:pPr>
        <w:pStyle w:val="Heading2"/>
      </w:pPr>
      <w:r>
        <w:t xml:space="preserve">Пункт 25</w:t>
      </w:r>
    </w:p>
    <w:p>
      <w:r>
        <w:t xml:space="preserve">25. Для организаций образования, отнесенных к высокой степени риска, кратность проведения проверки на соответствие требованиям определяется критериями оценки степени риска, но не чаще одного раза в год.</w:t>
      </w:r>
    </w:p>
    <w:p>
      <w:r>
        <w:t xml:space="preserve">Для организаций образования, отнесенных к средней степени риска, кратность проведения проверок на соответствие требованиям определяется критериями оценки степени риска, но не чаще одного раза в два года.</w:t>
      </w:r>
    </w:p>
    <w:p>
      <w:r>
        <w:t xml:space="preserve">Для организаций образования, отнесенных к низкой степени риска, кратность проведения проверок на соответствие требованиям определяется критериями оценки степени риска, но не чаще одного раза в три года.</w:t>
      </w:r>
    </w:p>
    <w:p>
      <w:r>
        <w:t xml:space="preserve">|  | Приложение 1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требований субъектов (объектов) контроля организаций образования, реализующие образовательные учебные программы дошкольного воспитания и обучения</w:t>
      </w:r>
    </w:p>
    <w:p>
      <w:r>
        <w:t xml:space="preserve">| п/н | Критерии | Степень нарушения |</w:t>
      </w:r>
    </w:p>
    <w:p>
      <w:r>
        <w:t xml:space="preserve">|---|---|---|</w:t>
      </w:r>
    </w:p>
    <w:p>
      <w:r>
        <w:t xml:space="preserve">| 1. | Отсутствие помещений, предназначенных для проведения спортивных и музыкальных мероприятий. | значительное |</w:t>
      </w:r>
    </w:p>
    <w:p>
      <w:r>
        <w:t xml:space="preserve">| 2. | 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 грубое |</w:t>
      </w:r>
    </w:p>
    <w:p>
      <w:r>
        <w:t xml:space="preserve">| 3. | Отсутствие медицинского обслуживания воспитанников. | значительное |</w:t>
      </w:r>
    </w:p>
    <w:p>
      <w:r>
        <w:t xml:space="preserve">| 4. | Соблюдение педагогом должностных обязанностей и норм педагогической этики. | значительное |</w:t>
      </w:r>
    </w:p>
    <w:p>
      <w:r>
        <w:t xml:space="preserve">| 5.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 грубое |</w:t>
      </w:r>
    </w:p>
    <w:p>
      <w:r>
        <w:t xml:space="preserve">| 6. | Наличие сертификатов, подтверждающих повышение квалификации руководящих кадров, педагогов дошкольных организаций не реже одного раза в три года. | грубое |</w:t>
      </w:r>
    </w:p>
    <w:p>
      <w:r>
        <w:t xml:space="preserve">| 7. | Cоблюдение педагогами повышения (подтверждения) уровня квалификационной категории не реже одного раза в пять лет. | грубое |</w:t>
      </w:r>
    </w:p>
    <w:p>
      <w:r>
        <w:t xml:space="preserve">| 8. | Соответствие статистических данных Национальной образовательной базы данных фактическим данным организации образования. | грубое |</w:t>
      </w:r>
    </w:p>
    <w:p>
      <w:r>
        <w:t xml:space="preserve">| 9. | Соответствие рабочих учебных планов типовым учебным планам дошкольного воспитания и обучения. Также, наличие индивидуального учебного плана и индивидуальной программы с учетом особенностей ребенка при обучении детей с особыми образовательными потребностями в условиях инклюзивного образования. | грубое |</w:t>
      </w:r>
    </w:p>
    <w:p>
      <w:r>
        <w:t xml:space="preserve">| 10. | Соответствие и реализация утвержденного организацией образования перспективного плана педагогов-специалистов, воспитателей, государственному общеобязательному стандарту, типовому учебному плану и типовой программе дошкольного воспитания и обучения, в воспитательно-образовательном процессе, согласно распорядку дня, циклограмме дошкольной организации, который включает мероприятия (прием, утренняя гимнастика, прием пищи, прогулка, дневной сон, закаливающие процедуры, уход детей домой), предусматривающий виды организованной деятельности (игровая, познавательная, коммуникативная, творческая, экспериментальная, трудовая, предметная, двигательная, изобразительная). | грубое |</w:t>
      </w:r>
    </w:p>
    <w:p>
      <w:r>
        <w:t xml:space="preserve">| 11. | Соблюдение требований по проведение консультаций по вопросам социально-педагогической поддержки семьи для родителей, дети которых не охвачены дошкольным воспитанием и обучением. | незначительные |</w:t>
      </w:r>
    </w:p>
    <w:p>
      <w:r>
        <w:t xml:space="preserve">| 12. | Наличие материалов отслеживания уровня сформированности умений и навыков в соответствии с возрастом ребенка (индивидуальная карта развития ребенка на учебный год). | значительное |</w:t>
      </w:r>
    </w:p>
    <w:p>
      <w:r>
        <w:t xml:space="preserve">| 13. | Наличие учредительных и правоустанавливающих документов организации образования, уведомления о начале или прекращении осуществления деятельности в сфере дошкольного воспитания и обучения, талона о приеме уведомления о начале деятельности посредством государственной информационной системы разрешений и уведомлений, в том числе и в случаях изменения юридического адреса физического лица, места нахождения юридического лица, адреса осуществления деятельности или действий, указанных в уведомлении, а также регистрационных данных, информация о которых является обязательной для заполнения в уведомлении. | грубое |</w:t>
      </w:r>
    </w:p>
    <w:p>
      <w:r>
        <w:t xml:space="preserve">| 14. | Наличие материалов (документы, подтверждающие проектную мощность здания; постановление акимата об утверждении государственного образовательного заказа; списочный состав воспитанников), подтверждающих выполнение государственного образовательного заказа, финансируемого государством объема услуг по воспитанию, обучению, коррекции нарушения развития и социальной адаптации, развитию и медицинскому наблюдению, а также присмотру, уходу и оздоровлению воспитанников, в том числе для реализации инклюзивного образования для воспитанников в возрасте от одного года до приема в 1 класс. | значительное |</w:t>
      </w:r>
    </w:p>
    <w:p>
      <w:r>
        <w:t xml:space="preserve">| 15. | Наличие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незначительное |</w:t>
      </w:r>
    </w:p>
    <w:p>
      <w:r>
        <w:t xml:space="preserve">| 16. | Наличие копий дипломов с приложениями и утвержденных организацией образования тарификационных списков педагогов, подтверждающих обеспеченность педагогами, имеющими педагогическое или иное профессиональное образование по соответствующему профилю или прошедших педагогическую переподготовку по соответствующему профилю. | грубое |</w:t>
      </w:r>
    </w:p>
    <w:p>
      <w:r>
        <w:t xml:space="preserve">| 17.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педагогическом или профессиональном образовании по соответствующему профилю или прошедших педагогическую переподготовку в соответствии с законодательством в сфере образования по соответствующему профилю; 5) имеющих или имевших судимость, подвергающихся или подвергавшиеся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грубое |</w:t>
      </w:r>
    </w:p>
    <w:p>
      <w:r>
        <w:t xml:space="preserve">| 18. | Выполнение должностных обязанностей руководителем или иным должностным лицом дошкольной организации по сохранности жизни и здоровья воспитанников, обучающихся и сотрудников организаций образования во время учебно-воспитательного процесса. | грубое |</w:t>
      </w:r>
    </w:p>
    <w:p>
      <w:pPr>
        <w:pStyle w:val="Heading2"/>
      </w:pPr>
      <w:r>
        <w:t xml:space="preserve">1</w:t>
      </w:r>
    </w:p>
    <w:p>
      <w:r>
        <w:t xml:space="preserve">| п/н | Критерии | Степень нарушения |</w:t>
      </w:r>
    </w:p>
    <w:p>
      <w:r>
        <w:t xml:space="preserve">|---|---|---|</w:t>
      </w:r>
    </w:p>
    <w:p>
      <w:r>
        <w:t xml:space="preserve">| 19.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и воспитания, режим занятий воспитанников); 4) основания и порядок отчисления воспитанников; 5) перечень и порядок предоставления платных услуг; 6) порядок оформления отношений организации образования с воспитанниками и (или) их родителями и иными законными представителями. | грубое |</w:t>
      </w:r>
    </w:p>
    <w:p>
      <w:r>
        <w:t xml:space="preserve">| 20. | Соответствие количества и должностей педагогов организаций дошкольного воспитания и обучения типовым штатам работников организаций дошкольного воспитания и обучения и перечню должностей педагогов (для государственных организаций образования). | значительное |</w:t>
      </w:r>
    </w:p>
    <w:p>
      <w:r>
        <w:t xml:space="preserve">| 21. | Наличие договоров, регулирующих взаимоотношения между дошкольной организацией и родителями или законными представителями и соблюдение их условий. | незначительные |</w:t>
      </w:r>
    </w:p>
    <w:p>
      <w:r>
        <w:t xml:space="preserve">| 22. | Наличие правил внутреннего распорядка, должностных инструкций работников, утвержденных организацией образования. | незначительное |</w:t>
      </w:r>
    </w:p>
    <w:p>
      <w:r>
        <w:t xml:space="preserve">| 23. | Соблюдение требований по сохранению места за ребенком в дошкольной организации на период болезни, лечения, оздоровления, коррекции и реабилитации воспитанника в организациях здравоохранения и иных организациях (при предоставлении справки по показанию, заключения), при предоставлении письменного заявления одного из родителей или законного представителя воспитанника на отпуск или оздоровление воспитанника сроком до двух месяцев в год, на период введенного чрезвычайного положения (чрезвычайных ситуаций социального, природного, техногенного характера), карантина в населенном пункте (проверяется при наличии обращений) и отчисление воспитанников из дошкольных организаций при нарушений требований договора между дошкольной организацией и родителем или иным законным представителем воспитанника, пропуска воспитанником более одного месяца без уважительных причин и предупреждения администрации, наличия медицинских противопоказаний, препятствующих его пребыванию на основании справки врачебной консультационной комиссии (далее – ВКК). | грубое |</w:t>
      </w:r>
    </w:p>
    <w:p>
      <w:r>
        <w:t xml:space="preserve">| 24. | Соблюдение требований по недопущению: 1) привлечения педагога к видам работ, не связанным с профессиональными обязанностями (проверяется при наличии обращений); 2) истребования у педагога отчетности либо информации, не связанных с должностными обязанностями педагога (проверяется при наличии обращений); 3) возложения на педагога обязанности по приобретению товаров и услуг; 4) привлечения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 грубое |</w:t>
      </w:r>
    </w:p>
    <w:p>
      <w:r>
        <w:t xml:space="preserve">| 25. | Наличие системы видеонаблюдения для государственных организаций образования в помещениях и (или) на прилегающих территориях организаций образования. | грубое |</w:t>
      </w:r>
    </w:p>
    <w:p>
      <w:r>
        <w:t xml:space="preserve">| 26. | Соблюдение требований работы совета по педагогической этике. | значительное |</w:t>
      </w:r>
    </w:p>
    <w:p>
      <w:r>
        <w:t xml:space="preserve">| 27. | Обеспечение норм оснащения оборудованием и мебелью организаций дошкольного образования. | грубое |</w:t>
      </w:r>
    </w:p>
    <w:p>
      <w:r>
        <w:t xml:space="preserve">| 28. | Соблюдение порядка проведения конкурса назначения на должности, освобождения от должностей педагогов государственных организаций образования. | значительное |</w:t>
      </w:r>
    </w:p>
    <w:p>
      <w:r>
        <w:t xml:space="preserve">| 29. | Соблюдение порядка проведения национального квалификационного тестирования. | грубое |</w:t>
      </w:r>
    </w:p>
    <w:p>
      <w:r>
        <w:t xml:space="preserve">| 30. | Невыполнение организованной учебной деятельности, предусмотренной типовым учебным планом дошкольного воспитания и обучения из-за отсутствия специалистов. | грубое |</w:t>
      </w:r>
    </w:p>
    <w:p>
      <w:r>
        <w:t xml:space="preserve">| 31. | Размещение штатного расписания и тарификаций педагогов на официальных сайтах государственных дошкольных организаций. | незначительное |</w:t>
      </w:r>
    </w:p>
    <w:p>
      <w:r>
        <w:t xml:space="preserve">| 32. | Неразмещение материалов самооценки образовательной деятельности, на официальном интернет-ресурсе организации образования. | грубое |</w:t>
      </w:r>
    </w:p>
    <w:p>
      <w:r>
        <w:t xml:space="preserve">| 33. | Непредставление либо представление недостоверной информации в рамках образовательного мониторинга по формам административных данных. | грубое |</w:t>
      </w:r>
    </w:p>
    <w:p>
      <w:r>
        <w:t xml:space="preserve">| 34. | Наличие 1 (одного) и более подтвержденных жалоб и обращений от физических и (или) юридических лиц, права которых нарушены. | значительное |</w:t>
      </w:r>
    </w:p>
    <w:p>
      <w:r>
        <w:t xml:space="preserve">|  | Приложение 2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требований субъектов (объектов) контроля организаций образования, реализующие образовательные учебные программы начального, основного среднего, общего среднего образования</w:t>
      </w:r>
    </w:p>
    <w:p>
      <w:r>
        <w:t xml:space="preserve">| № п/п | Критерии | Степень нарушения |</w:t>
      </w:r>
    </w:p>
    <w:p>
      <w:r>
        <w:t xml:space="preserve">|---|---|---|</w:t>
      </w:r>
    </w:p>
    <w:p>
      <w:r>
        <w:t xml:space="preserve">| 1. | Наличие учредительных и правоустанавливающих документов организации образования. | грубое |</w:t>
      </w:r>
    </w:p>
    <w:p>
      <w:r>
        <w:t xml:space="preserve">| 2. | Соблюдение педагогом должностных обязанностей и норм педагогической этики. | значительное |</w:t>
      </w:r>
    </w:p>
    <w:p>
      <w:r>
        <w:t xml:space="preserve">| 3. | Наличие сертификатов, подтверждающих повышение квалификации руководящих кадров и педагогов организаций образования по занимаемой должности и/или по преподаваемому предмету согласно специальности, указанной в документе об образовании не реже одного раза в три года. | грубое |</w:t>
      </w:r>
    </w:p>
    <w:p>
      <w:r>
        <w:t xml:space="preserve">| 4. | Наличие удостоверений, приказов, журналов регистрации и выдачи удостоверений о присвоении/ подтверждении прохождения педагогами в соответствии с профилем преподаваемого предмета со специальностью указанного в документе об образовании повышения (подтверждения) уровня квалификационной категории не реже одного раза в пять лет, для руководителей государственной организации образования один раз в три года. | грубое |</w:t>
      </w:r>
    </w:p>
    <w:p>
      <w:r>
        <w:t xml:space="preserve">| 5.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 грубое |</w:t>
      </w:r>
    </w:p>
    <w:p>
      <w:r>
        <w:t xml:space="preserve">| 6. | Наличие приказов организации образования по контингенту обучающихся, алфавитной книги записи обучающихся, подтверждающих количественный состав обучающихся организации образования в разрезе классов. | незначительное |</w:t>
      </w:r>
    </w:p>
    <w:p>
      <w:r>
        <w:t xml:space="preserve">| 7. | Наличие рабочих учебных планов, классных журналов (электронных/бумажных), расписания уроков, подтверждающих выполнение инвариантного и вариативного компонентов типового учебного плана, а также соответствие недельной учебной нагрузки обучающихся в рабочих учебных планах, расписании уроков, факультативных, кружковых, групповых и индивидуальных занятий максимальному объему. | грубое |</w:t>
      </w:r>
    </w:p>
    <w:p>
      <w:r>
        <w:t xml:space="preserve">| 8. | Наличие в классных журналах (электронных/бумажных) текущих оценок либо текущего оценивания в баллах, четвертных и годовых оценок у обучающихся 2-11 классов, а также наличие материалов, подтверждающих проведение суммативного оценивания и анализа по итогам проведения суммативного оценивания, которое проводится по завершении определенного учебного периода (четверть, учебный год), изучения разделов/сквозных тем в соответствии с учебной программой. | незначительное |</w:t>
      </w:r>
    </w:p>
    <w:p>
      <w:r>
        <w:t xml:space="preserve">| 9. | Наличие приказов об организации индивидуального бесплатного обучения на дому или в лечебных организациях, обучающихся, которые по состоянию здоровья в течение длительного времени не могут посещать организацию образования, а также на обучение в форме экстерната и дистанционного обучения на основании разрешений. | незначительное |</w:t>
      </w:r>
    </w:p>
    <w:p>
      <w:r>
        <w:t xml:space="preserve">| 10. | Наличие и соответствие индивидуальных учебных планов типовым учебным планам и программам по наличию образовательных областей, учебных предметов и количеству часов, для обучающихся, имеющих справки ВКК и заключения психолого-медико-педагогических консультаций, подтверждающих создание условий для получения образования, коррекции нарушения развития и социальной адаптации детей с особыми образовательными потребностями, учащихся которые долгое время не смогут посещать образовательное учреждение в связи с состоянием здоровья дома или в специальных оздоровительных организациях бесплатно, а также индивидуальной учебной программы и графика консультаций в соответствии с рабочим учебным планом для обучающихся в форме экстерната и дистанционного обучения. | грубое |</w:t>
      </w:r>
    </w:p>
    <w:p>
      <w:r>
        <w:t xml:space="preserve">| 11. | Соблюдение требований к содержанию образования, ориентированного на результаты обучения. | значительное |</w:t>
      </w:r>
    </w:p>
    <w:p>
      <w:r>
        <w:t xml:space="preserve">| 12. | Соблюдение порядка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 незначительное |</w:t>
      </w:r>
    </w:p>
    <w:p>
      <w:r>
        <w:t xml:space="preserve">| 13. | Соблюдение порядка приема на конкурсной основе в специализированные организации образования и первые классы гимназий и лицеев. | незначительное |</w:t>
      </w:r>
    </w:p>
    <w:p>
      <w:r>
        <w:t xml:space="preserve">| 14. | Наличие и соблюдение условий договора на оказание образовательных услуг, заключенного руководителем организации образования с родителями или законными представителями обучающегося, типовая форма которого утверждается уполномоченным органом в сфере образования | грубое |</w:t>
      </w:r>
    </w:p>
    <w:p>
      <w:r>
        <w:t xml:space="preserve">| 15.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система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 грубое |</w:t>
      </w:r>
    </w:p>
    <w:p>
      <w:r>
        <w:t xml:space="preserve">| 16. | 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 грубое |</w:t>
      </w:r>
    </w:p>
    <w:p>
      <w:r>
        <w:t xml:space="preserve">| 17. | Наличие и соответствие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незначительное |</w:t>
      </w:r>
    </w:p>
    <w:p>
      <w:pPr>
        <w:pStyle w:val="Heading2"/>
      </w:pPr>
      <w:r>
        <w:t xml:space="preserve">1</w:t>
      </w:r>
    </w:p>
    <w:p>
      <w:r>
        <w:t xml:space="preserve">| № п/п | Критерии | Степень нарушения |</w:t>
      </w:r>
    </w:p>
    <w:p>
      <w:r>
        <w:t xml:space="preserve">|---|---|---|</w:t>
      </w:r>
    </w:p>
    <w:p>
      <w:r>
        <w:t xml:space="preserve">| 18.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грубое |</w:t>
      </w:r>
    </w:p>
    <w:p>
      <w:r>
        <w:t xml:space="preserve">| 19. | Наличие протоколов педагогических советов, записей в книгах учета и выдачи аттестатов об основном среднем и общем среднем образовании, подтверждающих объективность выдачи гражданам, прошедшим итоговую аттестацию, документов об образовании государственного образца. | значительное |</w:t>
      </w:r>
    </w:p>
    <w:p>
      <w:r>
        <w:t xml:space="preserve">| 20. | Соблюдение порядка проведения текущего контроля успеваемости, обучающихся в организациях образования, реализующих образовательные учебные программы начального, основного среднего, общего среднего образования. | значительное |</w:t>
      </w:r>
    </w:p>
    <w:p>
      <w:r>
        <w:t xml:space="preserve">| 21. | Соответствие порядка проведения итоговой аттестации, обучающихся в организациях образования, реализующих образовательные учебные программы основного среднего и общего среднего образования. | значительное |</w:t>
      </w:r>
    </w:p>
    <w:p>
      <w:r>
        <w:t xml:space="preserve">| 22. | Наличие материалов, подтверждающих организацию внеурочной деятельности обучающихся и различных внеклассных мероприятиях на казахском, русском и иностранном языках. | незначительное |</w:t>
      </w:r>
    </w:p>
    <w:p>
      <w:r>
        <w:t xml:space="preserve">| 23. | При осуществлении педагогом профессиональной деятельности не допускаются: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4) привлечения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 грубое |</w:t>
      </w:r>
    </w:p>
    <w:p>
      <w:r>
        <w:t xml:space="preserve">| 24. | Наличие приказа руководителя организации и документов, подтверждающих деятельность по организации наставничества. | незначительное |</w:t>
      </w:r>
    </w:p>
    <w:p>
      <w:r>
        <w:t xml:space="preserve">| 25. | Наличие правил внутреннего распорядка организации образования и соблюдение режима рабочего времени и времени отдыха педагогов и обучающихся. | значительное |</w:t>
      </w:r>
    </w:p>
    <w:p>
      <w:r>
        <w:t xml:space="preserve">| 26. | Соблюдение прав педагогов на материальное обеспечение, поощрение и обеспечение педагогов социальными гарантиями. | значительное |</w:t>
      </w:r>
    </w:p>
    <w:p>
      <w:r>
        <w:t xml:space="preserve">| 27. | Соответствие порядка проведения конкурса назначения на должности, освобождения от должностей педагогов государственных организаций образования. | значительное |</w:t>
      </w:r>
    </w:p>
    <w:p>
      <w:r>
        <w:t xml:space="preserve">| 28. | Соблюдение требований положения о классном руководстве в организациях среднего образования. | незначительное |</w:t>
      </w:r>
    </w:p>
    <w:p>
      <w:r>
        <w:t xml:space="preserve">| 29. | Наличие и соответствие планов учебно-воспитательной работы, развития школы, внутришкольного контроля, обеспечивающих качество предоставляемых образовательных услуг и выполнение учебных планов и программ в полном объеме. | значительное |</w:t>
      </w:r>
    </w:p>
    <w:p>
      <w:r>
        <w:t xml:space="preserve">| 30. | Оценивание результатов обучения среди обучающихся 4, 9 классов, в случае неудовлетворительного прохождения комплексного тестирования по итогам профилактического контроля без посещения. | грубое |</w:t>
      </w:r>
    </w:p>
    <w:p>
      <w:r>
        <w:t xml:space="preserve">| 31. | Соблюдение порядка организации учебного процесса с использованием дистанционных образовательных технологий (далее – ДОТ) для обучающихся в условиях ограничительных мер, в том числе карантина, чрезвычайных ситуаций социального, природного и техногенного характера на основании рекомендации уполномоченного органа в области образования. | грубое |</w:t>
      </w:r>
    </w:p>
    <w:p>
      <w:r>
        <w:t xml:space="preserve">| 32. | 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не прошедших педагогическую переподготовку в соответствии с законодательством Республики Казахстан в сфере образования. | грубое |</w:t>
      </w:r>
    </w:p>
    <w:p>
      <w:r>
        <w:t xml:space="preserve">| 33. | Наличие учебных предметов рабочего учебного плана организации образования, которые не преподаются из-за отсутствия специалистов. | грубое |</w:t>
      </w:r>
    </w:p>
    <w:p>
      <w:r>
        <w:t xml:space="preserve">| 34. | Наличие образовательного портала и/или информационной системы со страницами, содержащими учебно-методическую и организационно-административную информацию для обучающихся в организациях образования при организации учебного процесса по ДОТ. | грубое |</w:t>
      </w:r>
    </w:p>
    <w:p>
      <w:r>
        <w:t xml:space="preserve">| 35. | Наличие на официальных интернет-ресурсах государственных органов, в средствах массовой информации подтвержденных сведений о нарушениях законодательства в сфере образования. | значительное |</w:t>
      </w:r>
    </w:p>
    <w:p>
      <w:r>
        <w:t xml:space="preserve">| 36. | Неразмещение материалов самооценки образовательной деятельности, на официальном интернет-ресурсе организации образования. | грубое |</w:t>
      </w:r>
    </w:p>
    <w:p>
      <w:r>
        <w:t xml:space="preserve">| 37. | Непредставление информации в рамках образовательного мониторинга по формам административных данных. | значительное |</w:t>
      </w:r>
    </w:p>
    <w:p>
      <w:r>
        <w:t xml:space="preserve">| 38. | Представление недостоверной информации в рамках образовательного мониторинга по формам административных данных. | грубое |</w:t>
      </w:r>
    </w:p>
    <w:p>
      <w:r>
        <w:t xml:space="preserve">| 39. | Наличие 1 (одного) и более подтвержденных жалоб и обращений от физических и (или) юридических лиц, права которых нарушены. | значительное |</w:t>
      </w:r>
    </w:p>
    <w:p>
      <w:r>
        <w:t xml:space="preserve">|  | Приложение 3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квалификационных требований субъектов (объектов) контроля организаций образования, реализующие образовательные учебные программы начального, основного среднего, общего среднего образования</w:t>
      </w:r>
    </w:p>
    <w:p>
      <w:r>
        <w:t xml:space="preserve">| № п/п | Критерии | Степень нарушения |</w:t>
      </w:r>
    </w:p>
    <w:p>
      <w:r>
        <w:t xml:space="preserve">|---|---|---|</w:t>
      </w:r>
    </w:p>
    <w:p>
      <w:r>
        <w:t xml:space="preserve">| 1. | Отсутствие спортивного зала в организациях образования. | значительное |</w:t>
      </w:r>
    </w:p>
    <w:p>
      <w:r>
        <w:t xml:space="preserve">| 2. | Отсутствие библиотеки. | значительное |</w:t>
      </w:r>
    </w:p>
    <w:p>
      <w:r>
        <w:t xml:space="preserve">| 3. | Cоответствие фактических данных Национальной образовательной базе данных, а также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 грубое |</w:t>
      </w:r>
    </w:p>
    <w:p>
      <w:r>
        <w:t xml:space="preserve">| 4. | Соответствие рабочих учебных планов типовым учебным планам, государственному общеобязательному стандарту начального, основного среднего, общего среднего образования. | грубое |</w:t>
      </w:r>
    </w:p>
    <w:p>
      <w:r>
        <w:t xml:space="preserve">| 5. |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1) начального образования для малокомплектных школ не менее 20 %; для общеобразовательных школ, школ-гимназий, школ-лицеев не менее 25 %; для гимназий не менее 30 %; 2) основного среднего и общего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 | грубое |</w:t>
      </w:r>
    </w:p>
    <w:p>
      <w:r>
        <w:t xml:space="preserve">| 6. |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законодательством Республики Казахстан в сфере здравоохранения. | значительное |</w:t>
      </w:r>
    </w:p>
    <w:p>
      <w:r>
        <w:t xml:space="preserve">| 7. | Наличие библиотечного фонда учебной и художественной литературы в соответствии с нормами и перечнем учебников, утвержденным уполномоченным органов в сфере образования. | незначительное |</w:t>
      </w:r>
    </w:p>
    <w:p>
      <w:r>
        <w:t xml:space="preserve">| 8. | Наличие объекта питания для обучающихся в зданиях (учебных корпусах на основании санитарно-эпидемиологического заключения или договора на обеспечение обучающихся питанием в соответствии с санитарными правилами, утвержденными уполномоченным органом в сфере санитарно-эпидемиологического благополучия населения. | значительное |</w:t>
      </w:r>
    </w:p>
    <w:p>
      <w:r>
        <w:t xml:space="preserve">| 9. |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уполномоченным органом в сфере санитарно-эпидемиологического благополучия населения и требованиям пожарной безопасности, утвержденным уполномоченным органом в сфере чрезвычайных ситуаций. | значительное |</w:t>
      </w:r>
    </w:p>
    <w:p>
      <w:r>
        <w:t xml:space="preserve">| 10. | Оснащенность компьютерными классами, компьютерами, подключенными к сети интернет, учебными предметными кабинетами, лабораториями (для малокомплектных школ учебно-лабораторным оборудованием по предметам физика, химия, биология), спортивными залами; наличие доменного имени третьего уровня в зоне edu.kz; наличие оборудования и мебели; наличие оборудованных шкафов для индивидуального использования; наличие питьевых фонтанчиков и наличие в здании санитарных узлов (унитазы, умывальные раковины) соответствующие санитарным правилам, утверждҰнным уполномоченным органом в сфере санитарно-эпидемиологического благополучия населения; для государственных организаций образования наличие видеонаблюдения в помещениях и (или) на прилегающих территориях организации образования. | значительное |</w:t>
      </w:r>
    </w:p>
    <w:p>
      <w:r>
        <w:t xml:space="preserve">| 11. |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нормам, утвержденным уполномоченным органом в сфере образования. | значительное |</w:t>
      </w:r>
    </w:p>
    <w:p>
      <w:r>
        <w:t xml:space="preserve">| 12. | Наличие на официальных интернет-ресурсах государственных органов, в средствах массовой информации подтвержденных сведений о нарушениях законодательства в сфере образования. | значительное |</w:t>
      </w:r>
    </w:p>
    <w:p>
      <w:r>
        <w:t xml:space="preserve">| 13. | Неразмещение материалов самооценки образовательной деятельности, на официальном интернет-ресурсе организации образования. | грубое |</w:t>
      </w:r>
    </w:p>
    <w:p>
      <w:r>
        <w:t xml:space="preserve">| 14. | Непредставление информации в рамках образовательного мониторинга по формам административных данных. | грубое |</w:t>
      </w:r>
    </w:p>
    <w:p>
      <w:r>
        <w:t xml:space="preserve">| 15. | Представление недостоверной информации в рамках образовательного мониторинга по формам административных данных. | значительное |</w:t>
      </w:r>
    </w:p>
    <w:p>
      <w:r>
        <w:t xml:space="preserve">| 16. | Допущение трехсменного обучения. | грубое |</w:t>
      </w:r>
    </w:p>
    <w:p>
      <w:r>
        <w:t xml:space="preserve">|  | Приложение 4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требований субъектов (объектов) контроля организаций образования, реализующие образовательные программы технического и профессионального, послесреднего образования</w:t>
      </w:r>
    </w:p>
    <w:p>
      <w:r>
        <w:t xml:space="preserve">| № п/п | Критерии | Степень нарушения |</w:t>
      </w:r>
    </w:p>
    <w:p>
      <w:r>
        <w:t xml:space="preserve">|---|---|---|</w:t>
      </w:r>
    </w:p>
    <w:p>
      <w:r>
        <w:t xml:space="preserve">| 1. | Наличие учредительных и правоустанавливающих документов организации образования. | значительное |</w:t>
      </w:r>
    </w:p>
    <w:p>
      <w:r>
        <w:t xml:space="preserve">| 2. | Соблюдение педагогом должностных обязанностей и норм педагогической этики. | значительное |</w:t>
      </w:r>
    </w:p>
    <w:p>
      <w:r>
        <w:t xml:space="preserve">| 3. | Наличие удостоверений, приказов, журналов регистрации и выдачи удостоверений о присвоении/ подтверждении квалификационной категории, подтверждающих прохождение педагогами повышения (подтверждения) уровня квалификационной категории не реже одного раза в пять лет. | грубое |</w:t>
      </w:r>
    </w:p>
    <w:p>
      <w:r>
        <w:t xml:space="preserve">| 4. |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 грубое |</w:t>
      </w:r>
    </w:p>
    <w:p>
      <w:r>
        <w:t xml:space="preserve">| 5.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 грубое |</w:t>
      </w:r>
    </w:p>
    <w:p>
      <w:r>
        <w:t xml:space="preserve">| 6. | Соблюдение запрета в образовательном процессе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Конституции Республики Казахстан и законодательству Республики Казахстан. | грубое |</w:t>
      </w:r>
    </w:p>
    <w:p>
      <w:r>
        <w:t xml:space="preserve">| 7. | Соблюдение гарантии на компенсацию расходов на содержание граждан Республики Казахстан, нуждающихся в социальной помощи, в период получения ими образования. | значительное |</w:t>
      </w:r>
    </w:p>
    <w:p>
      <w:r>
        <w:t xml:space="preserve">| 8.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грубое |</w:t>
      </w:r>
    </w:p>
    <w:p>
      <w:r>
        <w:t xml:space="preserve">| 9.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система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 грубое |</w:t>
      </w:r>
    </w:p>
    <w:p>
      <w:r>
        <w:t xml:space="preserve">| 10. | 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ГОСО, профессиональных стандартов (при наличии), профессиональных стандартов WorldSkills (при наличии); 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 Наличие в образовательных программах общегуманитарных, социально-экономических дисциплин или базовых модулей, а также профессиональных модулей или общепрофессиональных, специальных дисциплин (за исключением военных специальностей). | грубое |</w:t>
      </w:r>
    </w:p>
    <w:p>
      <w:r>
        <w:t xml:space="preserve">| 11. | Соответствие данных журналов учета производственного обучения для организаций технического и профессионального, послесреднего образования рабочим учебным планам и рабочим учебным программам, утвержденным и согласованным календарных графикам прохождения профессиональной практики и учебных программ с организациями, определенными организацией образования в качестве баз практик. | незначительное |</w:t>
      </w:r>
    </w:p>
    <w:p>
      <w:r>
        <w:t xml:space="preserve">| 12. | Соблюдение в рабочих учебных планах вечерней и заочной форм обучения требования к объему учебного времени обязательных учебных занятий в соотношении 70 % и 30 % от соответствующего объема учебного времени, предусмотренного для очной формы обучения. | грубое |</w:t>
      </w:r>
    </w:p>
    <w:p>
      <w:r>
        <w:t xml:space="preserve">| 13. | 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 грубое |</w:t>
      </w:r>
    </w:p>
    <w:p>
      <w:r>
        <w:t xml:space="preserve">| 14. | Наличие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незначительное |</w:t>
      </w:r>
    </w:p>
    <w:p>
      <w:r>
        <w:t xml:space="preserve">| 15. | Наличие журналов учета теоретического и производственного обучения и табелей учета выполнения учебных программ в учебных часах. | незначительное |</w:t>
      </w:r>
    </w:p>
    <w:p>
      <w:r>
        <w:t xml:space="preserve">| 16. | Наличие в расписании занятий соответствия продолжительности академического часа для всех видов аудиторных занятий в 45 минут, допускаются спаренные занятия. | незначительное |</w:t>
      </w:r>
    </w:p>
    <w:p>
      <w:r>
        <w:t xml:space="preserve">| 17. | Наличие не менее двух раз в течение учебного года каникул для обучающихся. | незначительное |</w:t>
      </w:r>
    </w:p>
    <w:p>
      <w:pPr>
        <w:pStyle w:val="Heading2"/>
      </w:pPr>
      <w:r>
        <w:t xml:space="preserve">1</w:t>
      </w:r>
    </w:p>
    <w:p>
      <w:r>
        <w:t xml:space="preserve">| № п/п | Критерии | Степень нарушения |</w:t>
      </w:r>
    </w:p>
    <w:p>
      <w:r>
        <w:t xml:space="preserve">|---|---|---|</w:t>
      </w:r>
    </w:p>
    <w:p>
      <w:r>
        <w:t xml:space="preserve">| 18. | Наличие протоколов и приказов, подтверждающих проведение специальных или творческих экзаменов по программам, утвержденным организацией образования, для лиц, поступающих на обучение в организации образования по специальностям искусства и культуры. | незначительное |</w:t>
      </w:r>
    </w:p>
    <w:p>
      <w:r>
        <w:t xml:space="preserve">| 19. | Соблюдение сроков проведения конкурса среди лиц, поступающих на базе основного среднего образования, по госзаказу проводится с 19 по 22 августа календарного года, на платной основе – с 26 по 28 августа календарного года на базе общего среднего образования, на базе ТиППО – с 22 по 25 августа календарного года, на платной основе – с 26 по 28 августа календарного года, поступающих на специальности искусства и культуры – с 29 июля по 2 августа календарного года. Соблюдение сроков специальных и/или творческих экзаменов, а также психометрическое тестирование для лиц, поступающих на педагогические, медицинские специальности, проводимых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на специальности, требующие творческой подготовки, с 21 по 28 июля календарного года. | незначительное |</w:t>
      </w:r>
    </w:p>
    <w:p>
      <w:r>
        <w:t xml:space="preserve">| 20. | Соответствие перечня профильных предметов по специальностям технического и профессионального, послесреднего образования согласно приложению 5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Соответствие определения среднего конкурсного балла как среднее значение сумм оценок за предметы/дисциплины, оценок специальных и /или творческих экзаменов в соответствии с приложениями 4,5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к общему их количеству. | незначительное |</w:t>
      </w:r>
    </w:p>
    <w:p>
      <w:r>
        <w:t xml:space="preserve">| 21. | Наличие протоколов заседания апелляционной комиссии, подтверждающих соблюдение порядка приема и рассмотрения заявлений на апелляцию. | незначительное |</w:t>
      </w:r>
    </w:p>
    <w:p>
      <w:r>
        <w:t xml:space="preserve">| 22. | Соблюдение сроков зачисления в состав обучающихся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прикладного бакалавра, проводится приказом руководителя организации ТиППО на основании протокола заседания приемной комиссии: 1) на очную форму обучения – по 31 августа календарного года; 2) на вечернюю и заочную формы обучения – по 30 сентября календарного года; 3) в организации ТиППО, находящиеся в компетенции уполномоченного органа в области культуры и спорта, по 10 августа календарного года; 4) по заявкам предприятий (организаций, учреждений) до 18 августа календарного года; в состав обучающихся по образовательным программам технического и профессионального образования, предусматривающим подготовку квалифицированных рабочих кадров, проводится: 1) на очную форму обучения – по 31 августа календарного года по результатам собеседования; 2) на вечернюю форму обучения– по 30 сентября календарного года на основе отбора с учетом оценок по профильным предметам, указанных в документах об основном среднем или общем среднем образовании, результатов собеседования. | грубое |</w:t>
      </w:r>
    </w:p>
    <w:p>
      <w:r>
        <w:t xml:space="preserve">| 23. | Соблюдение порядка перевода обучающегося на платной основе с полным возмещением затрат для обучения по государственному образовательному заказу на имеющиеся вакантные места: 1) заявление или обращение на веб портал "электронное правительство" обучающегося (или иных законных представителей) о переводе на дальнейшее обучение по государственному образовательному заказу; 2) рассмотрение коллегиального органа заявление обучающегося о переводе на дальнейшее обучение по государственному образовательному заказу; 3) приказ о переводе обучающегося на дальнейшее обучение по государственному образовательному заказу на основании решения коллегиального органа. | незначительное |</w:t>
      </w:r>
    </w:p>
    <w:p>
      <w:r>
        <w:t xml:space="preserve">| 24. | Перевод обучающегося осуществляется: Из одной организации образования в другую при наличии: 1) заявления о переводе обучающегося (законного представителя); 2) копии из зачетной книжки (или книжка успеваемости) обучающегося, заверенная подписью руководителя и печатью организации образования, откуда он переводится. Из организации, реализующей образовательные программы технического и профессионального, послесреднего образования, в организации, реализующие образовательные программы среднего образования при наличии: 1) заявления о переводе (или иных законных представителей); 2) талона о прибытии в другую организацию образования. Наличие приказов руководителя организации образования (при решении вопроса о переводе обучающихся): 1) о его допуске к учебным занятиям; 2) сдаче разницы в учебном плане; 3) о зачислении в число обучающихся организации образования. | незначительное |</w:t>
      </w:r>
    </w:p>
    <w:p>
      <w:pPr>
        <w:pStyle w:val="Heading2"/>
      </w:pPr>
      <w:r>
        <w:t xml:space="preserve">2</w:t>
      </w:r>
    </w:p>
    <w:p>
      <w:r>
        <w:t xml:space="preserve">| № п/п | Критерии | Степень нарушения |</w:t>
      </w:r>
    </w:p>
    <w:p>
      <w:r>
        <w:t xml:space="preserve">|---|---|---|</w:t>
      </w:r>
    </w:p>
    <w:p>
      <w:r>
        <w:t xml:space="preserve">| 25. | Соблюдение условий восстановления: Лица, обучавшиеся ранее в организациях образования, восстанавливаются в прежнюю организацию образования при обязательном условии: наличия заявления обучающегося; завершения обучающимся одного семестра (восстановление на первый курс обучающихся осуществляется по завершении первого семестра). Восстановление ранее обучавшихся в других организациях образования допускается при наличии: соответствующих учебных групп обучения по курсам и специальностям при сдаче имеющейся академической разницы учебных дисциплин/модулей/кредитов и (или) результатов обучения (при отсутствии соответствующей группы по курсам и специальностям допускается восстановление на другие специальности при сдаче имеющейся академической разницы учебных дисциплин/модулей/кредитов и (или) результатов обучения); приказа руководителя организации образования об утверждении порядка и сроков ликвидации разницы в дисциплинах/модулях/кредитах и (или) результатах обучения учебных планов; личного дела обучающегося; приказа о восстановлении обучающегося в организацию образования с указанием специальности, курса и группы. Восстановление обучающихся на платной основе (отчисленных в течение семестра за неоплату обучения в организации образования) допускается при наличии: заявления обучающегося; приказа о восстановлении обучающегося в организацию образования. Восстановление из зарубежной организации образования в организации образования Республики Казахстан допускается при наличии: документа об освоенных учебных программах (академическая справка или транскрипт); документа о завершении предыдущего уровня образования, который проходит процедуру признания в Республике Казахстан; результатов вступительных испытаний при поступлении в зарубежные организации образования; приказа о восстановлении обучающегося в организацию образования. | незначительное |</w:t>
      </w:r>
    </w:p>
    <w:p>
      <w:r>
        <w:t xml:space="preserve">| 26. | Соблюдение условий определения академической разницы по количеству дисциплин/модулей/кредитов и (или) результатах обучения при переводе обучающихся из одной организации образования в другую, с одной формы обучения на другую, с одного языкового отделения на другое, с одной специальности на другую, с платной основы на обучение по государственному образовательному заказу. | грубое |</w:t>
      </w:r>
    </w:p>
    <w:p>
      <w:r>
        <w:t xml:space="preserve">| 27. | Соблюдение условий предоставления академических отпусков обучающимся обеспечивается по основаниям при наличии: 1) заключения ВКК при амбулаторно-поликлинической организации продолжительностью сроком от 6 до 12 месяцев по болезни; 2) решения Централизованной врачебно-консультативной комиссии противотуберкулезной организации в случае болезни туберкулезом продолжительностью сроком не более 36 месяцев; 3) повестки о призыве на воинскую службу; 4) рождения, усыновления или удочерения ребенка до достижения им возраста трех лет. | незначительное |</w:t>
      </w:r>
    </w:p>
    <w:p>
      <w:r>
        <w:t xml:space="preserve">| 28. | Соблюдение требований Типовых правил текущего контроля успеваемости, промежуточной и итоговой аттестации обучающихся обеспечивается при наличии: экзаменационных ведомостей промежуточной аттестации; приказов о допуске обучающихся к промежуточной аттестации с соблюдением следующих требований: полностью выполнивших все практические, лабораторные, расчетно-графические и курсовые работы (проекты), зачеты согласно типовым учебным программам по каждой дисциплине; не имеющих неудовлетворительных оценок по итогам текущего учета знаний; допуск с разрешения руководителя организации образования получают обучающиеся, имеющие по 1-2 дисциплинам неудовлетворительные оценки; допуск решением педагогического совета получают обучающиеся, имеющие более двух неудовлетворительных оценок; приказа руководителя организации образования о допуске к промежуточной аттестации обучающихся, не прошедших промежуточную аттестацию по болезни или по другим уважительным причинам, с определением индивидуальных сроков сдачи; решения педагогического совета и приказа руководителя организации образования об отчислении обучающихся, имеющих по результатам промежуточной аттестации более трех неудовлетворительных оценок; журнала регистрации выдачи обучающемуся справки установленного образца; приказа руководителя организации образования о переводе на следующий курс обучающихся, полностью выполнивших требования учебного плана определенного курса, успешно сдавших все зачеты и экзамены промежуточной аттестации. | грубое |</w:t>
      </w:r>
    </w:p>
    <w:p>
      <w:pPr>
        <w:pStyle w:val="Heading2"/>
      </w:pPr>
      <w:r>
        <w:t xml:space="preserve">3</w:t>
      </w:r>
    </w:p>
    <w:p>
      <w:r>
        <w:t xml:space="preserve">| № п/п | Критерии | Степень нарушения |</w:t>
      </w:r>
    </w:p>
    <w:p>
      <w:r>
        <w:t xml:space="preserve">|---|---|---|</w:t>
      </w:r>
    </w:p>
    <w:p>
      <w:r>
        <w:t xml:space="preserve">| 29. | Соблюдение требований Типовых правил текущего контроля успеваемости, промежуточной и итоговой аттестации обучающихся обеспечивается при наличии: протоколов заседаний комиссий по проведению итоговой аттестации обучающихся, протоколов заседания комиссии по проведению итоговой аттестации обучающихся о сдаче экзаменов итоговой аттестации (индивидуальный); протоколов заседания комиссии по проведению итоговой аттестации обучающихся о присвоении квалификации (сводный); протоколов заседания комиссии по проведению итоговой аттестации по рассмотрению выпускной работы (дипломного проекта (работы) обучающегося; решения аттестационной комиссии о допуске к повторной пересдаче итоговой аттестации лиц, получивших оценку "неудовлетворительно" при защите дипломного проекта или сдаче итогового экзамена, с определением сроков повторного итогового экзамена по дисциплине и (или) модулю, по которой была получена неудовлетворительная оценка; справки установленного образца об окончании полного курса обучения по специальности (профессии) обучающемуся, получившему оценку "неудовлетворительно" при повторной защите дипломного проекта или cдаче итоговых экзаменов; приказа руководителя организации образования о допуске к прохождению итоговой аттестации обучающихся, не явившихся на защиту дипломного проекта (работы) или сдачу итогового экзамена по уважительной причине, подтвержденной соответствующими документами, с определением сроков прохождения итоговой аттестации; книг выдачи дипломов для организаций технического и профессионального, послесреднего образования по завершению полного курса обучения, а также наличие документов, подтверждающих объективность выдачи диплома с отличием обучающимся, сдавшим экзамены с оценками "отлично" не менее, чем по 75 % всех дисциплин учебного плана, а по остальным дисциплинам – с оценками "хорошо", и защитившим дипломный проект (работу) с оценками "отлично". | грубое |</w:t>
      </w:r>
    </w:p>
    <w:p>
      <w:r>
        <w:t xml:space="preserve">| 30. | При осуществлении педагогом профессиональной деятельности не допускаются: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4) привлечения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 грубое |</w:t>
      </w:r>
    </w:p>
    <w:p>
      <w:r>
        <w:t xml:space="preserve">| 31. | Наличие предметов, дисциплин рабочего учебного плана организации образования, которые не преподаются из-за отсутствия специалистов. | грубое |</w:t>
      </w:r>
    </w:p>
    <w:p>
      <w:r>
        <w:t xml:space="preserve">| 32. | Наличие на официальных интернет-ресурсах государственных органов, в средствах массовой информации подтвержденных сведений о нарушениях законодательства в сфере образования. | значительное |</w:t>
      </w:r>
    </w:p>
    <w:p>
      <w:r>
        <w:t xml:space="preserve">| 33. | Неразмещение материалов самооценки образовательной деятельности, на официальном интернет-ресурсе организации образования. | грубое |</w:t>
      </w:r>
    </w:p>
    <w:p>
      <w:r>
        <w:t xml:space="preserve">| 34. | Наличие заявлений или обращений на веб-портал "электронного правительства" лиц о приеме на обучение в организации образования по: 1) образовательным программам технического и профессионального образования, предусматривающим подготовку квалифицированных рабочих кадров, по специальным учебным программам, а также для поступления в духовные (религиозные) организации образования, организации образования в исправительных учреждениях уголовно-исполнительной системы – с 25 июня по 25 августа календарного года, на вечернюю форму обучения – с 25 июня по 20 сентября календарного года; 2)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прикладных бакалавров,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специальностям, требующим творческой подготовки, – с 25 июня по 20 июля календарного года, по педагогическим, медицинским специальностям – с 25 июня по 15 августа календарного года. | незначительное |</w:t>
      </w:r>
    </w:p>
    <w:p>
      <w:r>
        <w:t xml:space="preserve">| 35. | Непредставление информации в рамках образовательного мониторинга по формам административных данных. | грубое |</w:t>
      </w:r>
    </w:p>
    <w:p>
      <w:r>
        <w:t xml:space="preserve">| 36. | Представление недостоверной информации в рамках образовательного мониторинга по формам административных данных. | значительное |</w:t>
      </w:r>
    </w:p>
    <w:p>
      <w:r>
        <w:t xml:space="preserve">| 37. | Наличие 1 (одного) и более подтвержденных жалоб и обращений от физических и (или) юридических лиц, права которых нарушены. | значительное |</w:t>
      </w:r>
    </w:p>
    <w:p>
      <w:r>
        <w:t xml:space="preserve">|  | Приложение 5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квалификационных требований субъектов (объектов) контроля организаций образования, реализующие образовательные программы техническое и профессиональное, послесреднее образование</w:t>
      </w:r>
    </w:p>
    <w:p>
      <w:r>
        <w:t xml:space="preserve">| № п/п | Критерии | Степень нарушения |</w:t>
      </w:r>
    </w:p>
    <w:p>
      <w:r>
        <w:t xml:space="preserve">|---|---|---|</w:t>
      </w:r>
    </w:p>
    <w:p>
      <w:r>
        <w:t xml:space="preserve">| 1. | 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не прошедших педагогическую переподготовку в соответствии с законодательством в области образования. | грубое |</w:t>
      </w:r>
    </w:p>
    <w:p>
      <w:r>
        <w:t xml:space="preserve">| 2. | Отсутствие компьютерных классов, используемых в учебном процессе и подключенных к сети Интернет. | значительное |</w:t>
      </w:r>
    </w:p>
    <w:p>
      <w:r>
        <w:t xml:space="preserve">| 3. | Отсутствие спортивного зала. | значительное |</w:t>
      </w:r>
    </w:p>
    <w:p>
      <w:r>
        <w:t xml:space="preserve">| 4. | Отсутствие интерактивного оборудования. | значительное |</w:t>
      </w:r>
    </w:p>
    <w:p>
      <w:r>
        <w:t xml:space="preserve">| 5. | Отсутствие библиотеки. | значительное |</w:t>
      </w:r>
    </w:p>
    <w:p>
      <w:r>
        <w:t xml:space="preserve">| 6. | Отсутствие кабинетов общеобразовательных дисциплин и специальных дисциплин с учетом подготавливаемой специальности. | значительное |</w:t>
      </w:r>
    </w:p>
    <w:p>
      <w:r>
        <w:t xml:space="preserve">| 7. | Отсутствие необходимых лабораторий, мастерских, учебных полигонов, учебных хозяйств с учетом подготавливаемой специальности. | значительное |</w:t>
      </w:r>
    </w:p>
    <w:p>
      <w:r>
        <w:t xml:space="preserve">| 8. |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для медицинских и фармацевтических специальностей Государственному общеобязательному стандарту технического и профессионального образования, профессиональному стандарту (при наличии) (на казахском и русском языках). Для подготовки специалистов в области образования: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отраслевой рамке квалификации, профессиональным стандартом "Педагог",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общего среднего образования. Для организаций образования, реализующих духовные образовательные программы, наличие образовательных программ, включающих общеобразовательные и религиозные дисциплины, согласованных с уполномоченным органом в сфере религиозной деятельности. | грубое |</w:t>
      </w:r>
    </w:p>
    <w:p>
      <w:r>
        <w:t xml:space="preserve">| 9. | Наличие педагогов в соответствии с дисциплинами и (или) модулями рабочего учебного плана по подготавливаемым квалификациям специальности, в том числе соответствие образования педагогов профилю преподаваемых дисциплин и (или) модулей, или прошедших педагогическую переподготовку в области образования, а также мастеров производственного обучения, прошедших стажировку в организациях и/или на производстве объемом не менее 36 часов за последние 3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подготавливаемым квалификациям специальности не менее 70% за исключением рабочих квалификаций,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бакалавриата, магистратуры от общего числа педагогов по специальности – не менее 10 %. Для подготовки рабочих квалификаций доля педагогов по общеобразовательным дисциплинам организаций образования, для которых основным местом работы является лицензиат, от общего числа педагогов по общеобразовательным дисциплинам по подготавливаемым квалификациям специальности – не менее 50 %. Доля педагогов для 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подготавливаемым квалификациям специальности – не менее 50%.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подготавливаемым квалификациям специальности – не менее 50 %. | грубое |</w:t>
      </w:r>
    </w:p>
    <w:p>
      <w:r>
        <w:t xml:space="preserve">| 10. | Доля педагогов высшей и первой категории, педагогов экспертов, педагогов-исследователей, педагогов-мастеров и (или) лиц, имеющих степень магистра, доктора философии (PhD), доктора по профилю, ученую степень доктора наук, кандидата наук, доктора философии (PhD), от числа педагогов по подготавливаемым квалификациям специальности, для которых основным местом работы является лицензиат – не менее 30 %; - не менее 40% в организациях послесреднего образования. Доля педагогов специальных дисциплин и мастеров производственного обучения, прошедших стажировку в организациях и/или на производстве объемом не менее 36 часов за последние 3 года, от числа педагогов по подготавливаемым квалификациям специальности, для которых основным местом работы является лицензиат – не менее 10%. 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подготавливаемым квалификациям специальности – не менее 50 %. Для организаций послесреднего образования доля педагогов и мастеров производственного обучения, имеющих степень магистра, доктора философии (PhD), доктора по профилю, ученую степень доктора наук, кандидата наук, доктора философии (PhD) от общего числа педагогов по подготавливаемым квалификациям специальности – не менее 10 %. | грубое |</w:t>
      </w:r>
    </w:p>
    <w:p>
      <w:r>
        <w:t xml:space="preserve">| 11. | Наличие библиотечного фонда учебной и научной литературы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подготавливаемым квалификациям специальности в соответствии государственным общеобязательным стандартом технического и профессионального образования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образовательными программами. | значительное |</w:t>
      </w:r>
    </w:p>
    <w:p>
      <w:pPr>
        <w:pStyle w:val="Heading2"/>
      </w:pPr>
      <w:r>
        <w:t xml:space="preserve">1</w:t>
      </w:r>
    </w:p>
    <w:p>
      <w:r>
        <w:t xml:space="preserve">| № п/п | Критерии | Степень нарушения |</w:t>
      </w:r>
    </w:p>
    <w:p>
      <w:r>
        <w:t xml:space="preserve">|---|---|---|</w:t>
      </w:r>
    </w:p>
    <w:p>
      <w:r>
        <w:t xml:space="preserve">| 12. | Оснащенность учебно-лабораторным оборудованием и техническими средствами обучения по подготавливаемым квалификациям специальности, а также компьютерными классами, компьютерами, подключенными к сети интернет, соответствующими минимальным требованиям к программно-аппаратному комплексу и прикладному программному обеспечению, по подготавливаемым квалификациям специальности. Для организаций образования, в области здравоохранения наличие симуляционных кабинетов (центров). 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меморандумов с высшими учебными заведениями о взаимодействии по совместному использованию учебно-материальной базы военных кафедр. | значительное |</w:t>
      </w:r>
    </w:p>
    <w:p>
      <w:r>
        <w:t xml:space="preserve">| 13. | Наличие договоров с организациями, определенными в качестве баз практики в соответствии с подготавливаемыми квалификациями специальности, охватывающих полный период обучения. | незначительное |</w:t>
      </w:r>
    </w:p>
    <w:p>
      <w:r>
        <w:t xml:space="preserve">| 14. | Наличие медицинского обслуживания обучающихся на основании лицензии на медицинскую деятельность. | значительное |</w:t>
      </w:r>
    </w:p>
    <w:p>
      <w:r>
        <w:t xml:space="preserve">| 15. | Наличие объекта питания для обучающихся. | значительное |</w:t>
      </w:r>
    </w:p>
    <w:p>
      <w:r>
        <w:t xml:space="preserve">| 16. |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 площадью, соответствующей санитарным нормам и требованиям пожарной безопасности. | значительное |</w:t>
      </w:r>
    </w:p>
    <w:p>
      <w:r>
        <w:t xml:space="preserve">| 17. | Наличие информационной системы управления образованием с актуальными базами данных о контингенте в соответствии с требованиями, утвержденными уполномоченным органом в области образования, и соответствие фактических данных с Национальной образовательной базой данных. Наличие доменного имени третьего уровня в зоне edu.kz. | грубое |</w:t>
      </w:r>
    </w:p>
    <w:p>
      <w:r>
        <w:t xml:space="preserve">| 18. | Создание условий для проживания студентов, наличие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общежитий, и/или хостелов, и/или гостиницы, обеспечивающих проживание – не менее 30% от числа нуждающихся. | значительное |</w:t>
      </w:r>
    </w:p>
    <w:p>
      <w:r>
        <w:t xml:space="preserve">| 19. | Для подготовки специалистов в области образования, указанных в Классификаторе специальностей и квалификации технического и профессионального, послесреднего образования, наличие лицензии и (или) приложения к лицензии не менее чем по 5 специальностям, за исключением организаций образования в области культуры и спорта, организаций образования, подведомственных органам национальной безопасности Республики Казахстан, Министерству обороны Республики Казахстан, организаций образования, обеспечивающих трудоустройство – не менее 90 % выпускников по специальности в течение года выпуска. Для подготовки специалистов в области здравоохранения, указанных в Классификаторе специальностей и квалификации технического и профессионального образования,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 в течение года выпуска. | грубое |</w:t>
      </w:r>
    </w:p>
    <w:p>
      <w:r>
        <w:t xml:space="preserve">| 20. | Сведения о трудоустройстве и занятости выпускников организации образования по специальностям, при этом доля трудоустроенных и занятых от общего числа выпускников по специальности в течение года выпуска – не менее 75 %. | значительное |</w:t>
      </w:r>
    </w:p>
    <w:p>
      <w:r>
        <w:t xml:space="preserve">| 21. | Осуществление колледжами приема обучающихся по подготавливаемым квалификациям специальности не реже чем 1 раза в 3 года, за исключением вновь открывающихся организаций образования. | незначительное |</w:t>
      </w:r>
    </w:p>
    <w:p>
      <w:r>
        <w:t xml:space="preserve">| 22. | Наличие на официальных интернет-ресурсах государственных органов, в средствах массовой информации подтвержденных сведений о нарушениях законодательства в сфере образования. | значительное |</w:t>
      </w:r>
    </w:p>
    <w:p>
      <w:r>
        <w:t xml:space="preserve">| 23. | Непредставление информации в рамках образовательного мониторинга по формам административных данных. | грубое |</w:t>
      </w:r>
    </w:p>
    <w:p>
      <w:r>
        <w:t xml:space="preserve">| 24. | Представление недостоверной информации в рамках образовательного мониторинга по формам административных данных. | значительное |</w:t>
      </w:r>
    </w:p>
    <w:p>
      <w:r>
        <w:t xml:space="preserve">|  | Приложение 6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Степени нарушений требований субъектов (объектов) контроля организаций образования, реализующие образовательные программы дополнительного образования</w:t>
      </w:r>
    </w:p>
    <w:p>
      <w:r>
        <w:t xml:space="preserve">| № п/п | Критерии | Степень нарушения |</w:t>
      </w:r>
    </w:p>
    <w:p>
      <w:r>
        <w:t xml:space="preserve">|---|---|---|</w:t>
      </w:r>
    </w:p>
    <w:p>
      <w:r>
        <w:t xml:space="preserve">| 1. | Необеспечение автоматизированного обмена информацией и отсутствие актуализации данных с информационной системой уполномоченного органа в области образования. | незначительное |</w:t>
      </w:r>
    </w:p>
    <w:p>
      <w:r>
        <w:t xml:space="preserve">| 2. | Наличие учредительных и правоустанавливающих документов организации дополнительного образования. | грубое |</w:t>
      </w:r>
    </w:p>
    <w:p>
      <w:r>
        <w:t xml:space="preserve">| 3. | Соответствие деятельности организации дополнительного образования виду организаций образования. | значительное |</w:t>
      </w:r>
    </w:p>
    <w:p>
      <w:r>
        <w:t xml:space="preserve">| 4.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 грубое |</w:t>
      </w:r>
    </w:p>
    <w:p>
      <w:r>
        <w:t xml:space="preserve">| 5.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4) основания и порядок отчисления детей; 5) перечень и порядок предоставления платных услуг; 6) порядок оформления отношений организации образования с детьми и (или) их родителями и иными законными представителями. | грубое |</w:t>
      </w:r>
    </w:p>
    <w:p>
      <w:r>
        <w:t xml:space="preserve">| 6. | Наличие утвержденных организацией дополнительного образования планов работ и протоколов заседаний педагогического совета, методического совета и совета по педагогической этике, материалов, подтверждающих их деятельность. | незначительное |</w:t>
      </w:r>
    </w:p>
    <w:p>
      <w:r>
        <w:t xml:space="preserve">| 7. | Наличие копий дипломов с приложениями и утвержденных организацией образования тарификационных списков педагогов, подтверждающих обеспеченность педагогами, имеющими педагогическое или иное профессиональное образование по соответствующему профилю. | грубое |</w:t>
      </w:r>
    </w:p>
    <w:p>
      <w:r>
        <w:t xml:space="preserve">| 8.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грубое |</w:t>
      </w:r>
    </w:p>
    <w:p>
      <w:r>
        <w:t xml:space="preserve">| 9. | Наличие образовательных программ дополнительного образования с учетом запросов детей, потребностей семьи, организаций образования, общественных организаций (в том числе детских и юношеских), особенностей социально-экономического развития региона, национально-культурных традиций. | грубое |</w:t>
      </w:r>
    </w:p>
    <w:p>
      <w:r>
        <w:t xml:space="preserve">| 10. | Наличие журналов, подтверждающих выставление оценок и выдачу свидетельств о присвоении квалификации при проведении профильной подготовки детей (художественные, музыкальные и школы искусств). | значительное |</w:t>
      </w:r>
    </w:p>
    <w:p>
      <w:r>
        <w:t xml:space="preserve">| 11. | Наличие согласования с уполномоченным органом в области образования при установлении связей с зарубежными и международными организациями образования, фондами, участии в международных программах, вступлении в международные неправительственные организации (ассоциации) в области образования, культуры, спорта и туризма, заключении договоров о сотрудничестве в порядке, установленном законодательством Республики Казахстан. | незначительное |</w:t>
      </w:r>
    </w:p>
    <w:p>
      <w:r>
        <w:t xml:space="preserve">| 12. | При осуществлении педагогом профессиональной деятельности не допускаются: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4) привлечения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 грубое |</w:t>
      </w:r>
    </w:p>
    <w:p>
      <w:r>
        <w:t xml:space="preserve">| 13. | Соответствие статистических данных Национальной образовательной базы данных фактическим данным организации образования. | грубое |</w:t>
      </w:r>
    </w:p>
    <w:p>
      <w:r>
        <w:t xml:space="preserve">| 14. | Соблюдение порядка зачисления в организации дополнительного образования для детей по предоставлению им дополнительного образования. | значительное |</w:t>
      </w:r>
    </w:p>
    <w:p>
      <w:r>
        <w:t xml:space="preserve">| 15. | Ознакомление родителей (законных представителей) детей с порядком проведения и содержанием учебно-воспитательного процесса, и уставом при приеме детей организация дополнительного образования для детей. | незначительное |</w:t>
      </w:r>
    </w:p>
    <w:p>
      <w:r>
        <w:t xml:space="preserve">| 16. | Наличие методической, социально-педагогической и психологической службы. | незначительное |</w:t>
      </w:r>
    </w:p>
    <w:p>
      <w:r>
        <w:t xml:space="preserve">| 17. | Организация учебно-воспитательного процесса в детских музыкальных школах, детских художественных школах и школах искусств в соответствии с типовыми учебными планами и образовательными программами. | значительное |</w:t>
      </w:r>
    </w:p>
    <w:p>
      <w:r>
        <w:t xml:space="preserve">| 18. | Освоение образовательных программ дополнительного образования в детских музыкальных школах, детских художественных школах и школах искусств и проведение итоговой государственной аттестацией. | незначительная |</w:t>
      </w:r>
    </w:p>
    <w:p>
      <w:r>
        <w:t xml:space="preserve">| 19. | Соблюдение порядка проведения конкурса назначения на должности, освобождения от должностей педагогов государственных организаций образования (проверяется при наличии обращений) государственной организации образования. | значительное |</w:t>
      </w:r>
    </w:p>
    <w:p>
      <w:r>
        <w:t xml:space="preserve">| 20. | Соответствие количества и должностей педагогов организаций дополнительного образования типовым штатам работников организаций дополнительного образования и перечню должностей педагогов. | незначительное |</w:t>
      </w:r>
    </w:p>
    <w:p>
      <w:r>
        <w:t xml:space="preserve">| 21. | 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не прошедших педагогическую переподготовку в соответствии с законодательством Республики Казахстан в сфере образования. | грубое |</w:t>
      </w:r>
    </w:p>
    <w:p>
      <w:pPr>
        <w:pStyle w:val="Heading2"/>
      </w:pPr>
      <w:r>
        <w:t xml:space="preserve">1</w:t>
      </w:r>
    </w:p>
    <w:p>
      <w:r>
        <w:t xml:space="preserve">| № п/п | Критерии | Степень нарушения |</w:t>
      </w:r>
    </w:p>
    <w:p>
      <w:r>
        <w:t xml:space="preserve">|---|---|---|</w:t>
      </w:r>
    </w:p>
    <w:p>
      <w:r>
        <w:t xml:space="preserve">| 22. | Наличие учебных предметов рабочего учебного плана организации дополнительного образования, которые не преподаются из-за отсутствия специалистов. | значительное |</w:t>
      </w:r>
    </w:p>
    <w:p>
      <w:r>
        <w:t xml:space="preserve">| 23. | Выполнение обязанностей руководителем или иным должностным лицом организации дополнительного образования по сохранности здоровья воспитанников, обучающихся и работников организаций образования во время учебного и воспитательного процесса. | грубое |</w:t>
      </w:r>
    </w:p>
    <w:p>
      <w:r>
        <w:t xml:space="preserve">| 24. | Непредставление информации в рамках образовательного мониторинга по формам административных данных. | грубое |</w:t>
      </w:r>
    </w:p>
    <w:p>
      <w:r>
        <w:t xml:space="preserve">| 25. | Представление недостоверной информации в рамках образовательного мониторинга по формам административных данных. | значительное |</w:t>
      </w:r>
    </w:p>
    <w:p>
      <w:r>
        <w:t xml:space="preserve">| 26. | Соблюдение педагогом дополнительного образования должностных обязанностей и норм педагогической этики. | значительное |</w:t>
      </w:r>
    </w:p>
    <w:p>
      <w:r>
        <w:t xml:space="preserve">|  | Приложение 7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учебные программы дошкольного воспитания и</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xi |  |</w:t>
      </w:r>
    </w:p>
    <w:p>
      <w:r>
        <w:t xml:space="preserve">|---|---|---|---|---|---|</w:t>
      </w:r>
    </w:p>
    <w:p>
      <w:r>
        <w:t xml:space="preserve">| условие 1/значение | условие 2/значение |  |  |  |  |</w:t>
      </w:r>
    </w:p>
    <w:p>
      <w:r>
        <w:t xml:space="preserve">| 1 | 2 | 3 | 4 | 5 | 6 |</w:t>
      </w:r>
    </w:p>
    <w:p>
      <w:r>
        <w:t xml:space="preserve">| Для профилактического контроля с посещением |  |  |  |  |  |</w:t>
      </w:r>
    </w:p>
    <w:p>
      <w:r>
        <w:t xml:space="preserve">| 1. | Отсутствие регистрации в государственном электронном реестре разрешений и уведомлений, в том числе и в случае изменения юридического адреса физического лица, места нахождения юридического лица, адреса осуществления деятельности или действий, указанных в уведомлениях, а также регистрационных данных, информация о которых является обязательной для заполнения в уведомлениях.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2. | Превышение норм наполняемости воспитанников в группах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3. | Несоответствие возраста воспитанников и условий их содержания виду дошкольной организации.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4. | Несоблюдение возрастной периодизации при комплектовании возрастных групп (за исключением разновозрастных групп).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5. | Неустранение нарушений или не предоставление в установленный срок отчета по результатам анализа профилактического контроля без посещения субъекта (объекта) контроля.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 100% | 0 | 1 |</w:t>
      </w:r>
    </w:p>
    <w:p>
      <w:r>
        <w:t xml:space="preserve">| 0% | 100% |  |  |  |  |</w:t>
      </w:r>
    </w:p>
    <w:p>
      <w:r>
        <w:t xml:space="preserve">|  | Приложение 8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учебные программы начального, основного сре</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 /значения, xi |  |</w:t>
      </w:r>
    </w:p>
    <w:p>
      <w:r>
        <w:t xml:space="preserve">|---|---|---|---|---|---|</w:t>
      </w:r>
    </w:p>
    <w:p>
      <w:r>
        <w:t xml:space="preserve">| условие 1/значение | условие 2/значение |  |  |  |  |</w:t>
      </w:r>
    </w:p>
    <w:p>
      <w:r>
        <w:t xml:space="preserve">| 1 | 2 | 3 | 4 | 5 | 6 |</w:t>
      </w:r>
    </w:p>
    <w:p>
      <w:r>
        <w:t xml:space="preserve">| Для профилактического контроля с посещением |  |  |  |  |  |</w:t>
      </w:r>
    </w:p>
    <w:p>
      <w:r>
        <w:t xml:space="preserve">| 1. | Несоблюдение порядка комплектования классов, в том числе нарушение норм наполняемости в классе.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2. | Наличие первых либо выпускных классов, совмещенных с другими классами.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3. | Неустранение нарушений или не предоставление в установленный срок отчета по результатам анализа профилактического контроля без посещения субъекта (объекта) контроля.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 100% | 0 | 1 |</w:t>
      </w:r>
    </w:p>
    <w:p>
      <w:r>
        <w:t xml:space="preserve">| 0% | 100% |  |  |  |  |</w:t>
      </w:r>
    </w:p>
    <w:p>
      <w:r>
        <w:t xml:space="preserve">| 4. | Наличие обучающихся выпускных классов (4, 9), набравших менее 50 % правильных ответов от общего количества вопросов по предметам мониторинга образовательных достижений обучающихся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 100% | 0 | 1 |</w:t>
      </w:r>
    </w:p>
    <w:p>
      <w:r>
        <w:t xml:space="preserve">| 0% | 100% |  |  |  |  |</w:t>
      </w:r>
    </w:p>
    <w:p>
      <w:r>
        <w:t xml:space="preserve">|  | Для проверок на соответствие требованиям |  |  |  |  |</w:t>
      </w:r>
    </w:p>
    <w:p>
      <w:r>
        <w:t xml:space="preserve">| 1. | Отсутствие лицензии на образовательную деятельность и (или) приложения к лицензии по осуществляемому уровню образования.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2. | Отсутствие предметного кабинета (физики, химии, биологии, информатики), интерактивных досок и учебных мастерских (для основного среднего и общего среднего образования).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3. | Факт перерегистрации лицензиата, изменения его наименования или юридического адреса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4. | Факт реорганизации юридического лица-лицензиата в соответствии с порядком, определенным статьей 34 Закона "О разрешениях и уведомлениях"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 Приложение 9 к Критериям оценки и управления рисками за системой образования в части дошкольного воспитания и обучения, начального, основного среднего, общего среднего, технического и профессионального, послесреднего и дополнительного образования |</w:t>
      </w:r>
    </w:p>
    <w:p>
      <w:r>
        <w:t xml:space="preserve">|---|---|</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образовательных программ технического и профессионального,</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 /значения, xi |  |</w:t>
      </w:r>
    </w:p>
    <w:p>
      <w:r>
        <w:t xml:space="preserve">|---|---|---|---|---|---|</w:t>
      </w:r>
    </w:p>
    <w:p>
      <w:r>
        <w:t xml:space="preserve">| условие 1/значение | условие 2/значение |  |  |  |  |</w:t>
      </w:r>
    </w:p>
    <w:p>
      <w:r>
        <w:t xml:space="preserve">| 1 | 2 | 3 | 4 | 5 | 6 |</w:t>
      </w:r>
    </w:p>
    <w:p>
      <w:r>
        <w:t xml:space="preserve">| Для профилактического контроля с посещением |  |  |  |  |  |</w:t>
      </w:r>
    </w:p>
    <w:p>
      <w:r>
        <w:t xml:space="preserve">| 1. | Неустранение нарушений или не предоставление в установленный срок отчета по результатам анализа профилактического контроля без посещения субъекта (объекта) контроля.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 100% | 0 | 1 |</w:t>
      </w:r>
    </w:p>
    <w:p>
      <w:r>
        <w:t xml:space="preserve">| 0% | 100% |  |  |  |  |</w:t>
      </w:r>
    </w:p>
    <w:p>
      <w:r>
        <w:t xml:space="preserve">| Для проверок на соответствие требованиям |  |  |  |  |  |</w:t>
      </w:r>
    </w:p>
    <w:p>
      <w:r>
        <w:t xml:space="preserve">| 1. | Отсутствие лицензии на образовательную деятельность и (или) приложения к лицензии по осуществляемому уровню образования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2. |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 Результаты предыдущих проверок и профилактического контроля с посещением субъектов (объектов) контроля | 100% | 0 | 1 |</w:t>
      </w:r>
    </w:p>
    <w:p>
      <w:r>
        <w:t xml:space="preserve">| 0% | 100% |  |  |  |  |</w:t>
      </w:r>
    </w:p>
    <w:p>
      <w:r>
        <w:t xml:space="preserve">| 3. | Факт перерегистрации лицензиата, изменения его наименования или юридического адреса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4. | Факт реорганизации юридического лица-лицензиата в соответствии с порядком, определенным статьей 34 Закона "О разрешениях и уведомлениях" | Результаты мониторинга отчетности и сведений, представляемые субъектом контроля, в том числе посредством ИС НОБД | 100% | 0 | 1 |</w:t>
      </w:r>
    </w:p>
    <w:p>
      <w:r>
        <w:t xml:space="preserve">| 0% | 100% |  |  |  |  |</w:t>
      </w:r>
    </w:p>
    <w:p>
      <w:r>
        <w:t xml:space="preserve">|  | Приложение 2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2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дошкольного воспитания и обучения в соответствии со статьей 138 Предпринимательского кодекса Республики Казахстан в отношении организаций образования, реализующих образовательные учебные программы дошкольного воспитания и обучения</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 (объекта) контроля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___________________________________________________________ №, дата Наименование субъекта (объекта) контроля __________________________________________________________________ 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 Адрес места нахождения 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Соблюдение педагогом должностных обязанностей и норм педагогической этики (проверяется при наличии обращений). |  |  |</w:t>
      </w:r>
    </w:p>
    <w:p>
      <w:r>
        <w:t xml:space="preserve">| 2.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 |  |  |</w:t>
      </w:r>
    </w:p>
    <w:p>
      <w:r>
        <w:t xml:space="preserve">| 3. | Наличие сертификатов, подтверждающих повышение квалификации руководящих кадров, педагогов дошкольных организаций не реже одного раза в три года. |  |  |</w:t>
      </w:r>
    </w:p>
    <w:p>
      <w:r>
        <w:t xml:space="preserve">| 4. | Наличие удостоверений, приказов, журналов регистрации и выдачи удостоверений о присвоении/ подтверждении прохождения педагогами повышения (подтверждения) уровня квалификационной категории в соответствии с требованиями законодательства Республики Казахстан в сфере образования. |  |  |</w:t>
      </w:r>
    </w:p>
    <w:p>
      <w:r>
        <w:t xml:space="preserve">| 5. | Соответствие статистических данных Национальной образовательной базы данных фактическим данным организации образования. |  |  |</w:t>
      </w:r>
    </w:p>
    <w:p>
      <w:r>
        <w:t xml:space="preserve">| 6. | Соответствие рабочих учебных планов типовым учебным планам дошкольного воспитания и обучения. Также, наличие индивидуального учебного плана и индивидуальной программы с учетом особенностей ребенка при обучении детей с особыми образовательными потребностями в условиях инклюзивного образования. |  |  |</w:t>
      </w:r>
    </w:p>
    <w:p>
      <w:r>
        <w:t xml:space="preserve">| 7. | Соответствие и реализация утвержденного организацией образования перспективного плана педагогов-специалистов, воспитателей, государственному общеобязательному стандарту, типовому учебному плану и типовой программе дошкольного воспитания и обучения, в воспитательно-образовательном процессе, согласно распорядку дня, циклограмме дошкольной организации, который включает мероприятия (прием, утренняя гимнастика, прием пищи, прогулка, дневной сон, закаливающие процедуры, уход детей домой), предусматривающий виды организованной деятельности (игровая, познавательная, коммуникативная, творческая, экспериментальная, трудовая, предметная, двигательная, изобразительная). |  |  |</w:t>
      </w:r>
    </w:p>
    <w:p>
      <w:r>
        <w:t xml:space="preserve">| 8. | Наличие материалов, подтверждающих проведение консультаций по вопросам социально-педагогической поддержки семьи для родителей, дети которых не охвачены дошкольным воспитанием и обучением. |  |  |</w:t>
      </w:r>
    </w:p>
    <w:p>
      <w:r>
        <w:t xml:space="preserve">| 9. | Наличие материалов отслеживания уровня сформированности умений и навыков в соответствии с возрастом ребенка (индивидуальная карта развития ребенка на учебный год). |  |  |</w:t>
      </w:r>
    </w:p>
    <w:p>
      <w:r>
        <w:t xml:space="preserve">| 10. | Наличие учредительных и правоустанавливающих документов организации образования, уведомления о начале или прекращении осуществления деятельности в сфере дошкольного воспитания и обучения, талона о приеме уведомления о начале деятельности посредством государственной информационной системы разрешений и уведомлений, в том числе и в случаях изменения юридического адреса физического лица, места нахождения юридического лица, адреса осуществления деятельности или действий, указанных в уведомлении, а также регистрационных данных, информация о которых является обязательной для заполнения в уведомлении. |  |  |</w:t>
      </w:r>
    </w:p>
    <w:p>
      <w:r>
        <w:t xml:space="preserve">| 11. | Наличие материалов (документы, подтверждающие проектную мощность здания; постановление акимата об утверждении государственного образовательного заказа; списочный состав воспитанников), подтверждающие выполнение государственного образовательного заказа, финансируемого государством объема услуг по воспитанию, обучению, коррекции нарушения развития и социальной адаптации, развитию и медицинскому наблюдению, а также присмотру, уходу и оздоровлению воспитанников, в том числе для реализации инклюзивного образования для воспитанников в возрасте от одного года до приема в 1 класс. |  |  |</w:t>
      </w:r>
    </w:p>
    <w:p>
      <w:r>
        <w:t xml:space="preserve">| 12. | Наличие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  |</w:t>
      </w:r>
    </w:p>
    <w:p>
      <w:r>
        <w:t xml:space="preserve">| 13. | Наличие копий дипломов с приложениями и утвержденных организацией образования тарификационных списков педагогов, подтверждающих обеспеченность педагогами, имеющими педагогическое или иное профессиональное образование по соответствующему профилю или прошедших педагогическую переподготовку по соответствующему профилю. |  |  |</w:t>
      </w:r>
    </w:p>
    <w:p>
      <w:r>
        <w:t xml:space="preserve">| 14.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педагогическом или профессиональном образовании по соответствующему профилю или прошедших педагогическую переподготовку в соответствии с законодательством в области образования по соответствующему профилю; 5) имеющих или имевших судимость, подвергающихся или подвергавшиеся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  |</w:t>
      </w:r>
    </w:p>
    <w:p>
      <w:r>
        <w:t xml:space="preserve">| 15. | Выполнение должностных обязанностей руководителем или иным должностным лицом дошкольной организации по сохранности жизни и здоровья воспитанников, обучающихся и сотрудников организаций образования во время учебно-воспитательного процесса (проверяется при наличии обращения).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16.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и воспитания, режим занятий воспитанников); 4) основания и порядок отчисления воспитанников; 5) перечень и порядок предоставления платных услуг; 6) порядок оформления отношений организации образования с воспитанниками и (или) их родителями и иными законными представителями. |  |  |</w:t>
      </w:r>
    </w:p>
    <w:p>
      <w:r>
        <w:t xml:space="preserve">| 17. | Соответствие количества и должностей педагогов организаций дошкольного воспитания и обучения типовым штатам работников организаций дошкольного воспитания и обучения и перечню должностей педагогов (для государственных организаций образования). |  |  |</w:t>
      </w:r>
    </w:p>
    <w:p>
      <w:r>
        <w:t xml:space="preserve">| 18. | Наличие договоров, регулирующих взаимоотношения между дошкольной организацией и родителями или законными представителями и соблюдение их условий. |  |  |</w:t>
      </w:r>
    </w:p>
    <w:p>
      <w:r>
        <w:t xml:space="preserve">| 19. | Наличие правил внутреннего распорядка, должностных инструкций работников, утвержденных организацией образования. |  |  |</w:t>
      </w:r>
    </w:p>
    <w:p>
      <w:r>
        <w:t xml:space="preserve">| 20. | Соблюдение требований по сохранению места за ребенком в дошкольной организации на период болезни, лечения, оздоровления, коррекции и реабилитации воспитанника в организациях здравоохранения и иных организациях (при предоставлении справки по показанию, заключения), при предоставлении письменного заявления одного из родителей или законного представителя воспитанника на отпуск или оздоровление воспитанника сроком до двух месяцев в год, на период введенного чрезвычайного положения (чрезвычайных ситуаций социального, природного, техногенного характера), карантина в населенном пункте (проверяется при наличии обращений) и отчисление воспитанников из дошкольных организаций при нарушений требований договора между дошкольной организацией и родителем или иным законным представителем воспитанника, пропуска воспитанником более одного месяца без уважительных причин и предупреждения администрации, наличия медицинских противопоказаний, препятствующих его пребыванию на основании справки врачебной консультационной комиссии (проверяется при наличии обращений). |  |  |</w:t>
      </w:r>
    </w:p>
    <w:p>
      <w:r>
        <w:t xml:space="preserve">| 21. | Соблюдение требований по недопущению: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(проверяется при наличии обращений). |  |  |</w:t>
      </w:r>
    </w:p>
    <w:p>
      <w:r>
        <w:t xml:space="preserve">| 22. | Наличие системы видеонаблюдения для государственных организаций образования в помещениях и (или) на прилегающих территориях организации образования. |  |  |</w:t>
      </w:r>
    </w:p>
    <w:p>
      <w:r>
        <w:t xml:space="preserve">| 23. | Соблюдение типовых правил организации работы совета по педагогической этике. |  |  |</w:t>
      </w:r>
    </w:p>
    <w:p>
      <w:r>
        <w:t xml:space="preserve">| 24. | Обеспечение норм оснащения оборудованием и мебелью организаций дошкольного образования. |  |  |</w:t>
      </w:r>
    </w:p>
    <w:p>
      <w:r>
        <w:t xml:space="preserve">| 25. | Соблюдение порядка проведения конкурса назначения на должности, освобождения от должностей педагогов государственных организаций образования (проверяется при наличии обращений). |  |  |</w:t>
      </w:r>
    </w:p>
    <w:p>
      <w:r>
        <w:t xml:space="preserve">| 26. | Размещение штатного расписания и тарификаций педагогов на официальных сайтах государственных дошкольных организаций. |  |  |</w:t>
      </w:r>
    </w:p>
    <w:p>
      <w:r>
        <w:t xml:space="preserve">| 27. | Соблюдение порядка проведения национального квалификационного тестирования (проверяется при наличии обращения). |  |  |</w:t>
      </w:r>
    </w:p>
    <w:p>
      <w:r>
        <w:t xml:space="preserve">| 28. | Соблюдение возрастной периодизации при комплектовании возрастных групп. |  |  |</w:t>
      </w:r>
    </w:p>
    <w:p>
      <w:r>
        <w:t xml:space="preserve">| 29. | Обеспечение текущим медицинским наблюдением, иммунизацией и организацией профилактических осмотров воспитанников. |  |  |</w:t>
      </w:r>
    </w:p>
    <w:p>
      <w:pPr>
        <w:pStyle w:val="Heading2"/>
      </w:pPr>
      <w:r>
        <w:t xml:space="preserve">Текст</w:t>
      </w:r>
    </w:p>
    <w:p>
      <w:r>
        <w:t xml:space="preserve">Должностное (ые) лицо (а) _______________________________________ _________________ должность подпись ________________________________________________________ фамилия, имя, отчество (при его наличии) Руководитель субъекта контроля _______________________________________ _________________ должность подпись ________________________________________________________ фамилия, имя, отчество (при его наличии)</w:t>
      </w:r>
    </w:p>
    <w:p>
      <w:r>
        <w:t xml:space="preserve">|  | Приложение 3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3 |</w:t>
      </w:r>
    </w:p>
    <w:p>
      <w:r>
        <w:t xml:space="preserve">|  |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начального, основного среднего и общего среднего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учебные программы начального, основного средн</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 (объекта) контроля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___________________________________________________________ №, дата Наименование субъекта (объекта) контроля __________________________________________________________________ 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 _____________ Адрес места нахождения 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учредительных и правоустанавливающих документов организации образования. |  |  |</w:t>
      </w:r>
    </w:p>
    <w:p>
      <w:r>
        <w:t xml:space="preserve">| 2. | Cоответствие фактических данных Национальной образовательной базе данных, а также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  |  |</w:t>
      </w:r>
    </w:p>
    <w:p>
      <w:r>
        <w:t xml:space="preserve">| 3. | Соблюдение педагогом должностных обязанностей и норм педагогической этики (проверяется при наличии обращений). |  |  |</w:t>
      </w:r>
    </w:p>
    <w:p>
      <w:r>
        <w:t xml:space="preserve">| 4. | Наличие сертификатов, подтверждающих повышение квалификации руководящих кадров и педагогов организаций образования по занимаемой должности и/или по преподаваемому предмету согласно специальности, указанной в документе об образовании не реже одного раза в три года. |  |  |</w:t>
      </w:r>
    </w:p>
    <w:p>
      <w:r>
        <w:t xml:space="preserve">| 5.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 |  |  |</w:t>
      </w:r>
    </w:p>
    <w:p>
      <w:r>
        <w:t xml:space="preserve">| 6. | Наличие приказов организации образования по контингенту обучающихся, алфавитной книги записи обучающихся, подтверждающих количественный состав обучающихся организации образования в разрезе классов. |  |  |</w:t>
      </w:r>
    </w:p>
    <w:p>
      <w:r>
        <w:t xml:space="preserve">| 7. | Наличие рабочих учебных планов, классных журналов (электронных/бумажных), расписания уроков, подтверждающих выполнение инвариантного и вариативного компонентов типового учебного плана, а также соответствие недельной учебной нагрузки обучающихся в рабочих учебных планах, расписании уроков, факультативных, кружковых, групповых и индивидуальных занятий максимальному объему. |  |  |</w:t>
      </w:r>
    </w:p>
    <w:p>
      <w:r>
        <w:t xml:space="preserve">| 8. | Наличие в классных журналах (электронных/бумажных) текущих оценок либо текущего оценивания в баллах, четвертных и годовых оценок у обучающихся 2-11 классов, а также наличие материалов, подтверждающих проведение суммативного оценивания и анализа по итогам проведения суммативного оценивания, которое проводится по завершении определенного учебного периода (четверть, учебный год), изучения разделов/сквозных тем в соответствии с учебной программой. |  |  |</w:t>
      </w:r>
    </w:p>
    <w:p>
      <w:r>
        <w:t xml:space="preserve">| 9. | Наличие приказов об организации индивидуального бесплатного обучения на дому или в лечебных организациях обучающихся, которые по состоянию здоровья в течение длительного времени не могут посещать организацию образования, а также на обучение в форме экстерната и дистанционного обучения на основании разрешений. |  |  |</w:t>
      </w:r>
    </w:p>
    <w:p>
      <w:r>
        <w:t xml:space="preserve">| 10. | Наличие и соответствие индивидуальных учебных планов типовым учебным планам и программам по наличию образовательных областей, учебных предметов и количеству часов, для обучающихся, имеющих справки врачебно-консультационных комиссий и заключения психолого-медико-педагогических консультаций, подтверждающих создание условий для получения образования, коррекции нарушения развития и социальной адаптации детей с особыми образовательными потребностями, учащихся которые долгое время не смогут посещать образовательное учреждение в связи с состоянием здоровья дома или в специальных оздоровительных организациях бесплатно, а также индивидуальной учебной программы и графика консультаций в соответствии с рабочим учебным планом для обучающихся в форме экстерната и дистанционного обучения. |  |  |</w:t>
      </w:r>
    </w:p>
    <w:p>
      <w:r>
        <w:t xml:space="preserve">| 11. | Соблюдение требований к содержанию образования, ориентированного на результаты обучения. |  |  |</w:t>
      </w:r>
    </w:p>
    <w:p>
      <w:r>
        <w:t xml:space="preserve">| 12. | Соблюдение порядка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  |  |</w:t>
      </w:r>
    </w:p>
    <w:p>
      <w:r>
        <w:t xml:space="preserve">| 13. | Соблюдение порядка приема на конкурсной основе в специализированные организации образования и первые классы гимназий и лицеев. |  |  |</w:t>
      </w:r>
    </w:p>
    <w:p>
      <w:r>
        <w:t xml:space="preserve">| 14. | Наличие и соблюдение условий договора на оказание образовательных услуг, заключенного руководителем организации образования с родителями или законными представителями обучающегося, типовая форма которого утверждается уполномоченным органом в сфере образования (проверяется при наличии обращений). |  |  |</w:t>
      </w:r>
    </w:p>
    <w:p>
      <w:r>
        <w:t xml:space="preserve">| 15.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система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  |  |</w:t>
      </w:r>
    </w:p>
    <w:p>
      <w:r>
        <w:t xml:space="preserve">| 16. | 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обращений). |  |  |</w:t>
      </w:r>
    </w:p>
    <w:p>
      <w:r>
        <w:t xml:space="preserve">| 17. | Наличие удостоверений, приказов, журналов регистрации и выдачи удостоверений о присвоении/ подтверждении прохождения педагогами в соответствии с профилем преподаваемого предмета со специальностью указанного в документе об образовании повышения (подтверждения) уровня квалификационной категории не реже одного раза в пять лет, для руководителей государственной организации образования один раз в три года. |  |  |</w:t>
      </w:r>
    </w:p>
    <w:p>
      <w:r>
        <w:t xml:space="preserve">| 18. | Наличие и соответствие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19. | Наличие копий документов о высшем и (или) послевузовском педагогическом или техническом и профессиональном, послесреднем педагогическом образовании по соответствующему профилю или ином профессиональном образовании по соответствующему профилю и (или) сертификатов прохождения педагогической переподготовки на базе организаций высшего и (или) послевузовского образования. |  |  |</w:t>
      </w:r>
    </w:p>
    <w:p>
      <w:r>
        <w:t xml:space="preserve">| 20.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  |</w:t>
      </w:r>
    </w:p>
    <w:p>
      <w:r>
        <w:t xml:space="preserve">| 21. | Наличие протоколов педагогических советов, записей в книгах учета и выдачи аттестатов об основном среднем и общем среднем образовании, подтверждающих объективность выдачи гражданам, прошедшим итоговую аттестацию, документов об образовании государственного образца. |  |  |</w:t>
      </w:r>
    </w:p>
    <w:p>
      <w:r>
        <w:t xml:space="preserve">| 22. | Соблюдение порядка проведения текущего контроля успеваемости обучающихся в организациях образования, реализующих образовательные учебные программы начального, основного среднего, общего среднего образования. |  |  |</w:t>
      </w:r>
    </w:p>
    <w:p>
      <w:r>
        <w:t xml:space="preserve">| 23. | Соответствие порядка проведения итоговой аттестации обучающихся в организациях образования, реализующих образовательные учебные программы основного среднего и общего среднего образования. |  |  |</w:t>
      </w:r>
    </w:p>
    <w:p>
      <w:r>
        <w:t xml:space="preserve">| 24. | Наличие материалов, подтверждающих организацию внеурочной деятельности обучающихся и различных внеклассных мероприятиях на казахском, русском и иностранном языках. |  |  |</w:t>
      </w:r>
    </w:p>
    <w:p>
      <w:r>
        <w:t xml:space="preserve">| 25. | Соблюдение требований по недопущению: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4) привлечения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(проверяется при наличии обращения). |  |  |</w:t>
      </w:r>
    </w:p>
    <w:p>
      <w:r>
        <w:t xml:space="preserve">| 26. | Наличие приказа руководителя организации и документов, подтверждающих деятельность по организации наставничества. |  |  |</w:t>
      </w:r>
    </w:p>
    <w:p>
      <w:r>
        <w:t xml:space="preserve">| 27. | Наличие правил внутреннего распорядка организации образования и соблюдение режима рабочего времени и времени отдыха педагогов и обучающихся. |  |  |</w:t>
      </w:r>
    </w:p>
    <w:p>
      <w:r>
        <w:t xml:space="preserve">| 28. | Соблюдение прав педагогов на материальное обеспечение, поощрение и обеспечение педагогов социальными гарантиями. |  |  |</w:t>
      </w:r>
    </w:p>
    <w:p>
      <w:r>
        <w:t xml:space="preserve">| 29. | Соответствие порядка проведения конкурса назначения на должности, освобождения от должностей педагогов государственных организаций образования (проверяется при наличии обращений). |  |  |</w:t>
      </w:r>
    </w:p>
    <w:p>
      <w:r>
        <w:t xml:space="preserve">| 30. | Соблюдение требований положения о классном руководстве в организациях среднего образования (проверяется при наличии обращений). |  |  |</w:t>
      </w:r>
    </w:p>
    <w:p>
      <w:r>
        <w:t xml:space="preserve">| 31. | Наличие и соответствие планов учебно-воспитательной работы, развития школы, внутришкольного контроля, обеспечивающих качество предоставляемых образовательных услуг и выполнение учебных планов и программ в полном объеме. |  |  |</w:t>
      </w:r>
    </w:p>
    <w:p>
      <w:r>
        <w:t xml:space="preserve">| 32. | Оценивание результатов обучения среди обучающихся 4, 9 классов, в случае неудовлетворительного прохождения комплексного тестирования по итогам профилактического контроля без посещения. |  |  |</w:t>
      </w:r>
    </w:p>
    <w:p>
      <w:r>
        <w:t xml:space="preserve">| 33. | Соблюдение порядка организации учебного процесса с использованием дистанционных образовательных технологий (далее – ДОТ) для обучающихся в условиях ограничительных мер, в том числе карантина, чрезвычайных ситуаций социального, природного и техногенного характера на основании рекомендации уполномоченного органа в области образования. |  |  |</w:t>
      </w:r>
    </w:p>
    <w:p>
      <w:r>
        <w:t xml:space="preserve">| 34. | Наличие образовательного портала и/или информационной системы со страницами, содержащими учебно-методическую и организационно-административную информацию для обучающихся в организациях образования при организации учебного процесса по ДОТ. |  |  |</w:t>
      </w:r>
    </w:p>
    <w:p>
      <w:r>
        <w:t xml:space="preserve">| 35. | Наличие на официальных интернет-ресурсах государственных органов, в средствах массовой информации подтвержденных сведений о нарушениях законодательства в сфере образования. |  |  |</w:t>
      </w:r>
    </w:p>
    <w:p>
      <w:r>
        <w:t xml:space="preserve">| 36. | Наличие ежегодной самооценки образовательной деятельности. |  |  |</w:t>
      </w:r>
    </w:p>
    <w:p>
      <w:r>
        <w:t xml:space="preserve">| 37. | Наличие учебных предметов рабочего учебного плана организации образования, которые не преподаются из-за отсутствия специалистов. |  |  |</w:t>
      </w:r>
    </w:p>
    <w:p>
      <w:pPr>
        <w:pStyle w:val="Heading2"/>
      </w:pPr>
      <w:r>
        <w:t xml:space="preserve">Текст</w:t>
      </w:r>
    </w:p>
    <w:p>
      <w:r>
        <w:t xml:space="preserve">Должностное (ые) лицо (а) ___________________________________ _______________ должность подпись ___________________________________________________ фамилия, имя, отчество (при его наличии) Руководитель субъекта контроля ________________________________ _________________ должность подпись _________________________________________________ фамилия, имя, отчество (при его наличии)</w:t>
      </w:r>
    </w:p>
    <w:p>
      <w:r>
        <w:t xml:space="preserve">|  | Приложение 4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4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начального, основного среднего и общего среднего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учебные программы начального, основного средн</w:t>
      </w:r>
    </w:p>
    <w:p>
      <w:pPr>
        <w:pStyle w:val="Heading2"/>
      </w:pPr>
      <w:r>
        <w:t xml:space="preserve">Текст</w:t>
      </w:r>
    </w:p>
    <w:p>
      <w:r>
        <w:t xml:space="preserve">Государственный орган, назначивший проверку ______________________________ Акт о назначении проверки ________________________________________ №, дата Наименование субъекта (объекта) контроля ________________________________________________________________________ ________________________________________________________________________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________________________________________________________________________ Адрес места нахождения __________________________________________________</w:t>
      </w:r>
    </w:p>
    <w:p>
      <w:r>
        <w:t xml:space="preserve">| № | Перечень требований | Соответствует требованиям | Не соответст вует требованиям |</w:t>
      </w:r>
    </w:p>
    <w:p>
      <w:r>
        <w:t xml:space="preserve">|---|---|---|---|</w:t>
      </w:r>
    </w:p>
    <w:p>
      <w:r>
        <w:t xml:space="preserve">| 1 | 2 | 3 | 4 |</w:t>
      </w:r>
    </w:p>
    <w:p>
      <w:r>
        <w:t xml:space="preserve">| Подраздел 1. Для деятельности организаций образования, реализующих общеобразовательные учебные программы начального образования |  |  |  |</w:t>
      </w:r>
    </w:p>
    <w:p>
      <w:r>
        <w:t xml:space="preserve">| 1. | Соответствие рабочих учебных планов типовым учебным планам, государственному общеобязательному стандарту начального образования. |  |  |</w:t>
      </w:r>
    </w:p>
    <w:p>
      <w:r>
        <w:t xml:space="preserve">| 2. | Наличие педагогов в соответствии с предметами рабочего учебного плана, имеющих педагогическое образование по соответствующим профилям.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начального образования для малокомплектных школ не менее 20 %; для общеобразовательных школ, школ-гимназий, школ-лицеев не менее 25 %; для гимназий не менее 30 %. |  |  |</w:t>
      </w:r>
    </w:p>
    <w:p>
      <w:r>
        <w:t xml:space="preserve">| 3. | Наличие библиотечного фонда учебной и художественной литературы в соответствии с нормами и перечнем учебников, определенными уполномоченным органов в сфере образования. |  |  |</w:t>
      </w:r>
    </w:p>
    <w:p>
      <w:r>
        <w:t xml:space="preserve">| 4. |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законодательством Республики Казахстан в сфере здравоохранения. |  |  |</w:t>
      </w:r>
    </w:p>
    <w:p>
      <w:r>
        <w:t xml:space="preserve">| 5. | Наличие объекта питания для обучающихся в зданиях (учебных корпусах) на основании санитарно-эпидемиологического заключения или договора на обеспечение обучающихся питанием в соответствии с санитарными правилами, определенными уполномоченным органом в сфере санитарно-эпидемиологического благополучия населения. |  |  |</w:t>
      </w:r>
    </w:p>
    <w:p>
      <w:r>
        <w:t xml:space="preserve">| 6. |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определенным уполномоченным органом в сфере санитарно-эпидемиологического благополучия населения и требованиям пожарной безопасности, установленным уполномоченным органом в сфере чрезвычайных ситуаций. |  |  |</w:t>
      </w:r>
    </w:p>
    <w:p>
      <w:r>
        <w:t xml:space="preserve">| 7. | Оснащенность компьютерными классами, компьютерами, подключенными к сети интернет, учебными кабинетами, спортивными залами, наличие доменного имени третьего уровня в зоне edu.kz, наличие оборудования и мебели, наличие оборудованных шкафов для индивидуального использования; наличие питьевых фонтанчиков и наличие в здании санитарных узлов (унитазы, умывальные раковины), соответствующих санитарным правилам, определенным уполномоченным органом в сфере санитарно-эпидемиологического благополучия населения; для государственных организаций образования наличие видеонаблюдения в помещениях и (или) на прилегающих территориях организации образования. |  |  |</w:t>
      </w:r>
    </w:p>
    <w:p>
      <w:r>
        <w:t xml:space="preserve">| 8. |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в соответствии с законодательством Республики Казахстан в сфере образования. |  |  |</w:t>
      </w:r>
    </w:p>
    <w:p>
      <w:r>
        <w:t xml:space="preserve">| 9. |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  |  |</w:t>
      </w:r>
    </w:p>
    <w:p>
      <w:r>
        <w:t xml:space="preserve">| 10. |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нормам определенным уполномоченным органом в сфере образования. |  |  |</w:t>
      </w:r>
    </w:p>
    <w:p>
      <w:r>
        <w:t xml:space="preserve">| Подраздел 2. Для деятельности организаций образования, реализующих общеобразовательные учебные программы основного среднего и общего среднего образования |  |  |  |</w:t>
      </w:r>
    </w:p>
    <w:p>
      <w:r>
        <w:t xml:space="preserve">| 1. | Соответствие рабочих учебных планов типовым учебным планам, государственному общеобязательному стандарту основного среднего и общего среднего образования. |  |  |</w:t>
      </w:r>
    </w:p>
    <w:p>
      <w:r>
        <w:t xml:space="preserve">| 2. |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основного среднего и общего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 |  |  |</w:t>
      </w:r>
    </w:p>
    <w:p>
      <w:r>
        <w:t xml:space="preserve">| 3. | Наличие библиотечного фонда учебной и художественной литературы в соответствии с нормами и перечнем учебников, определенными уполномоченным органов в сфере образования. |  |  |</w:t>
      </w:r>
    </w:p>
    <w:p>
      <w:r>
        <w:t xml:space="preserve">| 4. |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законодательством Республики Казахстан в сфере здравоохранения. |  |  |</w:t>
      </w:r>
    </w:p>
    <w:p>
      <w:pPr>
        <w:pStyle w:val="Heading2"/>
      </w:pPr>
      <w:r>
        <w:t xml:space="preserve">1</w:t>
      </w:r>
    </w:p>
    <w:p>
      <w:r>
        <w:t xml:space="preserve">| № | Перечень требований | Соответствует требованиям | Не соответст вует требованиям |</w:t>
      </w:r>
    </w:p>
    <w:p>
      <w:r>
        <w:t xml:space="preserve">|---|---|---|---|</w:t>
      </w:r>
    </w:p>
    <w:p>
      <w:r>
        <w:t xml:space="preserve">| 5. | Наличие объекта питания для обучающихся в зданиях (учебных корпусах) на основании санитарно-эпидемиологического заключения или договора на обеспечение обучающихся питанием в соответствии с санитарными правилами, определенными уполномоченным органом в сфере санитарно-эпидемиологического благополучия населения. |  |  |</w:t>
      </w:r>
    </w:p>
    <w:p>
      <w:r>
        <w:t xml:space="preserve">| 6. |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определенным уполномоченным органом в сфере санитарно-эпидемиологического благополучия населения и требованиям пожарной безопасности, установленным уполномоченным органом в сфере чрезвычайных ситуаций. |  |  |</w:t>
      </w:r>
    </w:p>
    <w:p>
      <w:r>
        <w:t xml:space="preserve">| 7. | Оснащенность компьютерными классами, компьютерами, подключенными к сети интернет, учебными предметными кабинетами, лабораториями (для малокомплектных школ наличие учебно-лабораторного оборудования по предметам физика, химия, биология), спортивными залами, наличие доменного имени третьего уровня в зоне edu.kz, наличие оборудования и мебели; наличие питьевых фонтанчиков и наличие в здании санитарных узлов (унитазы, умывальные раковины), соответствующих санитарным правилам, определенным уполномоченным органом в сфере санитарно-эпидемиологического благополучия населения; для государственных организаций образования наличие видеонаблюдения в помещениях и (или) на прилегающих территориях организации образования. |  |  |</w:t>
      </w:r>
    </w:p>
    <w:p>
      <w:r>
        <w:t xml:space="preserve">| 8. |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в соответствии с законодательством Республики Казахстан в сфере образования. |  |  |</w:t>
      </w:r>
    </w:p>
    <w:p>
      <w:r>
        <w:t xml:space="preserve">| 9. |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  |  |</w:t>
      </w:r>
    </w:p>
    <w:p>
      <w:r>
        <w:t xml:space="preserve">| 10. |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нормам определенным уполномоченным органом в сфере образования. |  |  |</w:t>
      </w:r>
    </w:p>
    <w:p>
      <w:pPr>
        <w:pStyle w:val="Heading2"/>
      </w:pPr>
      <w:r>
        <w:t xml:space="preserve">Текст</w:t>
      </w:r>
    </w:p>
    <w:p>
      <w:r>
        <w:t xml:space="preserve">Должностное (ые) лицо (а) _____________________________________ ____________ должность подпись _________________________________________________ фамилия, имя, отчество (при его наличии) Руководитель субъекта контроля __________________________________ ______________ должность подпись _________________________________________________ фамилия, имя, отчество (при его наличии)</w:t>
      </w:r>
    </w:p>
    <w:p>
      <w:r>
        <w:t xml:space="preserve">|  | Приложение 5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5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технического и профессионального, послесреднего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программы технического и профессионального, по</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 (объекта) контроля __________________________________________________________________ __________________________________________________________________ Акт о назначении проверки/профилактического контроля субъекта (объекта) контроля ___________________________________________________________ №, дата Наименование субъекта (объекта) контроля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 Адрес места нахождения 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учредительных и правоустанавливающих документов организации образования. |  |  |</w:t>
      </w:r>
    </w:p>
    <w:p>
      <w:r>
        <w:t xml:space="preserve">| 2. | Соблюдение педагогом должностных обязанностей и норм педагогической этики (проверяется при наличии обращений). |  |  |</w:t>
      </w:r>
    </w:p>
    <w:p>
      <w:r>
        <w:t xml:space="preserve">| 3. | Наличие удостоверений, приказов, журналов регистрации и выдачи удостоверений о присвоении/ подтверждении квалификационной категории, подтверждающих прохождение педагогами повышения (подтверждения) уровня квалификационной категории не реже одного раза в пять лет. |  |  |</w:t>
      </w:r>
    </w:p>
    <w:p>
      <w:r>
        <w:t xml:space="preserve">| 4. |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  |  |</w:t>
      </w:r>
    </w:p>
    <w:p>
      <w:r>
        <w:t xml:space="preserve">| 5.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 |  |  |</w:t>
      </w:r>
    </w:p>
    <w:p>
      <w:r>
        <w:t xml:space="preserve">| 6. | Соблюдение запрета в образовательном процессе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Конституции Республики Казахстан и законодательству Республики Казахстан (проверяется при наличии обращений). |  |  |</w:t>
      </w:r>
    </w:p>
    <w:p>
      <w:r>
        <w:t xml:space="preserve">| 7. | Соблюдение гарантии на компенсацию расходов на содержание граждан Республики Казахстан, нуждающихся в социальной помощи, в период получения ими образования (проверяется при наличии обращения). |  |  |</w:t>
      </w:r>
    </w:p>
    <w:p>
      <w:r>
        <w:t xml:space="preserve">| 8.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  |</w:t>
      </w:r>
    </w:p>
    <w:p>
      <w:r>
        <w:t xml:space="preserve">| 9.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система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  |  |</w:t>
      </w:r>
    </w:p>
    <w:p>
      <w:r>
        <w:t xml:space="preserve">| 10. | Соответствие данных журналов учета производственного обучения для организаций технического и профессионального, послесреднего образования рабочим учебным планам и рабочим учебным программам, утвержденным и согласованным календарных графикам прохождения профессиональной практики и учебных программ с организациями, определенными организацией образования в качестве баз практик. |  |  |</w:t>
      </w:r>
    </w:p>
    <w:p>
      <w:r>
        <w:t xml:space="preserve">| 11. | Соблюдение в рабочих учебных планах вечерней и заочной форм обучения требования к объему учебного времени обязательных учебных занятий в соотношении 70 % и 30 % от соответствующего объема учебного времени, предусмотренного для очной формы обучения. |  |  |</w:t>
      </w:r>
    </w:p>
    <w:p>
      <w:r>
        <w:t xml:space="preserve">| 12. | 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обращения). |  |  |</w:t>
      </w:r>
    </w:p>
    <w:p>
      <w:r>
        <w:t xml:space="preserve">| 13. | Наличие утвержденных организацией образования планов работ и протоколов заседаний коллегиальных органов (педагогического, методического советов и совета по педагогической этике), подтверждающих их деятельность. |  |  |</w:t>
      </w:r>
    </w:p>
    <w:p>
      <w:r>
        <w:t xml:space="preserve">| 14. | Наличие журналов учета теоретического и производственного обучения и табелей учета выполнения учебных программ в учебных часах. |  |  |</w:t>
      </w:r>
    </w:p>
    <w:p>
      <w:r>
        <w:t xml:space="preserve">| 15. | Наличие в расписании занятий соответствия продолжительности академического часа для всех видов аудиторных занятий в 45 минут, допускаются спаренные занятия. |  |  |</w:t>
      </w:r>
    </w:p>
    <w:p>
      <w:r>
        <w:t xml:space="preserve">| 16. | Наличие не менее двух раз в течение учебного года каникул для обучающихся.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17. | Наличие заявлений или обращений на веб-портал "электронного правительства" лиц о приеме на обучение в организации образования по: 1) образовательным программам технического и профессионального образования, предусматривающим подготовку квалифицированных рабочих кадров, по специальным учебным программам, а также для поступления в духовные (религиозные) организации образования, организации образования в исправительных учреждениях уголовно-исполнительной системы – с 25 июня по 25 августа календарного года, на вечернюю форму обучения – с 25 июня по 20 сентября календарного года; 2)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прикладных бакалавров,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специальностям, требующим творческой подготовки, – с 25 июня по 20 июля календарного года, по педагогическим, медицинским специальностям – с 25 июня по 15 августа календарного года. |  |  |</w:t>
      </w:r>
    </w:p>
    <w:p>
      <w:r>
        <w:t xml:space="preserve">| 18. | Наличие протоколов и приказов, подтверждающих проведение специальных или творческих экзаменов по программам, утвержденным организацией образования, для лиц, поступающих на обучение в организации образования по специальностям искусства и культуры. |  |  |</w:t>
      </w:r>
    </w:p>
    <w:p>
      <w:r>
        <w:t xml:space="preserve">| 19. | Соблюдение сроков проведения конкурса среди лиц, поступающих на базе основного среднего образования, по госзаказу проводится с 19 по 22 августа календарного года, на платной основе – с 26 по 28 августа календарного года на базе общего среднего образования, на базе ТиППО – с 22 по 25 августа календарного года, на платной основе – с 26 по 28 августа календарного года, поступающих на специальности искусства и культуры – с 29 июля по 2 августа календарного года. Соблюдение сроков специальных и/или творческих экзаменов, а также психометрическое тестирование для лиц, поступающих на педагогические, медицинские специальности, проводимых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на специальности, требующие творческой подготовки, с 21 по 28 июля календарного года. |  |  |</w:t>
      </w:r>
    </w:p>
    <w:p>
      <w:r>
        <w:t xml:space="preserve">| 20. | Соответствие перечня профильных предметов по специальностям технического и профессионального, послесреднего образования согласно приложению 5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Соответствие определения среднего конкурсного балла как среднее значение сумм оценок за предметы/дисциплины, оценок специальных и /или творческих экзаменов в соответствии с приложениями 4,5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к общему их количеству. |  |  |</w:t>
      </w:r>
    </w:p>
    <w:p>
      <w:r>
        <w:t xml:space="preserve">| 21. | Наличие протоколов заседания апелляционной комиссии, подтверждающих соблюдение порядка приема и рассмотрения заявлений на апелляцию (при наличии обращения). |  |  |</w:t>
      </w:r>
    </w:p>
    <w:p>
      <w:r>
        <w:t xml:space="preserve">| 22. | Соблюдение сроков зачисления в состав обучающихся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прикладного бакалавра, проводится приказом руководителя организации ТиППО на основании протокола заседания приемной комиссии: 1) на очную форму обучения – по 31 августа календарного года; 2) на вечернюю и заочную формы обучения – по 30 сентября календарного года; 3) в организации ТиППО, находящиеся в компетенции уполномоченного органа в области культуры и спорта, по 10 августа календарного года; 4) по заявкам предприятий (организаций, учреждений) до 18 августа календарного года; в состав обучающихся по образовательным программам технического и профессионального образования, предусматривающим подготовку квалифицированных рабочих кадров, проводится: 1) на очную форму обучения – по 31 августа календарного года по результатам собеседования; 2) на вечернюю форму обучения– по 30 сентября календарного года на основе отбора с учетом оценок по профильным предметам, указанных в документах об основном среднем или общем среднем образовании, результатов собеседования. |  |  |</w:t>
      </w:r>
    </w:p>
    <w:p>
      <w:r>
        <w:t xml:space="preserve">| 23. | Соблюдение порядка перевода обучающегося на платной основе с полным возмещением затрат для обучения по государственному образовательному заказу на имеющиеся вакантные места: 1) заявление или обращение на веб портал "электронное правительство" обучающегося (или иных законных представителей) о переводе на дальнейшее обучение по государственному образовательному заказу; 2) рассмотрение коллегиального органа заявление обучающегося о переводе на дальнейшее обучение по государственному образовательному заказу; 3) приказ о переводе обучающегося на дальнейшее обучение по государственному образовательному заказу на основании решения коллегиального органа.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24. | Перевод обучающегося осуществляется: Из одной организации образования в другую при наличии: 1) заявления о переводе обучающегося (законного представителя); 2) копии из зачетной книжки (или книжка успеваемости) обучающегося, заверенная подписью руководителя и печатью организации образования, откуда он переводится. Из организации, реализующей образовательные программы технического и профессионального, послесреднего образования, в организации, реализующие образовательные программы среднего образования при наличии: 1) заявления о переводе (или иных законных представителей); 2) талона о прибытии в другую организацию образования. Наличие приказов руководителя организации образования (при решении вопроса о переводе обучающихся): 1) о его допуске к учебным занятиям; 2) сдаче разницы в учебном плане; 3) о зачислении в число обучающихся организации образования. |  |  |</w:t>
      </w:r>
    </w:p>
    <w:p>
      <w:r>
        <w:t xml:space="preserve">| 25. | Соблюдение условий восстановления: Лица, обучавшиеся ранее в организациях образования, восстанавливаются в прежнюю организацию образования при обязательном условии: наличия заявления обучающегося; завершения обучающимся одного семестра (восстановление на первый курс обучающихся осуществляется по завершении первого семестра). Восстановление ранее обучавшихся в других организациях образования допускается при наличии: соответствующих учебных групп обучения по курсам и специальностям при сдаче имеющейся академической разницы учебных дисциплин/модулей/кредитов и (или) результатов обучения (при отсутствии соответствующей группы по курсам и специальностям допускается восстановление на другие специальности при сдаче имеющейся академической разницы учебных дисциплин/модулей/кредитов и (или) результатов обучения); приказа руководителя организации образования об утверждении порядка и сроков ликвидации разницы в дисциплинах/модулях/кредитах и (или) результатах обучения учебных планов; личного дела обучающегося; приказа о восстановлении обучающегося в организацию образования с указанием специальности, курса и группы. Восстановление обучающихся на платной основе (отчисленных в течение семестра за неоплату обучения в организации образования) допускается при наличии: заявления обучающегося; приказа о восстановлении обучающегося в организацию образования. Восстановление из зарубежной организации образования в организации образования Республики Казахстан допускается при наличии: документа об освоенных учебных программах (академическая справка или транскрипт); документа о завершении предыдущего уровня образования, который проходит процедуру признания в Республике Казахстан; результатов вступительных испытаний при поступлении в зарубежные организации образования; приказа о восстановлении обучающегося в организацию образования. |  |  |</w:t>
      </w:r>
    </w:p>
    <w:p>
      <w:r>
        <w:t xml:space="preserve">| 26. | Соблюдение условий определения академической разницы по количеству дисциплин/модулей/кредитов и (или) результатах обучения при переводе обучающихся из одной организации образования в другую, с одной формы обучения на другую, с одного языкового отделения на другое, с одной специальности на другую, с платной основы на обучение по государственному образовательному заказу. |  |  |</w:t>
      </w:r>
    </w:p>
    <w:p>
      <w:r>
        <w:t xml:space="preserve">| 27. | Соблюдение условий предоставления академических отпусков обучающимся обеспечивается по основаниям при наличии: 1) заключения врачебно-консультативной комиссии (далее – ВКК) при амбулаторно-поликлинической организации продолжительностью сроком от 6 до 12 месяцев по болезни; 2) решения Централизованной врачебно-консультативной комиссии (далее – ЦВКК) противотуберкулезной организации в случае болезни туберкулезом продолжительностью сроком не более 36 месяцев; 3) повестки о призыве на воинскую службу; 4) рождения, усыновления или удочерения ребенка до достижения им возраста трех лет. |  |  |</w:t>
      </w:r>
    </w:p>
    <w:p>
      <w:r>
        <w:t xml:space="preserve">| 28. | Соблюдение требований Типовых правил текущего контроля успеваемости, промежуточной и итоговой аттестации обучающихся обеспечивается при наличии: экзаменационных ведомостей промежуточной аттестации; приказов о допуске обучающихся к промежуточной аттестации с соблюдением следующих требований: полностью выполнивших все практические, лабораторные, расчетно-графические и курсовые работы (проекты), зачеты согласно типовым учебным программам по каждой дисциплине; не имеющих неудовлетворительных оценок по итогам текущего учета знаний; допуск с разрешения руководителя организации образования получают обучающиеся, имеющие по 1-2 дисциплинам неудовлетворительные оценки; допуск решением педагогического совета получают обучающиеся, имеющие более двух неудовлетворительных оценок; приказа руководителя организации образования о допуске к промежуточной аттестации обучающихся, не прошедших промежуточную аттестацию по болезни или по другим уважительным причинам, с определением индивидуальных сроков сдачи; решения педагогического совета и приказа руководителя организации образования об отчислении обучающихся, имеющих по результатам промежуточной аттестации более трех неудовлетворительных оценок; журнала регистрации выдачи обучающемуся справки установленного образца; приказа руководителя организации образования о переводе на следующий курс обучающихся, полностью выполнивших требования учебного плана определенного курса, успешно сдавших все зачеты и экзамены промежуточной аттестации.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29. | Соблюдение требований Типовых правил текущего контроля успеваемости, промежуточной и итоговой аттестации обучающихся обеспечивается при наличии: протоколов заседаний комиссий по проведению итоговой аттестации обучающихся, протоколов заседания комиссии по проведению итоговой аттестации обучающихся о сдаче экзаменов итоговой аттестации (индивидуальный); протоколов заседания комиссии по проведению итоговой аттестации обучающихся о присвоении квалификации (сводный); протоколов заседания комиссии по проведению итоговой аттестации по рассмотрению выпускной работы (дипломного проекта (работы) обучающегося; решения аттестационной комиссии о допуске к повторной пересдаче итоговой аттестации лиц, получивших оценку "неудовлетворительно" при защите дипломного проекта или сдаче итогового экзамена, с определением сроков повторного итогового экзамена по дисциплине и (или) модулю, по которой была получена неудовлетворительная оценка; справки установленного образца об окончании полного курса обучения по специальности (профессии) обучающемуся, получившему оценку "неудовлетворительно" при повторной защите дипломного проекта или cдаче итоговых экзаменов; приказа руководителя организации образования о допуске к прохождению итоговой аттестации обучающихся, не явившихся на защиту дипломного проекта (работы) или сдачу итогового экзамена по уважительной причине, подтвержденной соответствующими документами, с определением сроков прохождения итоговой аттестации; Книг выдачи дипломов для организаций технического и профессионального, послесреднего образования по завершению полного курса обучения, а также наличие документов, подтверждающих объективность выдачи диплома с отличием обучающимся, сдавшим экзамены с оценками "отлично" не менее, чем по 75 % всех дисциплин учебного плана, а по остальным дисциплинам – с оценками "хорошо", и защитившим дипломный проект (работу) с оценками "отлично". |  |  |</w:t>
      </w:r>
    </w:p>
    <w:p>
      <w:r>
        <w:t xml:space="preserve">| 30. | Соблюдение требований по недопущению: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(проверяется при наличии обращения). |  |  |</w:t>
      </w:r>
    </w:p>
    <w:p>
      <w:pPr>
        <w:pStyle w:val="Heading2"/>
      </w:pPr>
      <w:r>
        <w:t xml:space="preserve">Текст</w:t>
      </w:r>
    </w:p>
    <w:p>
      <w:r>
        <w:t xml:space="preserve">Должностное (ые) лицо (а) ____________________________________ ___________ должность подпись ________________________________________________ фамилия, имя, отчество (при его наличии) Руководитель субъекта контроля __________________________________ ______________ должность подпись ________________________________________________ фамилия, имя, отчество (при его наличии)</w:t>
      </w:r>
    </w:p>
    <w:p>
      <w:r>
        <w:t xml:space="preserve">|  | Приложение 6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6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технического и профессионального, послесреднего образования в соответствии со статьей 138 Предпринимательского кодекса Республики Казахстан в отношении организаций образования, реализующих образовательные программы технического и профессионального, по</w:t>
      </w:r>
    </w:p>
    <w:p>
      <w:pPr>
        <w:pStyle w:val="Heading2"/>
      </w:pPr>
      <w:r>
        <w:t xml:space="preserve">Текст</w:t>
      </w:r>
    </w:p>
    <w:p>
      <w:r>
        <w:t xml:space="preserve">Государственный орган, назначивший проверку _____________________________________________________ _____________________________________________________ Акт о назначении проверки _____________________________ ______________________________________________ №, дата Наименование субъекта (объекта) контроля _____________________________________________________ _____________________________________________________ (Индивидуальный идентификационный номер), бизнес-идентификационный номер субъекта (объекта) контроля Адрес места нахождения 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для медицинских и фармацевтических специальностей Государственному общеобязательному стандарту технического и профессионального образования, профессиональному стандарту (при наличии) (на казахском и русском языках). Для подготовки специалистов в области образования: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отраслевой рамке квалификации, профессиональным стандартом "Педагог",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общего среднего образования. Для организаций образования, реализующих духовные образовательные программы, наличие образовательных программ, включающих общеобразовательные и религиозные дисциплины, согласованных с уполномоченным органом в сфере религиозной деятельности. |  |  |</w:t>
      </w:r>
    </w:p>
    <w:p>
      <w:r>
        <w:t xml:space="preserve">| 2 | Наличие педагогов в соответствии с дисциплинами и (или) модулями рабочего учебного плана по подготавливаемым квалификациям специальности, в том числе соответствие образования педагогов профилю преподаваемых дисциплин и (или) модулей, или прошедших педагогическую переподготовку в области образования, а также мастеров производственного обучения, прошедших стажировку в организациях и/или на производстве объемом не менее 36 часов за последние 3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подготавливаемым квалификациям специальности не менее 70% за исключением рабочих квалификаций,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бакалавриата, магистратуры от общего числа педагогов по специальности – не менее 10 %. Для подготовки рабочих квалификаций доля педагогов по общеобразовательным дисциплинам организаций образования, для которых основным местом работы является лицензиат, от общего числа педагогов по общеобразовательным дисциплинам по подготавливаемым квалификациям специальности – не менее 50 %. Доля педагогов для 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подготавливаемым квалификациям специальности – не менее 50%.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подготавливаемым квалификациям специальности – не менее 50%. |  |  |</w:t>
      </w:r>
    </w:p>
    <w:p>
      <w:r>
        <w:t xml:space="preserve">| 3 | Доля педагогов высшей и первой категории, педагогов экспертов, педагогов-исследователей, педагогов-мастеров и (или) лиц, имеющих степень магистра, доктора философии (PhD), доктора по профилю, ученую степень доктора наук, кандидата наук, доктора философии (PhD), от числа педагогов по подготавливаемым квалификациям специальности, для которых основным местом работы является лицензиат – не менее 30 %; - не менее 40% в организациях послесреднего образования. Доля педагогов специальных дисциплин и мастеров производственного обучения, прошедших стажировку в организациях и/или на производстве объемом не менее 36 часов за последние 3 года, от числа педагогов по подготавливаемым квалификациям специальности, для которых основным местом работы является лицензиат – не менее 10%. 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подготавливаемым квалификациям специальности – не менее 50%. Для организаций послесреднего образования доля педагогов и мастеров производственного обучения, имеющих степень магистра, доктора философии (PhD), доктора по профилю, ученую степень доктора наук, кандидата наук, доктора философии (PhD) от общего числа педагогов по подготавливаемым квалификациям специальности – не менее 10 %. |  |  |</w:t>
      </w:r>
    </w:p>
    <w:p>
      <w:r>
        <w:t xml:space="preserve">| 4 | Наличие библиотечного фонда учебной и научной литературы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подготавливаемым квалификациям специальности в соответствии государственным общеобязательным стандартом технического и профессионального образования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образовательными программами. |  |  |</w:t>
      </w:r>
    </w:p>
    <w:p>
      <w:r>
        <w:t xml:space="preserve">| 5 | Оснащенность учебно-лабораторным оборудованием и техническими средствами обучения по подготавливаемым квалификациям специальности, а также компьютерными классами, компьютерами, подключенными к сети интернет, соответствующими минимальным требованиям к программно-аппаратному комплексу и прикладному программному обеспечению, по подготавливаемым квалификациям специальности. Для организаций образования, в области здравоохранения наличие симуляционных кабинетов (центров). 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меморандумов с высшими учебными заведениями о взаимодействии по совместному использованию учебно-материальной базы военных кафедр.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6 | Наличие договоров с организациями, определенными в качестве баз практики в соответствии с подготавливаемыми квалификациями специальности, охватывающих полный период обучения. |  |  |</w:t>
      </w:r>
    </w:p>
    <w:p>
      <w:r>
        <w:t xml:space="preserve">| 7 | Наличие медицинского обслуживания обучающихся на основании лицензии на медицинскую деятельность. |  |  |</w:t>
      </w:r>
    </w:p>
    <w:p>
      <w:r>
        <w:t xml:space="preserve">| 8 | Наличие объекта питания для обучающихся. |  |  |</w:t>
      </w:r>
    </w:p>
    <w:p>
      <w:r>
        <w:t xml:space="preserve">| 9 |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 площадью, соответствующей санитарным нормам и требованиям пожарной безопасности. |  |  |</w:t>
      </w:r>
    </w:p>
    <w:p>
      <w:r>
        <w:t xml:space="preserve">| 10 | 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ГОСО, профессиональных стандартов (при наличии), профессиональных стандартов WorldSkills (при наличии); 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 Наличие в образовательных программах общегуманитарных, социально-экономических дисциплин или базовых модулей, а также профессиональных модулей или общепрофессиональных, специальных дисциплин (за исключением военных специальностей). |  |  |</w:t>
      </w:r>
    </w:p>
    <w:p>
      <w:r>
        <w:t xml:space="preserve">| 11 | Наличие информационной системы управления образованием с актуальными базами данных о контингенте в соответствии с требованиями, утвержденными уполномоченным органом в области образования, и соответствие фактических данных с Национальной образовательной базой данных. Наличие доменного имени третьего уровня в зоне edu.kz. |  |  |</w:t>
      </w:r>
    </w:p>
    <w:p>
      <w:r>
        <w:t xml:space="preserve">| 12 | Для подготовки специалистов в области образования, указанных в Классификаторе специальностей и квалификации технического и профессионального, послесреднего образования, наличие лицензии и (или) приложения к лицензии не менее чем по 5 специальностям, за исключением организаций образования в области культуры и спорта, организаций образования, подведомственных органам национальной безопасности Республики Казахстан, Министерству обороны Республики Казахстан, организаций образования, обеспечивающих трудоустройство – не менее 90 % выпускников по специальности в течение года выпуска. Для подготовки специалистов в области здравоохранения, указанных в Классификаторе специальностей и квалификации технического и профессионального образования,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в течение года выпуска. |  |  |</w:t>
      </w:r>
    </w:p>
    <w:p>
      <w:r>
        <w:t xml:space="preserve">| 13 | Осуществление колледжами приема обучающихся по подготавливаемым квалификациям специальности не реже одного раза в три года. |  |  |</w:t>
      </w:r>
    </w:p>
    <w:p>
      <w:r>
        <w:t xml:space="preserve">| 14 | Сведения о трудоустройстве и занятости выпускников организации образования по специальностям, при этом доля трудоустроенных и занятых от общего числа выпускников по специальности в течение года выпуска – не менее 75 %. |  |  |</w:t>
      </w:r>
    </w:p>
    <w:p>
      <w:r>
        <w:t xml:space="preserve">| 15 | Создание условий для проживания студентов, наличие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общежитий, и/или хостелов, и/или гостиницы обеспечивающих проживание – не менее 30 % от числа нуждающихся. |  |  |</w:t>
      </w:r>
    </w:p>
    <w:p>
      <w:r>
        <w:t xml:space="preserve">| 16 |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  |  |</w:t>
      </w:r>
    </w:p>
    <w:p>
      <w:pPr>
        <w:pStyle w:val="Heading2"/>
      </w:pPr>
      <w:r>
        <w:t xml:space="preserve">Текст</w:t>
      </w:r>
    </w:p>
    <w:p>
      <w:r>
        <w:t xml:space="preserve">Должностное (ые) лицо (а) __________________________________ __________ должность подпись ____________________________________________ фамилия, имя, отчество (при его наличии) Руководитель субъекта контроля __________________________________ __________ должность подпись _____________________________________________ фамилия, имя, отчество (при его наличии)</w:t>
      </w:r>
    </w:p>
    <w:p>
      <w:r>
        <w:t xml:space="preserve">|  | Приложение 7 к совместному приказу и.о. Министра национальной экономики Республики Казахстан от 30 марта 2023 года № 41 и Министр просвещения Республики Казахстан от 30 марта 2023 года № 76 |</w:t>
      </w:r>
    </w:p>
    <w:p>
      <w:r>
        <w:t xml:space="preserve">|---|---|</w:t>
      </w:r>
    </w:p>
    <w:p>
      <w:r>
        <w:t xml:space="preserve">|  | Приложение 7 к совместному приказу исполняющего обязанности Министра образования и науки Республики Казахстан от 31 декабря 2015 года № 719 и исполняющего обязанности Министра национальной экономики Республики Казахстан от 31 декабря 2015 года № 843 |</w:t>
      </w:r>
    </w:p>
    <w:p>
      <w:pPr>
        <w:pStyle w:val="Heading2"/>
      </w:pPr>
      <w:r>
        <w:t xml:space="preserve">Глава Проверочный лист за системой образования в части дополнительного образования в соответствии со статьей 138 Предпринимательского кодекса Республики Казахстан в отношении организаций дополнительного образования детей</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 (объекта) контроля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___________________________________________________________ №, дата Наименование субъекта (объекта) контроля 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 Адрес места нахождения 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учредительных и правоустанавливающих документов организации дополнительного образования. |  |  |</w:t>
      </w:r>
    </w:p>
    <w:p>
      <w:r>
        <w:t xml:space="preserve">| 2. | Соответствие деятельности организации дополнительного образования виду организаций образования. |  |  |</w:t>
      </w:r>
    </w:p>
    <w:p>
      <w:r>
        <w:t xml:space="preserve">| 3. | Соблюдение педагогом дополнительного образования должностных обязанностей и норм педагогической этики (проверяется при наличии обращений). |  |  |</w:t>
      </w:r>
    </w:p>
    <w:p>
      <w:r>
        <w:t xml:space="preserve">| 4. | 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 |  |  |</w:t>
      </w:r>
    </w:p>
    <w:p>
      <w:r>
        <w:t xml:space="preserve">| 5. | Выполнение функций, определенных Уставом организации образования: 1) перечень реализуемых образовательных программ; 2) порядок приема в организацию образования; 3) порядок организации образовательного процесса; 4) основания и порядок отчисления детей; 5) перечень и порядок предоставления платных услуг; 6) порядок оформления отношений организации образования с детьми и (или) их родителями и иными законными представителями. |  |  |</w:t>
      </w:r>
    </w:p>
    <w:p>
      <w:r>
        <w:t xml:space="preserve">| 6. | Выполнение обязанностей руководителем или иным должностным лицом организации дополнительного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обращений). |  |  |</w:t>
      </w:r>
    </w:p>
    <w:p>
      <w:r>
        <w:t xml:space="preserve">| 7. | Наличие утвержденных организацией дополнительного образования планов работ и протоколов заседаний педагогического совета, методического совета и совета по педагогической этике, материалов, подтверждающих их деятельность. |  |  |</w:t>
      </w:r>
    </w:p>
    <w:p>
      <w:r>
        <w:t xml:space="preserve">| 8. | Соблюдение порядка проведения аттестации педагогов, руководителей, заместителей руководителей организаций дополнительного образования и присвоения (подтверждения) квалификационных категорий. |  |  |</w:t>
      </w:r>
    </w:p>
    <w:p>
      <w:r>
        <w:t xml:space="preserve">| 9. | Наличие сертификатов, подтверждающих повышение квалификации руководящих кадров, педагогов организаций дополнительного образования не реже одного раза в три года. |  |  |</w:t>
      </w:r>
    </w:p>
    <w:p>
      <w:r>
        <w:t xml:space="preserve">| 10. | Наличие копий дипломов с приложениями и утвержденных организацией образования тарификационных списков педагогов, подтверждающих обеспеченность педагогами, имеющими педагогическое или иное профессиональное образование по соответствующему профилю. |  |  |</w:t>
      </w:r>
    </w:p>
    <w:p>
      <w:r>
        <w:t xml:space="preserve">| 11. | Недопущение к профессиональной деятельности педагога в организации образования лиц: 1) лишенных прав осуществлять профессиональную деятельность педагога в соответствии со вступившим в законную силу приговором суда; 2) признанных недееспособными или ограниченно дееспособными, в результате чего работник не имеет возможности продолжения трудовых отношений; 3) имеющих медицинские противопоказания, состоящие на психиатрическом и (или) наркологическом учете; 4) не имеющих документов о техническом и профессиональном, послесреднем, высшем или послевузовском образовании; 5) имеющих или имевших судимость, подвергающихся или подвергавшихся уголовному преследованию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  |  |</w:t>
      </w:r>
    </w:p>
    <w:p>
      <w:r>
        <w:t xml:space="preserve">| 12. | Наличие материально-технической базы необходимой для получения качественного дополнительного образования. |  |  |</w:t>
      </w:r>
    </w:p>
    <w:p>
      <w:r>
        <w:t xml:space="preserve">| 13. | Наличие образовательных программ дополнительного образования с учетом запросов детей, потребностей семьи, организаций образования, общественных организаций (в том числе детских и юношеских), особенностей социально-экономического развития региона, национально-культурных традиций. |  |  |</w:t>
      </w:r>
    </w:p>
    <w:p>
      <w:r>
        <w:t xml:space="preserve">| 14. | Наличие журналов, подтверждающих выставление оценок и выдачу свидетельств о присвоении квалификации при проведении профильной подготовки детей (художественные, музыкальные и школы искусств). |  |  |</w:t>
      </w:r>
    </w:p>
    <w:p>
      <w:r>
        <w:t xml:space="preserve">| 15. | Наличие согласования с уполномоченным органом в области образования при установлении связей с зарубежными и международными организациями образования, фондами, участии в международных программах, вступлении в международные неправительственные организации (ассоциации) в области образования, культуры, спорта и туризма, заключении договоров о сотрудничестве в порядке, установленном законодательством Республики Казахстан. |  |  |</w:t>
      </w:r>
    </w:p>
    <w:p>
      <w:r>
        <w:t xml:space="preserve">| 16. | Соблюдение требований по недопущению: 1) привлечения педагога к видам работ, не связанным с профессиональными обязанностями; 2) истребования у педагога отчетности либо информации, не связанных с должностными обязанностями педагога; 3) возложения на педагога обязанности по приобретению товаров и услуг (проверяется при наличии обращения). |  |  |</w:t>
      </w:r>
    </w:p>
    <w:p>
      <w:r>
        <w:t xml:space="preserve">| 17. | Соответствие статистических данных Национальной образовательной базы данных фактическим данным организации образования. |  |  |</w:t>
      </w:r>
    </w:p>
    <w:p>
      <w:r>
        <w:t xml:space="preserve">| 18. | Соблюдение порядка зачисления в организации дополнительного образования для детей по предоставлению им дополнительного образования. |  |  |</w:t>
      </w:r>
    </w:p>
    <w:p>
      <w:r>
        <w:t xml:space="preserve">| 19. | Ознакомление родителей (законных представителей) детей с порядком проведения и содержанием учебно-воспитательного процесса, и уставом при приеме детей организация дополнительного образования для детей. |  |  |</w:t>
      </w:r>
    </w:p>
    <w:p>
      <w:r>
        <w:t xml:space="preserve">| 20. | Наличие методической, социально-педагогической и психологической службы |  |  |</w:t>
      </w:r>
    </w:p>
    <w:p>
      <w:r>
        <w:t xml:space="preserve">| 21. | Организация учебно-воспитательного процесса в детских музыкальных школах, детских художественных школах и школах искусств в соответствии с типовыми учебными планами и образовательными программами. |  |  |</w:t>
      </w:r>
    </w:p>
    <w:p>
      <w:r>
        <w:t xml:space="preserve">| 22. | Освоение образовательных программ дополнительного образования в детских музыкальных школах, детских художественных школах и школах искусств и проведение итоговой государственной аттестацией. |  |  |</w:t>
      </w:r>
    </w:p>
    <w:p>
      <w:r>
        <w:t xml:space="preserve">| 23. | Соблюдение порядка проведения конкурса назначения на должности, освобождения от должностей педагогов государственных организаций образования (проверяется при наличии обращений) государственной организации образования (проверяется при наличии обращений).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24. | Соответствие количества и должностей педагогов организаций дополнительного образования типовым штатам работников организаций дополнительного образования и перечню должностей педагогов (для государственных организаций образования). |  |  |</w:t>
      </w:r>
    </w:p>
    <w:p>
      <w:r>
        <w:t xml:space="preserve">| 25. | Наличие учебных предметов рабочего учебного плана организации дополнительного образования, которые не преподаются из-за отсутствия специалистов. |  |  |</w:t>
      </w:r>
    </w:p>
    <w:p>
      <w:pPr>
        <w:pStyle w:val="Heading2"/>
      </w:pPr>
      <w:r>
        <w:t xml:space="preserve">Текст</w:t>
      </w:r>
    </w:p>
    <w:p>
      <w:r>
        <w:t xml:space="preserve">Должностное (ые) лицо (а) _____________________________________ ____________ должность подпись _________________________________________________ фамилия, имя, отчество (при его наличии) Руководитель субъекта контроля ________________________________ _________________ должность подпись _________________________________________________ фамилия, имя, отчество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