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"Об утверждении критериев оценки степени риска и проверочных</w:t>
      </w:r>
    </w:p>
    <w:p>
      <w:r>
        <w:t xml:space="preserve">Приказ, Изменения. Министерство просвещения Республики Казахстан (Образован Указом Президента РК от 11.06.2022 г. № 917), Министерство национальной экономики Республики Казахстан (Образован Указом Президента РК от 06.08.2014 г. № 875). от 07.02.2023. № 178556. редакция от 07.02.2023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"Об утверждении критериев оценки степени риска и проверочных листов в области защиты прав ребенка" (зарегистрирован в Реестре государственной регистрации нормативных правовых актов за № 12844) следующие изменения:</w:t>
      </w:r>
    </w:p>
    <w:p>
      <w:r>
        <w:t xml:space="preserve">преамбулу указанного приказа изложить в следующей редакции:</w:t>
      </w:r>
    </w:p>
    <w:p>
      <w:r>
        <w:t xml:space="preserve">"В соответствии с подпунктом 3) пункта 2 статьи 85 , пунктом 4 статьи 141 и пунктом 1 статьи 143 Предпринимательского кодекса Республики Казахстан, ПРИКАЗЫВАЕМ: ";</w:t>
      </w:r>
    </w:p>
    <w:p>
      <w:r>
        <w:t xml:space="preserve">пункт 1 изложить в следующей редакции:</w:t>
      </w:r>
    </w:p>
    <w:p>
      <w:r>
        <w:t xml:space="preserve">"1.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критерии оценки степени риска в области защиты прав ребенка, согласно приложению 1 к настоящему совместному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проверочный лист в области защиты прав ребенка в отношении деятельности организаций образования, здравоохранения и социальной защиты населения для детей-сирот и детей, оставшихся без попечения родителей, согласно приложению 2 к настоящему совместному приказу;</w:t>
      </w:r>
    </w:p>
    <w:p>
      <w:pPr>
        <w:pStyle w:val="Heading2"/>
      </w:pPr>
      <w:r>
        <w:t xml:space="preserve">Подпункт 3</w:t>
      </w:r>
    </w:p>
    <w:p>
      <w:r>
        <w:t xml:space="preserve">3) проверочный лист в области защиты прав ребенка в отношении деятельности специальных организаций образования для детей с девиантным поведением и с особым режимом содержания, согласно приложению 3 к настоящему совместному приказу;</w:t>
      </w:r>
    </w:p>
    <w:p>
      <w:pPr>
        <w:pStyle w:val="Heading2"/>
      </w:pPr>
      <w:r>
        <w:t xml:space="preserve">Подпункт 4</w:t>
      </w:r>
    </w:p>
    <w:p>
      <w:r>
        <w:t xml:space="preserve">4) проверочный лист в области защиты прав ребенка в отношении деятельности организаций среднего образования согласно приложению 4 к настоящему совместному приказу;</w:t>
      </w:r>
    </w:p>
    <w:p>
      <w:pPr>
        <w:pStyle w:val="Heading2"/>
      </w:pPr>
      <w:r>
        <w:t xml:space="preserve">Подпункт 5</w:t>
      </w:r>
    </w:p>
    <w:p>
      <w:r>
        <w:t xml:space="preserve">5) проверочный лист в области защиты прав ребенка в отношении деятельности организаций образования по реализации права детей на отдых, оздоровление и досуг, согласно приложению 5 к настоящему совместному приказу;</w:t>
      </w:r>
    </w:p>
    <w:p>
      <w:pPr>
        <w:pStyle w:val="Heading2"/>
      </w:pPr>
      <w:r>
        <w:t xml:space="preserve">Подпункт 6</w:t>
      </w:r>
    </w:p>
    <w:p>
      <w:r>
        <w:t xml:space="preserve">6) проверочный лист в области защиты прав ребенка в отношении деятельности специальных организаций образования, согласно приложению 6 к настоящему совместному приказу.";</w:t>
      </w:r>
    </w:p>
    <w:p>
      <w:pPr>
        <w:pStyle w:val="Heading2"/>
      </w:pPr>
      <w:r>
        <w:t xml:space="preserve">Приложение приложение 2 к указанному совместному приказу исключить;</w:t>
      </w:r>
    </w:p>
    <w:p>
      <w:pPr>
        <w:pStyle w:val="Heading2"/>
      </w:pPr>
      <w:r>
        <w:t xml:space="preserve">Текст</w:t>
      </w:r>
    </w:p>
    <w:p>
      <w:r>
        <w:t xml:space="preserve">приложения 1 , 3 , 4 , 5 , 6 и 7 изложить в новой редакции согласно приложениям 1 , 2 , 3 , 4 , 5 и 6 к настоящему совместному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охране прав детей Министерства просвещения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просвещения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просвещения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национальной экономики Республики Казахстан __________А. Куантыров | Министр просвещения Республики Казахстан __________Г. Бейсембаев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Комитет по правовой статистике и специальным учетам Генеральной прокуратуры Республики Казахстан</w:t>
      </w:r>
    </w:p>
    <w:p>
      <w:r>
        <w:t xml:space="preserve">|  | Приложение 1 к совместному приказу Министра национальной экономики Республики Казахстан от 7 февраля 2023 года № 17 и Министр просвещения Республики Казахстан от 7 февраля 2023 года № 30 |</w:t>
      </w:r>
    </w:p>
    <w:p>
      <w:r>
        <w:t xml:space="preserve">|---|---|</w:t>
      </w:r>
    </w:p>
    <w:p>
      <w:r>
        <w:t xml:space="preserve">|  | Приложение 1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Критерии оценки и управления рисками в области защиты прав ребенка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критерии оценки и управления рисками (далее – Критерии) разработаны для отбора субъектов (объектов) контроля проверяемых организаций образования, здравоохранения и социальной защиты населения для детей-сирот и детей, оставшихся без попечения родителей, специальных организаций образования для детей с девиантным поведением и с особым режимом содержания, организации среднего образования, отдыха, оздоровления и досуга, специальных организаций образования с целью проведения профилактического контроля с посещением субъекта (объекта) в соответствии с пунктом 3 статьи 143 Предпринимательского кодекса Республики Казахстан (далее – Кодекс) и определяют порядок формирования системы оценки и управления рисками.</w:t>
      </w:r>
    </w:p>
    <w:p>
      <w:pPr>
        <w:pStyle w:val="Heading2"/>
      </w:pPr>
      <w:r>
        <w:t xml:space="preserve">Пункт 2</w:t>
      </w:r>
    </w:p>
    <w:p>
      <w:r>
        <w:t xml:space="preserve">2. В настоящих Критериях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балл – количественная мера исчисления риска;</w:t>
      </w:r>
    </w:p>
    <w:p>
      <w:pPr>
        <w:pStyle w:val="Heading2"/>
      </w:pPr>
      <w:r>
        <w:t xml:space="preserve">Подпункт 2</w:t>
      </w:r>
    </w:p>
    <w:p>
      <w:r>
        <w:t xml:space="preserve">2) нормализация данных – статистическая процедура, предусматривающая приведение значений, измеренных в различных шкалах, к условно общей шкале;</w:t>
      </w:r>
    </w:p>
    <w:p>
      <w:pPr>
        <w:pStyle w:val="Heading2"/>
      </w:pPr>
      <w:r>
        <w:t xml:space="preserve">Подпункт 3</w:t>
      </w:r>
    </w:p>
    <w:p>
      <w:r>
        <w:t xml:space="preserve">3) риск – вероятность причинения вреда в результате деятельности субъекта контроля жизни или здоровью человека, окружающей среде, законным интересам физических и юридических лиц, имущественным интересам государства с учетом степени тяжести его последствий;</w:t>
      </w:r>
    </w:p>
    <w:p>
      <w:pPr>
        <w:pStyle w:val="Heading2"/>
      </w:pPr>
      <w:r>
        <w:t xml:space="preserve">Подпункт 4</w:t>
      </w:r>
    </w:p>
    <w:p>
      <w:r>
        <w:t xml:space="preserve">4)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(объектов) контроля по степеням риска для последующего осуществления профилактического контроля с посещением субъекта (объекта) контроля с целью минимально возможной степени ограничения свободы предпринимательства, обеспечивая при этом допустимый уровень риска в соответствующих сферах деятельности, а также направленных на изменение уровня риска для конкретного субъекта (объекта) контроля и (или) освобождения такого субъекта (объекта) контроля от профилактического контроля с посещением субъекта (объекта) контроля;</w:t>
      </w:r>
    </w:p>
    <w:p>
      <w:pPr>
        <w:pStyle w:val="Heading2"/>
      </w:pPr>
      <w:r>
        <w:t xml:space="preserve">Подпункт 5</w:t>
      </w:r>
    </w:p>
    <w:p>
      <w:r>
        <w:t xml:space="preserve">5) объективные критерии оценки степени риска (далее – объективные критерии) – критерии оценки степени риска, используемые для отбора субъектов (объектов) контроля в зависимости от степени риска в определенной сфере деятельности и не зависящие непосредственно от отдельного субъекта (объекта) контроля;</w:t>
      </w:r>
    </w:p>
    <w:p>
      <w:pPr>
        <w:pStyle w:val="Heading2"/>
      </w:pPr>
      <w:r>
        <w:t xml:space="preserve">Подпункт 6</w:t>
      </w:r>
    </w:p>
    <w:p>
      <w:r>
        <w:t xml:space="preserve">6) критерии оценки степени риска – совокупность количественных и качественных показателей, связанных с непосредственной деятельностью субъекта контроля, особенностями отраслевого развития и факторами, влияющими на это развитие, позволяющих отнести субъекты (объекты) контроля к различным степеням риска;</w:t>
      </w:r>
    </w:p>
    <w:p>
      <w:pPr>
        <w:pStyle w:val="Heading2"/>
      </w:pPr>
      <w:r>
        <w:t xml:space="preserve">Подпункт 7</w:t>
      </w:r>
    </w:p>
    <w:p>
      <w:r>
        <w:t xml:space="preserve">7)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контроля в зависимости от результатов деятельности конкретного субъекта (объекта) контроля;</w:t>
      </w:r>
    </w:p>
    <w:p>
      <w:pPr>
        <w:pStyle w:val="Heading2"/>
      </w:pPr>
      <w:r>
        <w:t xml:space="preserve">Подпункт 8</w:t>
      </w:r>
    </w:p>
    <w:p>
      <w:r>
        <w:t xml:space="preserve">8) проверочный лист – перечень требований, предъявляемых к деятельности субъектов (объектов) контроля, несоблюдение которых влечет за собой угрозу жизни и здоровью человека, законным интересам физических и юридических лиц, государства;</w:t>
      </w:r>
    </w:p>
    <w:p>
      <w:pPr>
        <w:pStyle w:val="Heading2"/>
      </w:pPr>
      <w:r>
        <w:t xml:space="preserve">Подпункт 9</w:t>
      </w:r>
    </w:p>
    <w:p>
      <w:r>
        <w:t xml:space="preserve">9) выборочная совокупность (выборка) – перечень оцениваемых субъектов (объектов), относимых к однородной группе субъектов (объектов) контроля в конкретной сфере государственного контроля, в соответствии с пунктом 2 статьи 143 Кодекса.</w:t>
      </w:r>
    </w:p>
    <w:p>
      <w:pPr>
        <w:pStyle w:val="Heading2"/>
      </w:pPr>
      <w:r>
        <w:t xml:space="preserve">Глава 2 Порядок формирования системы оценки и управления рисками при проведении профилактического контроля субъектов (объектов) контроля</w:t>
      </w:r>
    </w:p>
    <w:p>
      <w:pPr>
        <w:pStyle w:val="Heading2"/>
      </w:pPr>
      <w:r>
        <w:t xml:space="preserve">Пункт 3</w:t>
      </w:r>
    </w:p>
    <w:p>
      <w:r>
        <w:t xml:space="preserve">3. Управление рисками при осуществлении профилактического контроля с посещением субъекта (объекта) контроля формируются посредством определения объективных и субъективных критериев, которые осуществляются поэтапно (Мультикритериальный анализ решений).</w:t>
      </w:r>
    </w:p>
    <w:p>
      <w:r>
        <w:t xml:space="preserve">На первом этапе по объективным критериям субъекты (объекты) контроля распределяются к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В отношении субъектов (объектов) контроля, отнесенных к высокой и средней степени риска по объективным критериям, применяются профилактический контроль с посещением субъекта (объекта) контроля, профилактический контроль без посещения субъекта (объекта) контроля и внеплановая проверка.</w:t>
      </w:r>
    </w:p>
    <w:p>
      <w:r>
        <w:t xml:space="preserve">В отношении субъектов (объектов) контроля, отнесенных к низкой степени риска по объективным критериям, профилактический контроль без посещения субъекта (объекта) контроля и внеплановая проверка.</w:t>
      </w:r>
    </w:p>
    <w:p>
      <w:r>
        <w:t xml:space="preserve">На втором этапе по субъективным критериям относят субъекты (объекты) контроля к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По показателям степени риска по субъективным критериям субъект (объект) контроля относится: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– при показателе степени риска от 71 до 100 включительно;</w:t>
      </w:r>
    </w:p>
    <w:p>
      <w:pPr>
        <w:pStyle w:val="Heading2"/>
      </w:pPr>
      <w:r>
        <w:t xml:space="preserve">Подпункт 2</w:t>
      </w:r>
    </w:p>
    <w:p>
      <w:r>
        <w:t xml:space="preserve">2) к средней степени риска – при показателе степени риска от 31 до 70 включительно;</w:t>
      </w:r>
    </w:p>
    <w:p>
      <w:pPr>
        <w:pStyle w:val="Heading2"/>
      </w:pPr>
      <w:r>
        <w:t xml:space="preserve">Подпункт 3</w:t>
      </w:r>
    </w:p>
    <w:p>
      <w:r>
        <w:t xml:space="preserve">3) к низкой степени риска – при показателе степени риска от 0 до 30 включительно.</w:t>
      </w:r>
    </w:p>
    <w:p>
      <w:pPr>
        <w:pStyle w:val="Heading2"/>
      </w:pPr>
      <w:r>
        <w:t xml:space="preserve">Пункт 4</w:t>
      </w:r>
    </w:p>
    <w:p>
      <w:r>
        <w:t xml:space="preserve">4.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p>
      <w:pPr>
        <w:pStyle w:val="Heading2"/>
      </w:pPr>
      <w:r>
        <w:t xml:space="preserve">Параграф 1 Объективные критерии</w:t>
      </w:r>
    </w:p>
    <w:p>
      <w:pPr>
        <w:pStyle w:val="Heading2"/>
      </w:pPr>
      <w:r>
        <w:t xml:space="preserve">Пункт 5</w:t>
      </w:r>
    </w:p>
    <w:p>
      <w:r>
        <w:t xml:space="preserve">5. По объективным критериям субъекты (объекты) контроля: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относятся организации образования, здравоохранения и социальной защиты населения для детей-сирот и детей, оставшихся без попечения родителей, организации среднего образования, специальных организаций образования;</w:t>
      </w:r>
    </w:p>
    <w:p>
      <w:pPr>
        <w:pStyle w:val="Heading2"/>
      </w:pPr>
      <w:r>
        <w:t xml:space="preserve">Подпункт 2</w:t>
      </w:r>
    </w:p>
    <w:p>
      <w:r>
        <w:t xml:space="preserve">2) к средней степени риска относятся специальные организаций образования для детей с девиантным поведением и с особым режимом содержания;</w:t>
      </w:r>
    </w:p>
    <w:p>
      <w:pPr>
        <w:pStyle w:val="Heading2"/>
      </w:pPr>
      <w:r>
        <w:t xml:space="preserve">Подпункт 3</w:t>
      </w:r>
    </w:p>
    <w:p>
      <w:r>
        <w:t xml:space="preserve">3) к низкой степени риска относятся организации образования по обеспечению прав детей на отдых, оздоровление и досуг.</w:t>
      </w:r>
    </w:p>
    <w:p>
      <w:pPr>
        <w:pStyle w:val="Heading2"/>
      </w:pPr>
      <w:r>
        <w:t xml:space="preserve">Параграф 2 Субъективные критерии</w:t>
      </w:r>
    </w:p>
    <w:p>
      <w:pPr>
        <w:pStyle w:val="Heading2"/>
      </w:pPr>
      <w:r>
        <w:t xml:space="preserve">Пункт 6</w:t>
      </w:r>
    </w:p>
    <w:p>
      <w:r>
        <w:t xml:space="preserve">6. Определение субъективных критериев осуществляется с применением следующих этапов: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базы данных и сбор информации;</w:t>
      </w:r>
    </w:p>
    <w:p>
      <w:pPr>
        <w:pStyle w:val="Heading2"/>
      </w:pPr>
      <w:r>
        <w:t xml:space="preserve">Подпункт 2</w:t>
      </w:r>
    </w:p>
    <w:p>
      <w:r>
        <w:t xml:space="preserve">2) анализ информации и оценка рисков.</w:t>
      </w:r>
    </w:p>
    <w:p>
      <w:pPr>
        <w:pStyle w:val="Heading2"/>
      </w:pPr>
      <w:r>
        <w:t xml:space="preserve">Пункт 7</w:t>
      </w:r>
    </w:p>
    <w:p>
      <w:r>
        <w:t xml:space="preserve">7. Формирование базы данных и сбор информации необходимы для выявления субъектов (объектов) контроля.</w:t>
      </w:r>
    </w:p>
    <w:p>
      <w:r>
        <w:t xml:space="preserve">Для оценки степени риска используются следующие 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мониторинга отчетности и сведений, представляемых субъектом контроля;</w:t>
      </w:r>
    </w:p>
    <w:p>
      <w:pPr>
        <w:pStyle w:val="Heading2"/>
      </w:pPr>
      <w:r>
        <w:t xml:space="preserve">Подпункт 2</w:t>
      </w:r>
    </w:p>
    <w:p>
      <w:r>
        <w:t xml:space="preserve">2) результаты предыдущих проверок и профилактического контроля с посещением субъектов (объектов) контроля;</w:t>
      </w:r>
    </w:p>
    <w:p>
      <w:pPr>
        <w:pStyle w:val="Heading2"/>
      </w:pPr>
      <w:r>
        <w:t xml:space="preserve">Подпункт 3</w:t>
      </w:r>
    </w:p>
    <w:p>
      <w:r>
        <w:t xml:space="preserve">3) наличие неблагоприятных происшествий, возникших по вине субъекта контроля.</w:t>
      </w:r>
    </w:p>
    <w:p>
      <w:r>
        <w:t xml:space="preserve">К неблагоприятным происшествиям относятся случаи небрежного или недобросовестного отношения к воспитанникам и обучающимся, причинение вреда их здоровью во время учебного и воспитательного процесса, факты несообщения о противоправных деяниях, совершенных несовершеннолетними или в отношении несовершеннолетних;</w:t>
      </w:r>
    </w:p>
    <w:p>
      <w:pPr>
        <w:pStyle w:val="Heading2"/>
      </w:pPr>
      <w:r>
        <w:t xml:space="preserve">Подпункт 4</w:t>
      </w:r>
    </w:p>
    <w:p>
      <w:r>
        <w:t xml:space="preserve">4)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контроля).</w:t>
      </w:r>
    </w:p>
    <w:p>
      <w:pPr>
        <w:pStyle w:val="Heading2"/>
      </w:pPr>
      <w:r>
        <w:t xml:space="preserve">Пункт 8</w:t>
      </w:r>
    </w:p>
    <w:p>
      <w:r>
        <w:t xml:space="preserve">8. Степень нарушений требований определяются согласно приложениям 1, 2, 3 и 4 к настоящим Критериям:</w:t>
      </w:r>
    </w:p>
    <w:p>
      <w:pPr>
        <w:pStyle w:val="Heading2"/>
      </w:pPr>
      <w:r>
        <w:t xml:space="preserve">Подпункт 1</w:t>
      </w:r>
    </w:p>
    <w:p>
      <w:r>
        <w:t xml:space="preserve">1) степень нарушений требований организациями образования, здравоохранения и социальной защиты населения для детей-сирот и детей, оставшихся без попечения родителей;</w:t>
      </w:r>
    </w:p>
    <w:p>
      <w:pPr>
        <w:pStyle w:val="Heading2"/>
      </w:pPr>
      <w:r>
        <w:t xml:space="preserve">Подпункт 2</w:t>
      </w:r>
    </w:p>
    <w:p>
      <w:r>
        <w:t xml:space="preserve">2) степень нарушений требований специальными организациями образования для детей с девиантным поведением и с особым режимом содержания;</w:t>
      </w:r>
    </w:p>
    <w:p>
      <w:pPr>
        <w:pStyle w:val="Heading2"/>
      </w:pPr>
      <w:r>
        <w:t xml:space="preserve">Подпункт 3</w:t>
      </w:r>
    </w:p>
    <w:p>
      <w:r>
        <w:t xml:space="preserve">3) степень нарушений требований организациями среднего образования;</w:t>
      </w:r>
    </w:p>
    <w:p>
      <w:pPr>
        <w:pStyle w:val="Heading2"/>
      </w:pPr>
      <w:r>
        <w:t xml:space="preserve">Подпункт 4</w:t>
      </w:r>
    </w:p>
    <w:p>
      <w:r>
        <w:t xml:space="preserve">4) степень нарушений требований специальными организациями образования.</w:t>
      </w:r>
    </w:p>
    <w:p>
      <w:pPr>
        <w:pStyle w:val="Heading2"/>
      </w:pPr>
      <w:r>
        <w:t xml:space="preserve">Пункт 9</w:t>
      </w:r>
    </w:p>
    <w:p>
      <w:r>
        <w:t xml:space="preserve">9. Приоритетность применяемых источников информации и значимость показателей субъективных критериев устанавливаются согласно перечню субъективных критериев для определения степени риска по субъективным критериям согласно приложениям 5, 6, 7 и 8 к настоящим Критериям:</w:t>
      </w:r>
    </w:p>
    <w:p>
      <w:pPr>
        <w:pStyle w:val="Heading2"/>
      </w:pPr>
      <w:r>
        <w:t xml:space="preserve">Подпункт 1</w:t>
      </w:r>
    </w:p>
    <w:p>
      <w:r>
        <w:t xml:space="preserve">1) перечень субъективных критериев для определения степени риска по субъективным критериям в области защиты прав ребенка в отношении деятельности организаций образования, здравоохранения и социальной защиты населения для детей-сирот и детей, оставшихся без попечения родителей;</w:t>
      </w:r>
    </w:p>
    <w:p>
      <w:pPr>
        <w:pStyle w:val="Heading2"/>
      </w:pPr>
      <w:r>
        <w:t xml:space="preserve">Подпункт 2</w:t>
      </w:r>
    </w:p>
    <w:p>
      <w:r>
        <w:t xml:space="preserve">2) перечень субъективных критериев для определения степени риска по субъективным критериям в области защиты прав ребенка в отношении деятельности организаций образования для детей с девиантным поведением и с особым режимом содержания;</w:t>
      </w:r>
    </w:p>
    <w:p>
      <w:pPr>
        <w:pStyle w:val="Heading2"/>
      </w:pPr>
      <w:r>
        <w:t xml:space="preserve">Подпункт 3</w:t>
      </w:r>
    </w:p>
    <w:p>
      <w:r>
        <w:t xml:space="preserve">3) перечень субъективных критериев для определения степени риска по субъективным критериям в области защиты прав ребенка в отношении деятельности организаций среднего образования;</w:t>
      </w:r>
    </w:p>
    <w:p>
      <w:pPr>
        <w:pStyle w:val="Heading2"/>
      </w:pPr>
      <w:r>
        <w:t xml:space="preserve">Подпункт 4</w:t>
      </w:r>
    </w:p>
    <w:p>
      <w:r>
        <w:t xml:space="preserve">4) перечень субъективных критериев для определения степени риска по субъективным критериям в области защиты прав ребенка в отношении деятельности специальных организаций образования.</w:t>
      </w:r>
    </w:p>
    <w:p>
      <w:pPr>
        <w:pStyle w:val="Heading2"/>
      </w:pPr>
      <w:r>
        <w:t xml:space="preserve">Глава 3 Порядок расчета степени риска по субъективным критериям</w:t>
      </w:r>
    </w:p>
    <w:p>
      <w:pPr>
        <w:pStyle w:val="Heading2"/>
      </w:pPr>
      <w:r>
        <w:t xml:space="preserve">Пункт 10</w:t>
      </w:r>
    </w:p>
    <w:p>
      <w:r>
        <w:t xml:space="preserve">10. Для отнесения субъекта контроля к степени риска применяется следующий порядок расчета показателя степени риска.</w:t>
      </w:r>
    </w:p>
    <w:p>
      <w:r>
        <w:t xml:space="preserve">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(объектов) контроля (SP) и показателя степени риска по субъективным критериям (SC), с последующей нормализацией значений данных в диапазон от 0 до 100 баллов.</w:t>
      </w:r>
    </w:p>
    <w:p>
      <w:r>
        <w:t xml:space="preserve">R пром = SP + SC, где</w:t>
      </w:r>
    </w:p>
    <w:p>
      <w:r>
        <w:t xml:space="preserve">R пром – промежуточный показатель степени риска по субъективным критериям,</w:t>
      </w:r>
    </w:p>
    <w:p>
      <w:r>
        <w:t xml:space="preserve">SР – показатель степени риска по нарушениям,</w:t>
      </w:r>
    </w:p>
    <w:p>
      <w:r>
        <w:t xml:space="preserve">SC – показатель степени риска по субъективным критериям, определенным в соответствии с пунктом 9 настоящих Критериев.</w:t>
      </w:r>
    </w:p>
    <w:p>
      <w:r>
        <w:t xml:space="preserve">Расчет производится по каждому субъекту (объекту) контроля однородной группы субъектов (объектов) контроля каждой сферы государственного контроля. При этом перечень оцениваемых субъектов (объектов) контроля, относимых к однородной группе субъектов (объектов) контроля одной сферы государственного контроля, образует выборочную совокупность (выборку) для последующей нормализации данных.</w:t>
      </w:r>
    </w:p>
    <w:p>
      <w:pPr>
        <w:pStyle w:val="Heading2"/>
      </w:pPr>
      <w:r>
        <w:t xml:space="preserve">Пункт 11</w:t>
      </w:r>
    </w:p>
    <w:p>
      <w:r>
        <w:t xml:space="preserve">11. По данным, полученным по результатам предыдущих проверок и профилактического контроля с посещением субъектов (объектов) контроля, формируется показатель степени риска по нарушениям, оцениваемый в баллах от 0 до 100.</w:t>
      </w:r>
    </w:p>
    <w:p>
      <w:r>
        <w:t xml:space="preserve">При выявлении одного грубого нарушения по любому из источников информации, указанных в пункте 8 настоящих Критериев, субъекту контроля приравнивается показатель степени риска 100 баллов и в отношении него проводится профилактический контроль с посещением субъекта (объекта) контроля.</w:t>
      </w:r>
    </w:p>
    <w:p>
      <w:r>
        <w:t xml:space="preserve">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степени.</w:t>
      </w:r>
    </w:p>
    <w:p>
      <w:r>
        <w:t xml:space="preserve">При определении показателя значительных нарушений применяется коэффициент 0,7.</w:t>
      </w:r>
    </w:p>
    <w:p>
      <w:r>
        <w:t xml:space="preserve">Данный показатель рассчитывается по следующей формуле:</w:t>
      </w:r>
    </w:p>
    <w:p>
      <w:r>
        <w:t xml:space="preserve">SР з = (SР 2 х 100/SР 1 ) х 0,7, где:</w:t>
      </w:r>
    </w:p>
    <w:p>
      <w:r>
        <w:t xml:space="preserve">SР з – показатель значительных нарушений;</w:t>
      </w:r>
    </w:p>
    <w:p>
      <w:r>
        <w:t xml:space="preserve">SР 1 – требуемое количество значительных нарушений;</w:t>
      </w:r>
    </w:p>
    <w:p>
      <w:r>
        <w:t xml:space="preserve">SР 2 – количество выявленных значительных нарушений;</w:t>
      </w:r>
    </w:p>
    <w:p>
      <w:r>
        <w:t xml:space="preserve">При определении показателя незначительных нарушений применяется коэффициент 0,3.</w:t>
      </w:r>
    </w:p>
    <w:p>
      <w:r>
        <w:t xml:space="preserve">Данный показатель рассчитывается по следующей формуле:</w:t>
      </w:r>
    </w:p>
    <w:p>
      <w:r>
        <w:t xml:space="preserve">SР н = (SР 2 х 100/SР 1 ) х 0,3, где:</w:t>
      </w:r>
    </w:p>
    <w:p>
      <w:r>
        <w:t xml:space="preserve">SР н – показатель незначительных нарушений;</w:t>
      </w:r>
    </w:p>
    <w:p>
      <w:r>
        <w:t xml:space="preserve">SР 1 – требуемое количество незначительных нарушений;</w:t>
      </w:r>
    </w:p>
    <w:p>
      <w:r>
        <w:t xml:space="preserve">SР 2 – количество выявленных незначительных нарушений;</w:t>
      </w:r>
    </w:p>
    <w:p>
      <w:r>
        <w:t xml:space="preserve">Показатель степени риска по нарушениям (SР) рассчитывается по шкале от 0 до 100 баллов и определяется путем суммирования показателей значительных и незначительных нарушений по следующей формуле:</w:t>
      </w:r>
    </w:p>
    <w:p>
      <w:r>
        <w:t xml:space="preserve">SР = SР з + SР н , где:</w:t>
      </w:r>
    </w:p>
    <w:p>
      <w:r>
        <w:t xml:space="preserve">SР – показатель степени риска по нарушениям;</w:t>
      </w:r>
    </w:p>
    <w:p>
      <w:r>
        <w:t xml:space="preserve">SР з – показатель значительных нарушений;</w:t>
      </w:r>
    </w:p>
    <w:p>
      <w:r>
        <w:t xml:space="preserve">SР н – показатель незначительных нарушений.</w:t>
      </w:r>
    </w:p>
    <w:p>
      <w:r>
        <w:t xml:space="preserve">Полученное значение показателя степени риска по нарушениям включается в расчет показателя степени риска по субъективным критериям.</w:t>
      </w:r>
    </w:p>
    <w:p>
      <w:pPr>
        <w:pStyle w:val="Heading2"/>
      </w:pPr>
      <w:r>
        <w:t xml:space="preserve">Пункт 12</w:t>
      </w:r>
    </w:p>
    <w:p>
      <w:r>
        <w:t xml:space="preserve">12. Расчет показателя степени риска по субъективным критериям, определенным в соответствии с пунктом 8 настоящих Критериев, производится по шкале от 0 до 100 баллов и осуществляется по следующей формуле:</w:t>
      </w:r>
    </w:p>
    <w:p>
      <w:r>
        <w:t xml:space="preserve">X i – показатель субъективного критерия,</w:t>
      </w:r>
    </w:p>
    <w:p>
      <w:r>
        <w:t xml:space="preserve">W i – удельный вес показателя субъективного критерия xi,</w:t>
      </w:r>
    </w:p>
    <w:p>
      <w:r>
        <w:t xml:space="preserve">n – количество показателей.</w:t>
      </w:r>
    </w:p>
    <w:p>
      <w:r>
        <w:t xml:space="preserve">Полученное значение показателя степени риска по субъективным критериям, определенным в соответствии с пунктом 8 настоящих Критериев, включается в расчет показателя степени риска по субъективным критериям.</w:t>
      </w:r>
    </w:p>
    <w:p>
      <w:pPr>
        <w:pStyle w:val="Heading2"/>
      </w:pPr>
      <w:r>
        <w:t xml:space="preserve">Пункт 13</w:t>
      </w:r>
    </w:p>
    <w:p>
      <w:r>
        <w:t xml:space="preserve">13. Рассчитанные по субъектам (объектам) значения по показателю R нормализуются в диапазон от 0 до 100 баллов. Нормализация данных осуществляется по каждой выборочной совокупности (выборке) с использованием следующей формулы:</w:t>
      </w:r>
    </w:p>
    <w:p>
      <w:r>
        <w:t xml:space="preserve">R – показатель степени риска (итоговый) по субъективным критериям отдельного субъекта (объекта) контроля,</w:t>
      </w:r>
    </w:p>
    <w:p>
      <w:r>
        <w:t xml:space="preserve">R max – максимально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(верхняя граница шкалы),</w:t>
      </w:r>
    </w:p>
    <w:p>
      <w:r>
        <w:t xml:space="preserve">R min – минимально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(нижняя граница шкалы),</w:t>
      </w:r>
    </w:p>
    <w:p>
      <w:r>
        <w:t xml:space="preserve">R пром – промежуточный показатель степени риска по субъективным критериям, рассчитанный в соответствии с пунктом 10 настоящих Критериев.</w:t>
      </w:r>
    </w:p>
    <w:p>
      <w:r>
        <w:t xml:space="preserve">|  | Приложение 1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организациями образования, здравоохранения и социальной защиты населения для детей-сирот и детей, оставшихся без попечения родителей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 | Наличие решения местных исполнительных органов о направлении ребенка в организацию (приказ, постановление и другое) | значительное |</w:t>
      </w:r>
    </w:p>
    <w:p>
      <w:r>
        <w:t xml:space="preserve">| 2 | Создание социально-бытовых условий, направленных на поддержание жизнедеятельности воспитанников организаций для детей-сирот и детей, оставшихся без попечения родителей,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значительное |</w:t>
      </w:r>
    </w:p>
    <w:p>
      <w:r>
        <w:t xml:space="preserve">| 3 | Наличие документов, подтверждающих организацию и проведение медико-социального обследования; обеспечение ухода с учетом состояния здоровья; оказание консультативной помощи, проведение профилактических и реабилитационных мероприятий социально-медицинского характера | значительное |</w:t>
      </w:r>
    </w:p>
    <w:p>
      <w:r>
        <w:t xml:space="preserve">| 4 | Наличие документов, подтверждающих ведение социально-психологического патронажа, психологического консультирования; оказания психологической помощи; психологической коррекции воспитанников | значительное |</w:t>
      </w:r>
    </w:p>
    <w:p>
      <w:r>
        <w:t xml:space="preserve">| 5 | Наличие документов, подтверждающих предоставление социально-педагогических услуг, направленных на педагогическую коррекцию и обучение с учетом физических возможностей и умственных способностей | значительное |</w:t>
      </w:r>
    </w:p>
    <w:p>
      <w:r>
        <w:t xml:space="preserve">| 6 | Наличие документов, подтверждающих ведение коррекционно-педагогического сопровождения, содействие в получении образования с учетом физических возможностей и умственных способностей | значительное |</w:t>
      </w:r>
    </w:p>
    <w:p>
      <w:r>
        <w:t xml:space="preserve">| 7 | Наличие документов, подтверждающих проведение юридического консультирования в области предоставления специальных социальных услуг, оказание помощи в оформлении документов, имеющих юридическое значение, содействие органам опеки и попечительства в устройстве детей в семью, в том числе на усыновление, попечение, патронат, под опеку | значительное |</w:t>
      </w:r>
    </w:p>
    <w:p>
      <w:r>
        <w:t xml:space="preserve">| 8 | Наличие документов, подтверждающих соблюдение права детей-сирот, детей, оставшихся без попечения родителей, на причитающиеся им алименты, пособия и другие социальные выплаты | грубое |</w:t>
      </w:r>
    </w:p>
    <w:p>
      <w:r>
        <w:t xml:space="preserve">| 9 | Наличие документов, подтверждающих наличие денежных средств на банковских счетах воспитанников средства, поступившие от алиментов, пособий и других социальных выплат | грубое |</w:t>
      </w:r>
    </w:p>
    <w:p>
      <w:r>
        <w:t xml:space="preserve">| 10 | При отсутствии жилища наличие документов на соблюдение права детей-сирот, детей, оставшихся без попечения родителей, на его получение | грубое |</w:t>
      </w:r>
    </w:p>
    <w:p>
      <w:r>
        <w:t xml:space="preserve">| 11 | В случаях выявления у детей-сирот и детей, оставшихся без попечения родителей, жилища наличие акта технического, санитарного состояния жилища с указанием зарегистрированных лиц, а также лиц, фактически проживающих в обследуемом жилище | грубое |</w:t>
      </w:r>
    </w:p>
    <w:p>
      <w:r>
        <w:t xml:space="preserve">| 12 | В случаях выявления у детей-сирот и детей, оставшихся без попечения родителей, жилища наличие описи находящегося в нем имущества с указанием отличительных признаков каждого | грубое |</w:t>
      </w:r>
    </w:p>
    <w:p>
      <w:r>
        <w:t xml:space="preserve">| 13 | Наличие типового договора о сдаче в внаем (аренду) жилище детей-сирот и детей, оставшихся без попечения родителей | грубое |</w:t>
      </w:r>
    </w:p>
    <w:p>
      <w:r>
        <w:t xml:space="preserve">| 14 | Наличие банковского счета детей, для перечисления средств от сдачи в внаем (аренду) жилище детей-сирот и детей, оставшихся без попечения родителей | грубое |</w:t>
      </w:r>
    </w:p>
    <w:p>
      <w:r>
        <w:t xml:space="preserve">| 15 | Наличие отчетов (не реже одного раза в шесть месяцев в произвольной форме) по управлению жилищем подопечного, содержащий сведения о состоянии жилища, действиях, осуществляемых в отношении данного жилища | грубое |</w:t>
      </w:r>
    </w:p>
    <w:p>
      <w:r>
        <w:t xml:space="preserve">| 16 | Выполнение обязанностей и норм педагогической этики педагогами (проверяется при наличии обращений) | значительное |</w:t>
      </w:r>
    </w:p>
    <w:p>
      <w:r>
        <w:t xml:space="preserve">| 17 | Выполнение обязанностей руководителем или иным должностным лицом организации образования по сохранности здоровья воспитанников (проверяется при наличии обращения) | значительное |</w:t>
      </w:r>
    </w:p>
    <w:p>
      <w:r>
        <w:t xml:space="preserve">| 18 | Наличие утвержденных организацией образования планов работ и протоколов заседаний коллегиальных органов (педагогического, попечительского советов), подтверждающих их деятельность | значительное |</w:t>
      </w:r>
    </w:p>
    <w:p>
      <w:r>
        <w:t xml:space="preserve">| 19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20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значительное |</w:t>
      </w:r>
    </w:p>
    <w:p>
      <w:r>
        <w:t xml:space="preserve">| 21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22 | Наличие документов, подтверждающих трудоустройство детей-сирот, детей, оставшихся без попечения родителей | значительное |</w:t>
      </w:r>
    </w:p>
    <w:p>
      <w:r>
        <w:t xml:space="preserve">| 23 | Наличие программ психологической подготовки граждан Республики Казахстан, постоянно проживающих на территории Республики Казахстан, желающих принять детей-сирот, детей, оставшихся без попечения родителей, на воспитание в свою семью в организациях образования для детей-сирот и детей, оставшихся без попечения родителей, продолжительностью не менее 42 и не более 60 академических часов, в день не менее 3 академических часов в формате тренинга | значительное |</w:t>
      </w:r>
    </w:p>
    <w:p>
      <w:r>
        <w:t xml:space="preserve">| 24 | Наличие документов, подтверждающих организацию деятельности по психологической подготовке граждан Республики Казахстан, постоянно проживающих на территории Республики Казахстан, желающих принять детей-сирот, детей, оставшихся без попечения родителей, на воспитание в свою семью | значительное |</w:t>
      </w:r>
    </w:p>
    <w:p>
      <w:r>
        <w:t xml:space="preserve">| 25 | Ведение учета выдачи сертификата и их регистрации в журнале учета выдачи сертификатов в организациях образования для детей-сирот и детей, оставшихся без попечения родителей | незначительное |</w:t>
      </w:r>
    </w:p>
    <w:p>
      <w:pPr>
        <w:pStyle w:val="Heading2"/>
      </w:pPr>
      <w:r>
        <w:t xml:space="preserve">1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26 | Соблюдение однодневного срока формирования "График посещения" подтверждение фактов знакомства либо его отсутствия, двухнедельного общения кандидатов в усыновители в Республиканском банке данных | значительное |</w:t>
      </w:r>
    </w:p>
    <w:p>
      <w:r>
        <w:t xml:space="preserve">| 27 | Наличие документов, подтверждающих соблюдение норм питания, обеспечения одежной, обувью, мягким инвентарем детей-сирот и детей, оставшихся без попечения родителей | значительное |</w:t>
      </w:r>
    </w:p>
    <w:p>
      <w:r>
        <w:t xml:space="preserve">|  | Приложение 2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специальными организациями образования для детей с девиантным поведением и с особым режимом содержания</w:t>
      </w:r>
    </w:p>
    <w:p>
      <w:r>
        <w:t xml:space="preserve">| 1 | Соблюдение специальных условий содержания несовершеннолетних в специальных организациях образования для детей с девиантным поведением и с особым режимом содержания | грубое |</w:t>
      </w:r>
    </w:p>
    <w:p>
      <w:r>
        <w:t xml:space="preserve">|---|---|---|</w:t>
      </w:r>
    </w:p>
    <w:p>
      <w:r>
        <w:t xml:space="preserve">| 2 | Соблюдение норм раздельного размещения несовершеннолетних женского и мужского пола с обязательным условием изолированности спальных корпусов по возрастам | грубое |</w:t>
      </w:r>
    </w:p>
    <w:p>
      <w:r>
        <w:t xml:space="preserve">| 3 | Соблюдение сроков пребывания несовершеннолетних в специальных организациях образования для детей с девиантным поведением и с особым режимом содержания | грубое |</w:t>
      </w:r>
    </w:p>
    <w:p>
      <w:r>
        <w:t xml:space="preserve">| 4 | Наличие документов, подтверждающих соблюдение норм питания, обеспечения одеждой, обувью, мягким инвентарем | значительное |</w:t>
      </w:r>
    </w:p>
    <w:p>
      <w:r>
        <w:t xml:space="preserve">| 5 | Соблюдение сроков извещения Комиссий по делам несовершеннолетних и защите их прав по месту жительства несовершеннолетнего о его выпуске, с приложением характеристики и рекомендаций о необходимости проведения мер индивидуальной профилактики | значительное |</w:t>
      </w:r>
    </w:p>
    <w:p>
      <w:r>
        <w:t xml:space="preserve">| 6 | Допущение к содержанию и обучению в специальных организациях образования и организациях образования с особым режимом содержания несовершеннолетних, имеющих заболевания, препятствующие их содержанию и обучению | значительное |</w:t>
      </w:r>
    </w:p>
    <w:p>
      <w:r>
        <w:t xml:space="preserve">| 7 | Наличие документов, подтверждающих соблюдение оснований к выпуску несовершеннолетних из специальных организаций образования для детей с девиантным поведением и с особым режимом содержания | значительное |</w:t>
      </w:r>
    </w:p>
    <w:p>
      <w:r>
        <w:t xml:space="preserve">| 8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9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10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значительное |</w:t>
      </w:r>
    </w:p>
    <w:p>
      <w:r>
        <w:t xml:space="preserve">| 11 | Создание социально-бытовых условий, направленных на поддержание жизнедеятельности воспитанников организаций для детей-сирот и детей, оставшихся без попечения родителей, в быту (наличие места проживания, помещений, оснащенных мебелью и (или)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значительное |</w:t>
      </w:r>
    </w:p>
    <w:p>
      <w:r>
        <w:t xml:space="preserve">| 12 | Наличие документов, подтверждающих организацию и проведение медико-социального обследования; обеспечение ухода с учетом состояния здоровья; оказание консультативной помощи, проведение профилактических и реабилитационных мероприятий социально-медицинского характера | значительное |</w:t>
      </w:r>
    </w:p>
    <w:p>
      <w:r>
        <w:t xml:space="preserve">| 13 | Своевременное внесение данных несовершеннолетнего в Республиканском банке данных (не позднее 1 (одного) рабочего дня с момента приема несовершеннолетнего) | грубое |</w:t>
      </w:r>
    </w:p>
    <w:p>
      <w:r>
        <w:t xml:space="preserve">| 14 | Наличие извещения о выпуске несовершеннолетнего из специальных организаций, организации с особым режимом содержания в комиссию по делам несовершеннолетних и защите их прав по месту жительства несовершеннолетнего, а также характеристики на несовершеннолетнего и рекомендации о необходимости проведения с ним в дальнейшем мер индивидуальной профилактики и оказания ему содействия в трудовом и бытовом устройстве | значительное |</w:t>
      </w:r>
    </w:p>
    <w:p>
      <w:r>
        <w:t xml:space="preserve">| 15 | Наличие, документов подтверждающих информирование органов внутренних дел по месту нахождения организации образования с особым режимом содержания и по месту жительства несовершеннолетних о фактах их самовольного ухода | грубое |</w:t>
      </w:r>
    </w:p>
    <w:p>
      <w:r>
        <w:t xml:space="preserve">| 16 | Наличия полного пакета документов несовершеннолетних при направлении в специальную организацию образования с особым режимом содержания (наличие решения суда о направлении несовершеннолетнего, свидетельство о рождении (удостоверение личности), личное дело обучающегося, документации в области здравоохранения, акт обследования жилищно-бытовых условий семьи, характеристика с места учебы, приписное свидетельство для лиц призывного возраста и другие) | грубое |</w:t>
      </w:r>
    </w:p>
    <w:p>
      <w:r>
        <w:t xml:space="preserve">|  | Приложение 3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Степени нарушений требований организациями среднего образования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 | Наличие документов, подтверждающих соблюдение порядка исключения детей из государственного образовательного учреждения до получения бесплатного общего среднего образования | незначительное |</w:t>
      </w:r>
    </w:p>
    <w:p>
      <w:r>
        <w:t xml:space="preserve">| 2 | Наличие подтверждающих документов, гарантирующих получение образования детьми с особыми образовательными потребностями | значительное |</w:t>
      </w:r>
    </w:p>
    <w:p>
      <w:r>
        <w:t xml:space="preserve">| 3 | Наличие решения первого руководителя об утверждении ответственного лица по учету средств, выделяемых на оказание финансовой и материальной помощи обучающимся и воспитанникам государственных организаций образования, наличие журнала регистрации заявлений на получение финансовой и материальной помощи, наличие подтверждающих документов о целевом использовании средств (квитанции, чеки об оплате, фото), протокол заседания по оказанию финансовой и материальной помощи обучающимся и воспитанникам государственных организаций образования | значительное |</w:t>
      </w:r>
    </w:p>
    <w:p>
      <w:r>
        <w:t xml:space="preserve">| 4 | Наличие документов, подтверждающих проведение учета детей в возрасте от 0 до 18 лет (до получения ими среднего образования), проживающих (постоянно или временно) или пребывающих на территории обслуживания организации образования, независимо от наличия регистрации по месту жительства (пребывания) | незначительное |</w:t>
      </w:r>
    </w:p>
    <w:p>
      <w:r>
        <w:t xml:space="preserve">| 5 | Наличие документов, подтверждающих проведение учета несовершеннолетних, не посещающих по неуважительным причинам общеобразовательные учебные заведения и проведение с ними и их родителями или законными представителями мер индивидуальной профилактики | значительное |</w:t>
      </w:r>
    </w:p>
    <w:p>
      <w:r>
        <w:t xml:space="preserve">| 6 | Наличие документов, подтверждающих дальнейшее обучение выбывшего из организации среднего образования обучающегося | незначительное |</w:t>
      </w:r>
    </w:p>
    <w:p>
      <w:r>
        <w:t xml:space="preserve">| 7 | Соблюдение требований по ведению обязательных документов: - личные дела обучающихся (в бумажном или электронном формате word или pdf); - книга регистрации приказов по движению обучающихся, - алфавитная книга записи обучающихся; - книга учета выбывших обучающихся; - книга учета прибывших обучающихся | значительное |</w:t>
      </w:r>
    </w:p>
    <w:p>
      <w:r>
        <w:t xml:space="preserve">| 8 | Соблюдение установленного размера материальной помощи обучающимся и воспитанникам не ниже величины прожиточного минимума согласно действующему законодательству о республиканском бюджете | значительное |</w:t>
      </w:r>
    </w:p>
    <w:p>
      <w:r>
        <w:t xml:space="preserve">| 9 | Наличие утвержденного ежедневного меню с учетом норм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 | грубое |</w:t>
      </w:r>
    </w:p>
    <w:p>
      <w:r>
        <w:t xml:space="preserve">| 10 | Наличие на интернет-ресурсе рубрики "Школьное питание" (системное размещение информации по организации питания обучающихся (перспективное, ежедневное меню с приложением фото блюд, план работы, акты комиссий по мониторингу качества питания, межведомственных экспертных групп) | значительное |</w:t>
      </w:r>
    </w:p>
    <w:p>
      <w:r>
        <w:t xml:space="preserve">| 11 | Наличие утвержденного состава комиссии по мониторингу качества питания | значительное |</w:t>
      </w:r>
    </w:p>
    <w:p>
      <w:r>
        <w:t xml:space="preserve">| 12 | Наличие документов, подтверждающих деятельность комиссии по мониторингу качества питания: - осуществление мониторинга качества поступающих продуктов питания, - наличия сертификатов CT-KZ на продукты питания отечественных товаропроизводителей, - качества приготовленных блюд, наличием и исправностью технологического оборудования, - соблюдением сроков и условий хранения, доставки продуктов, готовых блюд, - соответствия фактического рациона питания детей ежедневному, перспективному меню, санитарного состояния столовой | значительное |</w:t>
      </w:r>
    </w:p>
    <w:p>
      <w:r>
        <w:t xml:space="preserve">| 13 | Наличие документов, подтверждающих рассмотрение итогов работы комиссии по мониторингу качества питания на педагогическом совете организации образования, размещение на интернет-ресурсе организации среднего образования | значительное |</w:t>
      </w:r>
    </w:p>
    <w:p>
      <w:r>
        <w:t xml:space="preserve">| 14 | Наличие документов, подтверждающих деятельность психологических служб в организациях среднего образования (план работы педагога-психолога, журнал учета групповой и индивидуальной работы психологической службы и другое) | значительное |</w:t>
      </w:r>
    </w:p>
    <w:p>
      <w:r>
        <w:t xml:space="preserve">| 15 | Наличие документов, подтверждающих оказание помощи обучающимся, родителям учащихся или лицам, их заменяющим в решении конкретных психологических проблем (журнал учета консультаций и другое) | значительное |</w:t>
      </w:r>
    </w:p>
    <w:p>
      <w:r>
        <w:t xml:space="preserve">| 16 | Наличие подтверждающих документов по организации воспитательного процесса, контроля деятельности социальных педагогов, педагогов-психологов, осуществляющих комплекс мер по воспитанию, образованию, развитию и социальной защите обучающихся, по проведению работы по профилактике травли (буллинга), суицидов, правонарушений и жестокого обращения обучающихся и другие | значительное |</w:t>
      </w:r>
    </w:p>
    <w:p>
      <w:r>
        <w:t xml:space="preserve">| 17 | Создание специальных условий для детей с особыми образовательными потребностями для получения ими образования (наличие помещений, оснащение мебелью и (или) специальным оборудованием для реализации образовательных и коррекционных задач) | значительное |</w:t>
      </w:r>
    </w:p>
    <w:p>
      <w:r>
        <w:t xml:space="preserve">| 18 | Наличие документов службы психолого-педагогического сопровождения в школе ребенка с особыми образовательными потребностями | значительное |</w:t>
      </w:r>
    </w:p>
    <w:p>
      <w:r>
        <w:t xml:space="preserve">| 19 | Наличие учебной образовательной программы (сокращенной общеобразовательной учебной программы, индивидуальной учебной программы) с учетом рекомендации психолого-медико-педагогической консультации | значительное |</w:t>
      </w:r>
    </w:p>
    <w:p>
      <w:r>
        <w:t xml:space="preserve">| 20 | Наличие утвержденного расписания и плана учебных индивидуальных коррекционных занятий | значительное |</w:t>
      </w:r>
    </w:p>
    <w:p>
      <w:pPr>
        <w:pStyle w:val="Heading2"/>
      </w:pPr>
      <w:r>
        <w:t xml:space="preserve">1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21 | Создание условий содержания и проживания обучающихся и воспитанников не ниже установленных норм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предоставления одежды, обуви и мягкого инвентаря, основам бытовой ориентации,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способствующих умственному, эмоциональному, духовному и физическому развитию воспитанников) | грубое |</w:t>
      </w:r>
    </w:p>
    <w:p>
      <w:r>
        <w:t xml:space="preserve">|  | Приложение 4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специальными организациями образования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Раздел 1. В отношении деятельности психолого-медико-педагогической консультации (далее – ПМПК) |  |  |</w:t>
      </w:r>
    </w:p>
    <w:p>
      <w:r>
        <w:t xml:space="preserve">| 1 | Наличие документов, подтверждающих соблюдение порядка деятельности ПМПК и соблюдения сроков обследования и оказания психолого-медико-педагогической консультативной помощи детям с ограниченными возможностями (журналы предварительной записи детей на консультацию, журнал учета обследования детей в ПМПК, карта развития ребенка и другие) | значительное |</w:t>
      </w:r>
    </w:p>
    <w:p>
      <w:r>
        <w:t xml:space="preserve">| 2 | Наличие перечня документов необходимых для обследования и оказания психолого-медико-педагогической консультативной помощи детям с ограниченными возможностями (свидетельство о рождении, заключение об инвалидности, заключение врачебно-консультационной комиссии и другие) | значительное |</w:t>
      </w:r>
    </w:p>
    <w:p>
      <w:r>
        <w:t xml:space="preserve">| 3 | Наличие сотрудников, осуществляющих диагностическое обследование и консультирование | значительное |</w:t>
      </w:r>
    </w:p>
    <w:p>
      <w:r>
        <w:t xml:space="preserve">| 4 | Наличие сотрудников имеющие специальное образование при осуществлении образовательной деятельности | значительное |</w:t>
      </w:r>
    </w:p>
    <w:p>
      <w:r>
        <w:t xml:space="preserve">| 5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значительное |</w:t>
      </w:r>
    </w:p>
    <w:p>
      <w:r>
        <w:t xml:space="preserve">| 6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Раздел 2. В отношении деятельности кабинетов психолого-педагогической коррекции |  |  |</w:t>
      </w:r>
    </w:p>
    <w:p>
      <w:r>
        <w:t xml:space="preserve">| 1 | Наличие специальных условий для детей с особыми образовательными потребностями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значительное |</w:t>
      </w:r>
    </w:p>
    <w:p>
      <w:r>
        <w:t xml:space="preserve">| 2 | Наличие документов, подтверждающих оказание психолого-педагогической коррекционной помощи (обследования, коррекционно-развивающих занятия, реабилитационные и социально-правовых мероприятия) | значительное |</w:t>
      </w:r>
    </w:p>
    <w:p>
      <w:r>
        <w:t xml:space="preserve">| 3 | Наличие документов, подтверждающих соблюдение сроков оказания государственной услуги (журнал регистраций детей, договор на оказание психолого-педагогических услуг, индивидуально-развивающая программа) | значительное |</w:t>
      </w:r>
    </w:p>
    <w:p>
      <w:r>
        <w:t xml:space="preserve">| 4 | Наличие перечня документов необходимых для оказания психолого-педагогической помощи детям с ограниченными возможностями (типовой учебный план, расписание занятий, индивидуально-развивающие программы для детей) | значительное |</w:t>
      </w:r>
    </w:p>
    <w:p>
      <w:r>
        <w:t xml:space="preserve">| 5 | Наличие узких специалистов (дефектолога сурдопедагога, тифлопедагога, логопеда, педагога-психолога, инструктора ЛФК и (или) учителя по адаптивной физической культуре, социального педагога) осуществляющих психолого-педагогическое сопровождение детей | значительное |</w:t>
      </w:r>
    </w:p>
    <w:p>
      <w:r>
        <w:t xml:space="preserve">| 6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7 | Наличие групп кратковременного пребывания в кабинетах психолого-педагогической коррекции | значительное |</w:t>
      </w:r>
    </w:p>
    <w:p>
      <w:r>
        <w:t xml:space="preserve">| 8 | Наличие заключений психолого-медико-педагогической консультации для получения услуги в кабинетах психолого-педагогической коррекции | значительное |</w:t>
      </w:r>
    </w:p>
    <w:p>
      <w:r>
        <w:t xml:space="preserve">| 9 | Наличие документов, подтверждающих проведение индивидуальных или подгрупповых и групповых занятий | значительное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значительное |</w:t>
      </w:r>
    </w:p>
    <w:p>
      <w:r>
        <w:t xml:space="preserve">| Раздел 3. В отношении деятельности реабилитационных центров |  |  |</w:t>
      </w:r>
    </w:p>
    <w:p>
      <w:r>
        <w:t xml:space="preserve">| 1 | Наличие специальных условий для детей с особыми образовательными потребностями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значительное |</w:t>
      </w:r>
    </w:p>
    <w:p>
      <w:r>
        <w:t xml:space="preserve">| 2 | Наличие документов, подтверждающих проведение комплексного обследования психофизического состояния детей | значительное |</w:t>
      </w:r>
    </w:p>
    <w:p>
      <w:r>
        <w:t xml:space="preserve">| 3 | Наличие документов, подтверждающих соблюдение сроков оказания государственной услуги (журнал регистраций детей, договор на оказание психолого-педагогических услуг, индивидуально-развивающая программ) | значительное |</w:t>
      </w:r>
    </w:p>
    <w:p>
      <w:r>
        <w:t xml:space="preserve">| 4 | Наличие перечня документов необходимых для оказания психолого-педагогической и медико-социальной помощи детям с ограниченными возможностями (типовой учебный план, расписание занятий, индивидуально-развивающая программа ребенка) | значительное |</w:t>
      </w:r>
    </w:p>
    <w:p>
      <w:r>
        <w:t xml:space="preserve">| 5 | Наличие узких специалистов (дефектолога сурдопедагога, тифлопедагога, логопеда, педагога-психолога, инструктора ЛФК и (или) учителя по адаптивной физической культуре, социального педагога) и врачей, предоставляющих социальную медико-педагогическую и коррекционно-развивающую помощь детям с ограниченными возможностями и их семьям | значительное |</w:t>
      </w:r>
    </w:p>
    <w:p>
      <w:r>
        <w:t xml:space="preserve">| 6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7 | Наличие документов, подтверждающих реализацию индивидуально развивающих и коррекционно-развивающих программы в форме индивидуальных, групповых и подгрупповых занятий групп дневного и/или кратковременного пребывания | значительное |</w:t>
      </w:r>
    </w:p>
    <w:p>
      <w:r>
        <w:t xml:space="preserve">| 8 | Наличие заключений и рекомендаций ПМПК для получения услуги в реабилитационных центрах | значительное |</w:t>
      </w:r>
    </w:p>
    <w:p>
      <w:r>
        <w:t xml:space="preserve">| 9 | Наличие утвержденных индивидуально-развивающих программ, разработанных с учетом особенностей психофизического и речевого развития и индивидуальных возможностей детей с особыми образовательными потребностями и охватывающие основные сферы развития ребенка: речевую, познавательную, эмоциональную, моторную и самообслуживание | значительное |</w:t>
      </w:r>
    </w:p>
    <w:p>
      <w:pPr>
        <w:pStyle w:val="Heading2"/>
      </w:pPr>
      <w:r>
        <w:t xml:space="preserve">1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значительное |</w:t>
      </w:r>
    </w:p>
    <w:p>
      <w:r>
        <w:t xml:space="preserve">| Раздел 4. В отношении деятельности специальных школ, специальных школ-интернатов |  |  |</w:t>
      </w:r>
    </w:p>
    <w:p>
      <w:r>
        <w:t xml:space="preserve">| 1 | Создание социально-бытовых условий, направленных на поддержание жизнедеятельности воспитанников специальных организаций образования,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грубое |</w:t>
      </w:r>
    </w:p>
    <w:p>
      <w:r>
        <w:t xml:space="preserve">| 2 | Наличие документов, регламентирующих деятельность воспитателей и педагогов дополнительного образования (планы мероприятий, программы, расписание кружковой, досуговой деятельности и другие) | значительное |</w:t>
      </w:r>
    </w:p>
    <w:p>
      <w:r>
        <w:t xml:space="preserve">| 3 | Наличие документов, регламентирующих деятельность специалистов психолого-педагогического сопровождения в организации, в том числе специальных педагогов: учитель-логопед, учитель-дефектолог, педагог-психолог и другие (планы мероприятий, программы, расписание и другие) | значительное |</w:t>
      </w:r>
    </w:p>
    <w:p>
      <w:r>
        <w:t xml:space="preserve">| 4 | Наличие документов, обеспечивающих учебный процесс (рабочие учебные планы, рабочие учебные программы, расписание учебных занятий, в том числе занятий коррекционного компонента учебного плана, и прочие) | значительное |</w:t>
      </w:r>
    </w:p>
    <w:p>
      <w:r>
        <w:t xml:space="preserve">| 5 | Соблюдение требований по ведению обязательных документов: - личные дела обучающихся (в бумажном или электронном формате word или pdf); - книга регистрации приказов по движению обучающихся, - алфавитная книга записи обучающихся; - книга учета выбывших обучающихся; - книга учета прибывших обучающихся | значительное |</w:t>
      </w:r>
    </w:p>
    <w:p>
      <w:r>
        <w:t xml:space="preserve">| 6 | Наличие документов, подтверждающих создание комиссии по мониторингу качества питания, обеспечивающих соответствующие условия питания, с участием представителей попечительского совета, родительского комитета, администрации школы, медицинского работника медицинского пункта организации образования и других | значительное |</w:t>
      </w:r>
    </w:p>
    <w:p>
      <w:r>
        <w:t xml:space="preserve">| 7 | Наличие документов, подтверждающих соблюдение норм питания, обеспечения мягким инвентарем воспитанников и обучающихся | значительное |</w:t>
      </w:r>
    </w:p>
    <w:p>
      <w:r>
        <w:t xml:space="preserve">| 8 | Наличие документов, подтверждающих деятельность комиссии по мониторингу качества питания: - осуществление мониторинга качества поступающих продуктов питания, -наличия сертификатов CT-KZ на продукты питания отечественных товаропроизводителей, - качества приготовленных блюд, наличием и исправностью технологического оборудования, - соблюдением сроков и условий хранения, доставки продуктов, готовых блюд, - соответствия фактического рациона питания детей ежедневному, перспективному меню, санитарного состояния столовой | значительное |</w:t>
      </w:r>
    </w:p>
    <w:p>
      <w:r>
        <w:t xml:space="preserve">| 9 | Наличие на интернет-ресурсе рубрики "Школьное питание" (системное размещение информации по организации питания обучающихся (перспективное, план работы, акты комиссий по мониторингу качества питания, межведомственных экспертных групп) | значительное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значительное |</w:t>
      </w:r>
    </w:p>
    <w:p>
      <w:r>
        <w:t xml:space="preserve">|  | Приложение 5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субъективных критериев для определения степени риска по субъективным критериям в области защиты прав ребенка в соответствии со статьей 138 Предпринимательского кодекса Республики Казахстан в отношении деятельности организаций образования, здравоохранения и социальной защиты населения для де</w:t>
      </w:r>
    </w:p>
    <w:p>
      <w:r>
        <w:t xml:space="preserve">| № п/п | Показатель субъективного критерия | Источник информации по показателю субъективного критерия | Удельный вес по значимости, балл (в сумме не должен превышать 100 баллов), wi | Условия /значения, xi |  |  |</w:t>
      </w:r>
    </w:p>
    <w:p>
      <w:r>
        <w:t xml:space="preserve">|---|---|---|---|---|---|---|</w:t>
      </w:r>
    </w:p>
    <w:p>
      <w:r>
        <w:t xml:space="preserve">| условие 1/значение | условие 2/значение | условие 3/значение |  |  |  |  |</w:t>
      </w:r>
    </w:p>
    <w:p>
      <w:r>
        <w:t xml:space="preserve">| 1 | 2 | 3 | 4 | 5 | 6 | 7 |</w:t>
      </w:r>
    </w:p>
    <w:p>
      <w:r>
        <w:t xml:space="preserve">|  | Для профилактического контроля с посещением |  |  |  |  |  |</w:t>
      </w:r>
    </w:p>
    <w:p>
      <w:r>
        <w:t xml:space="preserve">| 1. | Результаты мониторинга отчетности и сведений, представляемых субъектом контроля | Несоответствие социально-бытовых условий, к требованиям оказания специальных социальных услуг в области образования и защиты прав детей, предоставляемых организациями образования | 100% | 0 | 1 |  |</w:t>
      </w:r>
    </w:p>
    <w:p>
      <w:r>
        <w:t xml:space="preserve">| 0% | 100% |  |  |  |  |  |</w:t>
      </w:r>
    </w:p>
    <w:p>
      <w:r>
        <w:t xml:space="preserve">| 2. | Результаты мониторинга отчетности и сведений, представляемых субъектом контроля | Предоставление недостоверных сведений о трудоустройстве и занятости выпускников организаций образования из числа детей-сирот и детей, оставшихся без попечения родителей | 100% | 0 | 1 |  |</w:t>
      </w:r>
    </w:p>
    <w:p>
      <w:r>
        <w:t xml:space="preserve">| 0% | 100% |  |  |  |  |  |</w:t>
      </w:r>
    </w:p>
    <w:p>
      <w:r>
        <w:t xml:space="preserve">| 3. | Наличие неблагоприятных происшествий, возникших по вине субъекта контроля | Наличие зарегистрированных фактов несообщения о противоправных деяниях, совершенных несовершеннолетними или в отношении несовершеннолетних ( статья 127-1 КОАП РК) | 100% | 0 | 1 |  |</w:t>
      </w:r>
    </w:p>
    <w:p>
      <w:r>
        <w:t xml:space="preserve">| 0% | 100% |  |  |  |  |  |</w:t>
      </w:r>
    </w:p>
    <w:p>
      <w:r>
        <w:t xml:space="preserve">| 4. | Наличие неблагоприятных происшествий, возникших по вине субъекта контроля | Наличие зарегистрированных неблагоприятных происшествий, выраженные в виде небрежного или недобросовестного отношения к воспитанникам и обучающимся, если это повлекло причинение легкого вреда здоровью воспитанников, обучающихся во время учебного и воспитательного процесса (часть 3 ст 409 КОАП РК) | 100% | 0 | 1 |  |</w:t>
      </w:r>
    </w:p>
    <w:p>
      <w:r>
        <w:t xml:space="preserve">| 0% | 100% |  |  |  |  |  |</w:t>
      </w:r>
    </w:p>
    <w:p>
      <w:r>
        <w:t xml:space="preserve">| 5. | Результаты предыдущих проверок и профилактического контроля с посещением субъектов (объектов) контроля | Количество неисполненных требований в предписании по грубым нарушениям, срок по которым истек | 100% | 0 | 1 |  |</w:t>
      </w:r>
    </w:p>
    <w:p>
      <w:r>
        <w:t xml:space="preserve">| 0% | 100% |  |  |  |  |  |</w:t>
      </w:r>
    </w:p>
    <w:p>
      <w:r>
        <w:t xml:space="preserve">| 6. | Результаты предыдущих проверок и профилактического контроля без посещения субъектов (объектов) контроля | Неисполненные в установленный срок рекомендаций об устранении нарушений, выявленных по результатам контроля | 100% | 0 | 1 |  |</w:t>
      </w:r>
    </w:p>
    <w:p>
      <w:r>
        <w:t xml:space="preserve">| 0% | 100% |  |  |  |  |  |</w:t>
      </w:r>
    </w:p>
    <w:p>
      <w:r>
        <w:t xml:space="preserve">|  | Приложение 6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субъективных критериев для определения степени риска по субъективным критериям в области защиты прав ребенка в соответствии со статьей 138 Предпринимательского кодекса Республики Казахстан в отношении деятельности организаций образования для детей с девиантным поведением и с особым режимом</w:t>
      </w:r>
    </w:p>
    <w:p>
      <w:r>
        <w:t xml:space="preserve">| № п/п | Показатель субъективного критерия | Источник информации по показателю субъективного критерия | Удельный вес по значимости, балл (в сумме не должен превышать 100 баллов), wi | Условия /значения, xi |  |  |</w:t>
      </w:r>
    </w:p>
    <w:p>
      <w:r>
        <w:t xml:space="preserve">|---|---|---|---|---|---|---|</w:t>
      </w:r>
    </w:p>
    <w:p>
      <w:r>
        <w:t xml:space="preserve">| условие 1/значение | условие 2/значение | условие 3/значение |  |  |  |  |</w:t>
      </w:r>
    </w:p>
    <w:p>
      <w:r>
        <w:t xml:space="preserve">| 1 | 2 | 3 | 4 | 5 | 6 | 7 |</w:t>
      </w:r>
    </w:p>
    <w:p>
      <w:r>
        <w:t xml:space="preserve">|  | Для профилактического контроля с посещением |  |  |  |  |  |</w:t>
      </w:r>
    </w:p>
    <w:p>
      <w:r>
        <w:t xml:space="preserve">| 1. | Результаты мониторинга отчетности и сведений, представляемых субъектом контроля | Несоответствие социально-бытовых условий, к требованиям оказания специальных социальных услуг в области защиты прав детей, предоставляемых организациями образования | 100% | 0 | 1 |  |</w:t>
      </w:r>
    </w:p>
    <w:p>
      <w:r>
        <w:t xml:space="preserve">| 0% | 100% |  |  |  |  |  |</w:t>
      </w:r>
    </w:p>
    <w:p>
      <w:r>
        <w:t xml:space="preserve">| 2. | Наличие неблагоприятных происшествий, возникших по вине субъекта контроля | Наличие зарегистрированных фактов несообщения о противоправных деяниях, совершенных несовершеннолетними или в отношении несовершеннолетних ( статья 127-1 КОАП РК) | 100% | 0 | 1 |  |</w:t>
      </w:r>
    </w:p>
    <w:p>
      <w:r>
        <w:t xml:space="preserve">| 0% | 100% |  |  |  |  |  |</w:t>
      </w:r>
    </w:p>
    <w:p>
      <w:r>
        <w:t xml:space="preserve">| 3. | Наличие неблагоприятных происшествий, возникших по вине субъекта контроля | Наличие зарегистрированных неблагоприятных происшествий, выраженные в виде небрежного или недобросовестного отношения к воспитанникам и обучающимся, если это повлекло причинение легкого вреда здоровью воспитанников, обучающихся во время учебного и воспитательного процесса (часть 3 ст 409 КОАП РК) | 100% | 0 | 1 |  |</w:t>
      </w:r>
    </w:p>
    <w:p>
      <w:r>
        <w:t xml:space="preserve">| 0% | 100% |  |  |  |  |  |</w:t>
      </w:r>
    </w:p>
    <w:p>
      <w:r>
        <w:t xml:space="preserve">| 4. | Результаты предыдущих проверок и профилактического контроля с посещением субъектов (объектов) контроля | Количество неисполненных требований в предписании по грубым нарушениям, срок по которым истек | 100% | 0 | 1 |  |</w:t>
      </w:r>
    </w:p>
    <w:p>
      <w:r>
        <w:t xml:space="preserve">| 0% | 100% |  |  |  |  |  |</w:t>
      </w:r>
    </w:p>
    <w:p>
      <w:r>
        <w:t xml:space="preserve">| 5. | Результаты предыдущих проверок и профилактического контроля без посещения субъектов (объектов) контроля | Неисполненные в установленный срок рекомендаций об устранении нарушений, выявленных по результатам контроля | 100% | 0 | 1 |  |</w:t>
      </w:r>
    </w:p>
    <w:p>
      <w:r>
        <w:t xml:space="preserve">| 0% | 100% |  |  |  |  |  |</w:t>
      </w:r>
    </w:p>
    <w:p>
      <w:r>
        <w:t xml:space="preserve">|  | Приложение 7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субъективных критериев для определения степени риска по субъективным критериям в области защиты прав ребенка в соответствии со статьей 138 Предпринимательского кодекса Республики Казахстан в отношении деятельности организаций среднего образования</w:t>
      </w:r>
    </w:p>
    <w:p>
      <w:r>
        <w:t xml:space="preserve">| № п/п | Показатель субъективного критерия | Источник информации по показателю субъективного критерия | Удельный вес по значимости, балл (в сумме не должен превышать 100 баллов), wi | Условия /значения, xi |  |  |</w:t>
      </w:r>
    </w:p>
    <w:p>
      <w:r>
        <w:t xml:space="preserve">|---|---|---|---|---|---|---|</w:t>
      </w:r>
    </w:p>
    <w:p>
      <w:r>
        <w:t xml:space="preserve">| условие 1/значение | условие 2/значение | условие 3/значение |  |  |  |  |</w:t>
      </w:r>
    </w:p>
    <w:p>
      <w:r>
        <w:t xml:space="preserve">| 1 | 2 | 3 | 4 | 5 | 6 | 7 |</w:t>
      </w:r>
    </w:p>
    <w:p>
      <w:r>
        <w:t xml:space="preserve">|  | Для профилактического контроля с посещением |  |  |  |  |  |</w:t>
      </w:r>
    </w:p>
    <w:p>
      <w:r>
        <w:t xml:space="preserve">| 1. | Результаты мониторинга отчетности и сведений, представляемых субъектом контроля | Несоответствие социально-бытовых условий, к требованиям оказания специальных социальных услуг в области защиты прав детей, предоставляемых организациями образования | 100% | 0 | 1 |  |</w:t>
      </w:r>
    </w:p>
    <w:p>
      <w:r>
        <w:t xml:space="preserve">| 0% | 100% |  |  |  |  |  |</w:t>
      </w:r>
    </w:p>
    <w:p>
      <w:r>
        <w:t xml:space="preserve">| 2. | Наличие неблагоприятных происшествий, возникших по вине субъекта контроля | Наличие зарегистрированных фактов несообщения о противоправных деяниях, совершенных несовершеннолетними или в отношении несовершеннолетних ( статья 127-1 КОАП РК) | 100 % | 0 | 1 |  |</w:t>
      </w:r>
    </w:p>
    <w:p>
      <w:r>
        <w:t xml:space="preserve">| 0% | 100 % |  |  |  |  |  |</w:t>
      </w:r>
    </w:p>
    <w:p>
      <w:r>
        <w:t xml:space="preserve">| 3. | Наличие неблагоприятных происшествий, возникших по вине субъекта контроля | Наличие зарегистрированных неблагоприятных происшествий, выраженные в виде небрежного или недобросовестного отношения к воспитанникам и обучающимся, если это повлекло причинение легкого вреда здоровью воспитанников, обучающихся во время учебного и воспитательного процесса (часть 3 ст 409 КОАП РК) | 100 % | 0 | 1 |  |</w:t>
      </w:r>
    </w:p>
    <w:p>
      <w:r>
        <w:t xml:space="preserve">| 0% | 100% |  |  |  |  |  |</w:t>
      </w:r>
    </w:p>
    <w:p>
      <w:r>
        <w:t xml:space="preserve">| 4. | Результаты мониторинга отчетности и сведений, представляемых субъектом контроля | Охват летним отдыхом детей из категории нуждающихся в финансовой и материальной помощи (по 5 категориям детей по ПП РК № 64 от 25 января 2008 года) | 100% | Охват школьникоболее 50% | Охват школьникоменее 50% |  |</w:t>
      </w:r>
    </w:p>
    <w:p>
      <w:r>
        <w:t xml:space="preserve">| 0% | 100% |  |  |  |  |  |</w:t>
      </w:r>
    </w:p>
    <w:p>
      <w:r>
        <w:t xml:space="preserve">| 5. | Результаты предыдущих проверок и профилактического контроля с посещением субъектов (объектов) контроля | Количество неисполненных требований в предписании по грубым нарушениям, срок по которым истек | 100% | 0 | 1 |  |</w:t>
      </w:r>
    </w:p>
    <w:p>
      <w:r>
        <w:t xml:space="preserve">| 0% | 100% |  |  |  |  |  |</w:t>
      </w:r>
    </w:p>
    <w:p>
      <w:r>
        <w:t xml:space="preserve">| 6. | Результаты предыдущих проверок и профилактического контроля без посещения субъектов (объектов) контроля | Неисполненные в установленный срок рекомендаций об устранении нарушений, выявленных по результатам контроля | 100% | 0 | 1 |  |</w:t>
      </w:r>
    </w:p>
    <w:p>
      <w:r>
        <w:t xml:space="preserve">| 0% | 100% |  |  |  |  |  |</w:t>
      </w:r>
    </w:p>
    <w:p>
      <w:r>
        <w:t xml:space="preserve">|  | Приложение 8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субъективных критериев для определения степени риска по субъективным критериям в области защиты прав ребенка в соответствии со статьей 138 Предпринимательского кодекса Республики Казахстан в отношении деятельности специальных организаций образования</w:t>
      </w:r>
    </w:p>
    <w:p>
      <w:r>
        <w:t xml:space="preserve">| № п/п | Показатель субъективного критерия | Источник информации по показателю субъективного критерия | Удельный вес по значимости, балл (в сумме не должен превышать 100 баллов), wi | Условия /значения, xi |  |  |</w:t>
      </w:r>
    </w:p>
    <w:p>
      <w:r>
        <w:t xml:space="preserve">|---|---|---|---|---|---|---|</w:t>
      </w:r>
    </w:p>
    <w:p>
      <w:r>
        <w:t xml:space="preserve">| условие 1/значение | условие 2/значение | условие 3/значение |  |  |  |  |</w:t>
      </w:r>
    </w:p>
    <w:p>
      <w:r>
        <w:t xml:space="preserve">| 1 | 2 | 3 | 4 | 5 | 6 | 7 |</w:t>
      </w:r>
    </w:p>
    <w:p>
      <w:r>
        <w:t xml:space="preserve">|  | Для профилактического контроля с посещением |  |  |  |  |  |</w:t>
      </w:r>
    </w:p>
    <w:p>
      <w:r>
        <w:t xml:space="preserve">| 1. | Результаты мониторинга отчетности и сведений, представляемых субъектом контроля | Отсутствие специального педагогического или профессионального образования по соответствующему профилю | 100% | 0 | 1 |  |</w:t>
      </w:r>
    </w:p>
    <w:p>
      <w:r>
        <w:t xml:space="preserve">| 0% | 100% |  |  |  |  |  |</w:t>
      </w:r>
    </w:p>
    <w:p>
      <w:r>
        <w:t xml:space="preserve">| 2. | Результаты мониторинга отчетности и сведений, представляемых субъектом контроля | Несоответствие социально-бытовых условий, к требованиям оказания специальных социальных услуг в области защиты прав детей, предоставляемых организациями образования | 100% | 0 | 1 |  |</w:t>
      </w:r>
    </w:p>
    <w:p>
      <w:r>
        <w:t xml:space="preserve">| 0% | 100% |  |  |  |  |  |</w:t>
      </w:r>
    </w:p>
    <w:p>
      <w:r>
        <w:t xml:space="preserve">| 3. | Наличие неблагоприятных происшествий, возникших по вине субъекта контроля | Наличие зарегистрированных фактов несообщения о противоправных деяниях, совершенных несовершеннолетними или в отношении несовершеннолетних ( статья 127-1 КОАП РК) | 100% | 0 | 1 |  |</w:t>
      </w:r>
    </w:p>
    <w:p>
      <w:r>
        <w:t xml:space="preserve">| 0% | 100% |  |  |  |  |  |</w:t>
      </w:r>
    </w:p>
    <w:p>
      <w:r>
        <w:t xml:space="preserve">| 4. | Наличие неблагоприятных происшествий, возникших по вине субъекта контроля | Наличие зарегистрированных неблагоприятных происшествий, выраженные в виде небрежного или недобросовестного отношения к воспитанникам и обучающимся, если это повлекло причинение легкого вреда здоровью воспитанников, обучающихся во время учебного и воспитательного процесса (часть 3 ст 409 КОАП РК) | 100% | 0 | 1 |  |</w:t>
      </w:r>
    </w:p>
    <w:p>
      <w:r>
        <w:t xml:space="preserve">| 0% | 100% |  |  |  |  |  |</w:t>
      </w:r>
    </w:p>
    <w:p>
      <w:r>
        <w:t xml:space="preserve">| 5. | Результаты предыдущих проверок и профилактического контроля с посещением субъектов (объектов) контроля | Количество неисполненных требований в предписании по грубым нарушениям, срок по которым истек | 100% | 0 | 1 |  |</w:t>
      </w:r>
    </w:p>
    <w:p>
      <w:r>
        <w:t xml:space="preserve">| 0% | 100% |  |  |  |  |  |</w:t>
      </w:r>
    </w:p>
    <w:p>
      <w:r>
        <w:t xml:space="preserve">| 6. | Результаты предыдущих проверок и профилактического контроля без посещения субъектов (объектов) контроля | Неисполненные в установленный срок рекомендаций об устранении нарушений, выявленных по результатам контроля | 100% | 0 | 1 |  |</w:t>
      </w:r>
    </w:p>
    <w:p>
      <w:r>
        <w:t xml:space="preserve">| 0% | 100% |  |  |  |  |  |</w:t>
      </w:r>
    </w:p>
    <w:p>
      <w:r>
        <w:t xml:space="preserve">|  | Приложение 2 к совместному приказу Министра национальной экономики Республики Казахстан от 7 февраля 2023 года № 17 и Министр просвещения Республики Казахстан от 7 февраля 2023 года № 30 |</w:t>
      </w:r>
    </w:p>
    <w:p>
      <w:r>
        <w:t xml:space="preserve">|---|---|</w:t>
      </w:r>
    </w:p>
    <w:p>
      <w:r>
        <w:t xml:space="preserve">|  | Приложение 2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в соответствии со статьей 138 Предпринимательского кодекса Республики Казахстан в отношении деятельности организаций образования, здравоохранения и социальной защиты населения для детей-сирот и детей, оставшихся без попечения родителей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проверку/профилактического контроля с посещением субъекта (объекта) контроля ______________________________ Акт о назначении проверки/профилактического контроля с посещением субъекта (объекта) контроля ___________________________________________________ №, дата Наименование субъекта (объекта) контроля ______________________________ ____________________________________________________________________ (Индивидуальный идентификационный номер), бизнес-идентификационный номер субъекта (объекта) контроля ___________________________________________ Адрес места нахождения_______________________________________________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решения местных исполнительных органов о направлении ребенка в организацию (приказ, постановление и другое) |  |  |</w:t>
      </w:r>
    </w:p>
    <w:p>
      <w:r>
        <w:t xml:space="preserve">| 2 | Создание социально-бытовых условий, направленных на поддержание жизнедеятельности воспитанников организаций для детей-сирот и детей, оставшихся без попечения родителей,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 |  |</w:t>
      </w:r>
    </w:p>
    <w:p>
      <w:r>
        <w:t xml:space="preserve">| 3 | Наличие документов, подтверждающих организацию и проведение медико-социального обследования; обеспечение ухода с учетом состояния здоровья; оказание консультативной помощи, проведение профилактических и реабилитационных мероприятий социально-медицинского характера |  |  |</w:t>
      </w:r>
    </w:p>
    <w:p>
      <w:r>
        <w:t xml:space="preserve">| 4 | Наличие документов, подтверждающих ведение социально-психологического патронажа, психологического консультирования; оказания психологической помощи; психологической коррекции воспитанников |  |  |</w:t>
      </w:r>
    </w:p>
    <w:p>
      <w:r>
        <w:t xml:space="preserve">| 5 | Наличие документов, подтверждающих предоставление социально-педагогических услуг, направленных на педагогическую коррекцию и обучение с учетом физических возможностей и умственных способностей |  |  |</w:t>
      </w:r>
    </w:p>
    <w:p>
      <w:r>
        <w:t xml:space="preserve">| 6 | Наличие документов, подтверждающих ведение коррекционно-педагогического сопровождения, содействие в получении образования с учетом физических возможностей и умственных способностей |  |  |</w:t>
      </w:r>
    </w:p>
    <w:p>
      <w:r>
        <w:t xml:space="preserve">| 7 | Наличие документов, подтверждающих проведение юридического консультирования в области предоставления специальных социальных услуг, оказание помощи в оформлении документов, имеющих юридическое значение, содействие органам опеки и попечительства в устройстве детей в семью, в том числе на усыновление, попечение, патронат, под опеку |  |  |</w:t>
      </w:r>
    </w:p>
    <w:p>
      <w:r>
        <w:t xml:space="preserve">| 8 | Наличие документов, подтверждающих соблюдение права детей-сирот, детей, оставшихся без попечения родителей, на причитающиеся им алименты, пособия и другие социальные выплаты |  |  |</w:t>
      </w:r>
    </w:p>
    <w:p>
      <w:r>
        <w:t xml:space="preserve">| 9 | Наличие документов, подтверждающих наличие денежных средств на банковских счетов воспитанников средства, поступившие от алиментов, пособий и других социальных выплат |  |  |</w:t>
      </w:r>
    </w:p>
    <w:p>
      <w:r>
        <w:t xml:space="preserve">| 10 | При отсутствии жилища наличие документов на соблюдение права детей-сирот, детей, оставшихся без попечения родителей, на его получение |  |  |</w:t>
      </w:r>
    </w:p>
    <w:p>
      <w:r>
        <w:t xml:space="preserve">| 11 | В случаях выявления у детей-сирот и детей, оставшихся без попечения родителей, жилища наличие акта технического, санитарного состояния жилища с указанием зарегистрированных лиц, а также лиц, фактически проживающих в обследуемом жилище |  |  |</w:t>
      </w:r>
    </w:p>
    <w:p>
      <w:r>
        <w:t xml:space="preserve">| 12 | В случаях выявления у детей-сирот и детей, оставшихся без попечения родителей, жилища наличие описи находящегося в нем имущества с указанием отличительных признаков каждого |  |  |</w:t>
      </w:r>
    </w:p>
    <w:p>
      <w:r>
        <w:t xml:space="preserve">| 13 | Наличие типового договора о сдаче в внаем (аренду) жилище детей-сирот и детей, оставшихся без попечения родителей |  |  |</w:t>
      </w:r>
    </w:p>
    <w:p>
      <w:r>
        <w:t xml:space="preserve">| 14 | Наличие банковского счета детей, для перечисления средств от сдачи в внаем (аренду) жилище детей-сирот и детей, оставшихся без попечения родителей |  |  |</w:t>
      </w:r>
    </w:p>
    <w:p>
      <w:r>
        <w:t xml:space="preserve">| 15 | Наличие отчетов (не реже одного раза в шесть месяцев в произвольной форме) по управлению жилищем подопечного, содержащий сведения о состоянии жилища, действиях, осуществляемых в отношении данного жилища |  |  |</w:t>
      </w:r>
    </w:p>
    <w:p>
      <w:r>
        <w:t xml:space="preserve">| 16 | Выполнение обязанностей и норм педагогической этики педагогами (проверяется при наличии обращений) |  |  |</w:t>
      </w:r>
    </w:p>
    <w:p>
      <w:r>
        <w:t xml:space="preserve">| 17 | Выполнение обязанностей руководителем или иным должностным лицом организации образования по сохранности здоровья воспитанников (проверяется при наличии обращения) |  |  |</w:t>
      </w:r>
    </w:p>
    <w:p>
      <w:r>
        <w:t xml:space="preserve">| 18 | Наличие утвержденных организацией образования планов работ и протоколов заседаний коллегиальных органов (педагогического, попечительского советов), подтверждающих их деятельность |  |  |</w:t>
      </w:r>
    </w:p>
    <w:p>
      <w:r>
        <w:t xml:space="preserve">| 19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 |  |</w:t>
      </w:r>
    </w:p>
    <w:p>
      <w:r>
        <w:t xml:space="preserve">| 20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</w:t>
      </w:r>
    </w:p>
    <w:p>
      <w:r>
        <w:t xml:space="preserve">| 21 | Несоблюдение педагогами повышения (подтверждения) уровня квалификационной категории не реже одного раза в пять лет |  |  |</w:t>
      </w:r>
    </w:p>
    <w:p>
      <w:r>
        <w:t xml:space="preserve">| 22 | Наличие документов, подтверждающих трудоустройство детей-сирот, детей, оставшихся без попечения родителей |  |  |</w:t>
      </w:r>
    </w:p>
    <w:p>
      <w:r>
        <w:t xml:space="preserve">| 23 | Наличие программ психологической подготовки граждан Республики Казахстан, постоянно проживающих на территории Республики Казахстан, желающих принять детей-сирот, детей, оставшихся без попечения родителей, на воспитание в свою семью в организациях образования для детей-сирот и детей, оставшихся без попечения родителей, продолжительностью не менее 42 и не более 60 академических часов, в день не менее 3 академических часов в формате тренинга |  |  |</w:t>
      </w:r>
    </w:p>
    <w:p>
      <w:r>
        <w:t xml:space="preserve">| 24 | Наличие документов, подтверждающих организацию деятельности по психологической подготовке граждан Республики Казахстан, постоянно проживающих на территории Республики Казахстан, желающих принять детей-сирот, детей, оставшихся без попечения родителей, на воспитание в свою семью |  |  |</w:t>
      </w:r>
    </w:p>
    <w:p>
      <w:r>
        <w:t xml:space="preserve">| 25 | Ведение учета выдачи сертификата и их регистрации в журнале учета выдачи сертификатов в организациях образования для детей-сирот и детей, оставшихся без попечения родителей |  |  |</w:t>
      </w:r>
    </w:p>
    <w:p>
      <w:pPr>
        <w:pStyle w:val="Heading2"/>
      </w:pPr>
      <w:r>
        <w:t xml:space="preserve">1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26 | Соблюдение однодневного срока формирования "График посещения" подтверждение фактов знакомства либо его отсутствия, двухнедельного общения кандидатов в усыновители в Республиканском банке данных |  |  |</w:t>
      </w:r>
    </w:p>
    <w:p>
      <w:r>
        <w:t xml:space="preserve">| 27 | Наличие документов, подтверждающих соблюдение норм питания, обеспечения одежной, обувью, мягким инвентарем детей-сирот и детей, оставшихся без попечения родителей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__________________________________ ________ должность подпись ___________________________________________________________________ фамилия, имя, отчество (при наличии) Руководитель субъекта контроля _____________________________ _________ должность подпись ___________________________________________________________________ фамилия, имя, отчество (при наличии)</w:t>
      </w:r>
    </w:p>
    <w:p>
      <w:r>
        <w:t xml:space="preserve">|  | Приложение 3 к совместному приказу Министра национальной экономики Республики Казахстан от 7 февраля 2023 года № 17 и Министр просвещения Республики Казахстан от 7 февраля 2023 года № 30 |</w:t>
      </w:r>
    </w:p>
    <w:p>
      <w:r>
        <w:t xml:space="preserve">|---|---|</w:t>
      </w:r>
    </w:p>
    <w:p>
      <w:r>
        <w:t xml:space="preserve">|  | Приложение 3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в соответствии со статьей 138 Предпринимательского кодекса Республики Казахстан в отношении деятельности специальных организаций образования для детей с девиантным поведением и с особым режимом содержания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проверку/профилактического контроля с посещением субъекта (объекта) контроля ______________________________ Акт о назначении проверки/профилактического контроля с посещением субъекта (объекта) контроля ___________________________________________________ (№, дата) Наименование субъекта (объекта) контроля ______________________________ (Индивидуальный идентификационный номер), бизнес-идентификационный номер субъекта (объекта) контроля ___________________________________________ Адрес места нахождения 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Соблюдение специальных условий содержания несовершеннолетних в специальных организациях образования для детей с девиантным поведением и с особым режимом содержания |  |  |</w:t>
      </w:r>
    </w:p>
    <w:p>
      <w:r>
        <w:t xml:space="preserve">| 2 | Соблюдение норм раздельного размещения несовершеннолетних женского и мужского пола с обязательным условием изолированности спальных корпусов по возрастам |  |  |</w:t>
      </w:r>
    </w:p>
    <w:p>
      <w:r>
        <w:t xml:space="preserve">| 3 | Соблюдение сроков пребывания несовершеннолетних в специальных организациях образования для детей с девиантным поведением и с особым режимом содержания |  |  |</w:t>
      </w:r>
    </w:p>
    <w:p>
      <w:r>
        <w:t xml:space="preserve">| 4 | Наличие документов, подтверждающих соблюдение норм питания, обеспечения одеждой, обувью, мягким инвентарем |  |  |</w:t>
      </w:r>
    </w:p>
    <w:p>
      <w:r>
        <w:t xml:space="preserve">| 5 | Соблюдение сроков извещения Комиссий по делам несовершеннолетних и защите их прав по месту жительства несовершеннолетнего о его выпуске, с приложением характеристики и рекомендаций о необходимости проведения мер индивидуальной профилактики |  |  |</w:t>
      </w:r>
    </w:p>
    <w:p>
      <w:r>
        <w:t xml:space="preserve">| 6 | Допущение к содержанию и обучению в специальных организациях образования и организациях образования с особым режимом содержания несовершеннолетних, имеющих заболевания, препятствующие их содержанию и обучению |  |  |</w:t>
      </w:r>
    </w:p>
    <w:p>
      <w:r>
        <w:t xml:space="preserve">| 7 | Наличие документов, подтверждающих соблюдение оснований к выпуску несовершеннолетних из специальных организаций образования для детей с девиантным поведением и с особым режимом содержания |  |  |</w:t>
      </w:r>
    </w:p>
    <w:p>
      <w:r>
        <w:t xml:space="preserve">| 8 | Несоблюдение педагогами повышения (подтверждения) уровня квалификационной категории не реже одного раза в пять лет |  |  |</w:t>
      </w:r>
    </w:p>
    <w:p>
      <w:r>
        <w:t xml:space="preserve">| 9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 |  |</w:t>
      </w:r>
    </w:p>
    <w:p>
      <w:r>
        <w:t xml:space="preserve">| 10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</w:t>
      </w:r>
    </w:p>
    <w:p>
      <w:r>
        <w:t xml:space="preserve">| 11 | Создание социально-бытовых условий, направленных на поддержание жизнедеятельности воспитанников организаций для детей-сирот и детей, оставшихся без попечения родителей, в быту (наличие места проживания, помещений, оснащенных мебелью и (или)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 |  |</w:t>
      </w:r>
    </w:p>
    <w:p>
      <w:r>
        <w:t xml:space="preserve">| 12 | Наличие документов, подтверждающих организацию и проведение медико-социального обследования; обеспечение ухода с учетом состояния здоровья; оказание консультативной помощи, проведение профилактических и реабилитационных мероприятий социально-медицинского характера |  |  |</w:t>
      </w:r>
    </w:p>
    <w:p>
      <w:r>
        <w:t xml:space="preserve">| 13 | Своевременное внесение данных несовершеннолетнего в Республиканском банке данных (не позднее 1 (одного) рабочего дня с момента приема несовершеннолетнего) |  |  |</w:t>
      </w:r>
    </w:p>
    <w:p>
      <w:r>
        <w:t xml:space="preserve">| 14 | Наличие извещения о выпуске несовершеннолетнего из специальных организаций, организации с особым режимом содержания в комиссию по делам несовершеннолетних и защите их прав по месту жительства несовершеннолетнего, а также характеристики на несовершеннолетнего и рекомендации о необходимости проведения с ним в дальнейшем мер индивидуальной профилактики и оказания ему содействия в трудовом и бытовом устройстве |  |  |</w:t>
      </w:r>
    </w:p>
    <w:p>
      <w:r>
        <w:t xml:space="preserve">| 15 | Наличие, документов подтверждающих информирование органов внутренних дел по месту нахождения организации образования с особым режимом содержания и по месту жительства несовершеннолетних о фактах их самовольного ухода |  |  |</w:t>
      </w:r>
    </w:p>
    <w:p>
      <w:r>
        <w:t xml:space="preserve">| 16 | Наличия полного пакета документов несовершеннолетних при направлении в специальную организацию образования с особым режимом содержания (наличие решения суда о направлении несовершеннолетнего, свидетельство о рождении (удостоверение личности), личное дело обучающегося, документации в области здравоохранения, акт обследования жилищно-бытовых условий семьи, характеристика с места учебы, приписное свидетельство для лиц призывного возраста и другие)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 ________ должность подпись _________________________________________________________________ фамилия, имя, отчество (при наличии) Руководитель субъекта контроля _________________________ ___________ должность подпись __________________________________________________________________ фамилия, имя, отчество (при наличии)</w:t>
      </w:r>
    </w:p>
    <w:p>
      <w:r>
        <w:t xml:space="preserve">|  | Приложение 4 к совместному приказу Министра национальной экономики Республики Казахстан от 7 февраля 2023 года № 17 и Министр просвещения Республики Казахстан от 7 февраля 2023 года № 30 |</w:t>
      </w:r>
    </w:p>
    <w:p>
      <w:r>
        <w:t xml:space="preserve">|---|---|</w:t>
      </w:r>
    </w:p>
    <w:p>
      <w:r>
        <w:t xml:space="preserve">|  | Приложение 4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в соответствии со статьей 138 Предпринимательского кодекса Республики Казахстан в отношении деятельности организаций среднего образования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проверку/профилактического контроля с посещением субъекта (объекта) контроля ________________________________ Акт о назначении проверки/профилактического контроля с посещением субъекта (объекта) контроля_____________________________________________________ (№, дата) Наименование субъекта (объекта) контроля ________________________________ (Индивидуальный идентификационный номер), бизнес-идентификационный номер субъекта (объекта) контроля _____________________________________________ Адрес места нахождения 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документов, подтверждающих соблюдение порядка исключения детей из государственного образовательного учреждения до получения бесплатного общего среднего образования |  |  |</w:t>
      </w:r>
    </w:p>
    <w:p>
      <w:r>
        <w:t xml:space="preserve">| 2 | Наличие подтверждающих документов, гарантирующих получение образования детьми с особыми образовательными потребностями |  |  |</w:t>
      </w:r>
    </w:p>
    <w:p>
      <w:r>
        <w:t xml:space="preserve">| 3 | Наличие решения первого руководителя об утверждении ответственного лица по учету средств, выделяемых на оказание финансовой и материальной помощи обучающимся и воспитанникам государственных организаций образования, наличие журнала регистрации заявлений на получение финансовой и материальной помощи, наличие подтверждающих документов о целевом использовании средств (квитанции, чеки об оплате, фото), протокол заседания по оказанию финансовой и материальной помощи обучающимся и воспитанникам государственных организаций образования |  |  |</w:t>
      </w:r>
    </w:p>
    <w:p>
      <w:r>
        <w:t xml:space="preserve">| 4 | Наличие документов, подтверждающих проведение учета детей в возрасте от 0 до 18 лет (до получения ими среднего образования), проживающих (постоянно или временно) или пребывающих на территории обслуживания организации образования, независимо от наличия регистрации по месту жительства (пребывания) |  |  |</w:t>
      </w:r>
    </w:p>
    <w:p>
      <w:r>
        <w:t xml:space="preserve">| 5 | Наличие документов, подтверждающих проведение учета несовершеннолетних, не посещающих по неуважительным причинам общеобразовательные учебные заведения и проведение с ними и их родителями или законными представителями мер индивидуальной профилактики |  |  |</w:t>
      </w:r>
    </w:p>
    <w:p>
      <w:r>
        <w:t xml:space="preserve">| 6 | Наличие документов, подтверждающих дальнейшее обучение выбывшего из организации среднего образования обучающегося |  |  |</w:t>
      </w:r>
    </w:p>
    <w:p>
      <w:r>
        <w:t xml:space="preserve">| 7 | Соблюдение требований по ведению обязательных документов: - личные дела обучающихся (в бумажном или электронном формате word или pdf); - книга регистрации приказов по движению обучающихся, - алфавитная книга записи обучающихся; - книга учета выбывших обучающихся; - книга учета прибывших обучающихся |  |  |</w:t>
      </w:r>
    </w:p>
    <w:p>
      <w:r>
        <w:t xml:space="preserve">| 8 | Соблюдение установленного размера материальной помощи обучающимся и воспитанникам не ниже величины прожиточного минимума согласно действующему законодательству о республиканском бюджете |  |  |</w:t>
      </w:r>
    </w:p>
    <w:p>
      <w:r>
        <w:t xml:space="preserve">| 9 | Наличие утвержденного ежедневного меню с учетом норм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 |  |  |</w:t>
      </w:r>
    </w:p>
    <w:p>
      <w:r>
        <w:t xml:space="preserve">| 10 | Наличие на интернет-ресурсе рубрики "Школьное питание" (системное размещение информации по организации питания обучающихся (перспективное, ежедневное меню с приложением фото блюд, план работы, акты комиссий по мониторингу качества питания, межведомственных экспертных групп) |  |  |</w:t>
      </w:r>
    </w:p>
    <w:p>
      <w:r>
        <w:t xml:space="preserve">| 11 | Наличие утвержденного состава комиссии по мониторингу качества питания |  |  |</w:t>
      </w:r>
    </w:p>
    <w:p>
      <w:r>
        <w:t xml:space="preserve">| 12 | Наличие документов, подтверждающих деятельность комиссии по мониторингу качества питания: -осуществление мониторинга качества поступающих продуктов питания, -наличия сертификатов CT-KZ на продукты питания отечественных товаропроизводителей, -качества приготовленных блюд, наличием и исправностью технологического оборудования, -соблюдением сроков и условий хранения, доставки продуктов, готовых блюд, -соответствия фактического рациона питания детей ежедневному, перспективному меню, санитарного состояния столовой |  |  |</w:t>
      </w:r>
    </w:p>
    <w:p>
      <w:r>
        <w:t xml:space="preserve">| 13 | Наличие документов, подтверждающих рассмотрение итогов работы комиссии по мониторингу качества питания на педагогическом совете организации образования, размещение на интернет-ресурсе организации среднего образования |  |  |</w:t>
      </w:r>
    </w:p>
    <w:p>
      <w:r>
        <w:t xml:space="preserve">| 14 | Наличие документов, подтверждающих деятельность психологических служб в организациях среднего образования (план работы педагога-психолога, журнал учета групповой и индивидуальной работы психологической службы и другое) |  |  |</w:t>
      </w:r>
    </w:p>
    <w:p>
      <w:r>
        <w:t xml:space="preserve">| 15 | Наличие документов, подтверждающих оказание помощи обучающимся, родителям учащихся или лицам, их заменяющим в решении конкретных психологических проблем (журнал учета консультаций и другое) |  |  |</w:t>
      </w:r>
    </w:p>
    <w:p>
      <w:r>
        <w:t xml:space="preserve">| 16 | Наличие подтверждающих документов по организации воспитательного процесса, контроля деятельности социальных педагогов, педагогов-психологов, осуществляющих комплекс мер по воспитанию, образованию, развитию и социальной защите обучающихся, по проведению работы по профилактике травли (буллинга), суицидов, правонарушений и жестокого обращения обучающихся и другие |  |  |</w:t>
      </w:r>
    </w:p>
    <w:p>
      <w:r>
        <w:t xml:space="preserve">| 17 | Создание специальных условий для детей с особыми образовательными потребностями для получения ими образования (наличие помещений, оснащение мебелью и (или) специальным оборудованием для реализации образовательных и коррекционных задач) |  |  |</w:t>
      </w:r>
    </w:p>
    <w:p>
      <w:r>
        <w:t xml:space="preserve">| 18 | Наличие документов службы психолого-педагогического сопровождения в школе ребенка с особыми образовательными потребностями |  |  |</w:t>
      </w:r>
    </w:p>
    <w:p>
      <w:r>
        <w:t xml:space="preserve">| 19 | Наличие учебной образовательной программы (сокращенной общеобразовательной учебной программы, индивидуальной учебной программы) с учетом рекомендации психолого-медико-педагогической консультации |  |  |</w:t>
      </w:r>
    </w:p>
    <w:p>
      <w:r>
        <w:t xml:space="preserve">| 20 | Наличие утвержденного расписания и плана учебных индивидуальных коррекционных занятий |  |  |</w:t>
      </w:r>
    </w:p>
    <w:p>
      <w:r>
        <w:t xml:space="preserve">| 21 | Создание условий содержания и проживания обучающихся и воспитанников не ниже установленных норм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предоставления одежды, обуви и мягкого инвентаря, основам бытовой ориентации,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способствующих умственному, эмоциональному, духовному и физическому развитию воспитанников)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 ________ должность подпись _________________________________________________________________ фамилия, имя, отчество (при наличии) Руководитель субъекта контроля ___________________________ _________ должность подпись __________________________________________________________________ фамилия, имя, отчество (при наличии)</w:t>
      </w:r>
    </w:p>
    <w:p>
      <w:r>
        <w:t xml:space="preserve">|  | Приложение 5 к совместному приказу Министра национальной экономики Республики Казахстан от 7 февраля 2023 года № 17 и Министр просвещения Республики Казахстан от 7 февраля 2023 года № 30 |</w:t>
      </w:r>
    </w:p>
    <w:p>
      <w:r>
        <w:t xml:space="preserve">|---|---|</w:t>
      </w:r>
    </w:p>
    <w:p>
      <w:r>
        <w:t xml:space="preserve">|  | Приложение 5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в соответствии со статьей 138 Предпринимательского кодекса Республики Казахстан в отношении деятельности организаций образования по реализации права детей на отдых, оздоровление и досуг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проверку/профилактического контроля с посещением субъекта (объекта) контроля ______________________________ Акт о назначении проверки/профилактического контроля с посещением субъекта (объекта) контроля ___________________________________________________ (№, дата) Наименование субъекта (объекта) контроля ______________________________ (Индивидуальный идентификационный номер), бизнес-идентификационный номер субъекта (объекта) контроля ___________________________________________ Адрес места нахождения 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документов, подтверждающих реализацию права на отдых, занятость и оздоровление детей из социально-уязвимых категорий (дети из семей, имеющих право на получение государственной адресной социальной помощи; дети из семей, не получающих государственную адресную социальную помощь, в которых среднедушевой доход ниже величины прожиточного минимума; дети – сироты и дети, оставшиеся без попечения родителей, проживающие в семьях; дети из семей, требующих экстренной помощи в результате чрезвычайных ситуаций, иные категории детей, определяемые коллегиальным органом управления организации образования) |  |  |</w:t>
      </w:r>
    </w:p>
    <w:p>
      <w:r>
        <w:t xml:space="preserve">| 2 | Наличие документов, подтверждающих создание здоровых и безопасных условий обучения, воспитания, труда и отдыха детей в детском оздоровительном лагере |  |  |</w:t>
      </w:r>
    </w:p>
    <w:p>
      <w:r>
        <w:t xml:space="preserve">| 3 | Наличие воспитательных программ и документов, подтверждающих их выполнение |  |  |</w:t>
      </w:r>
    </w:p>
    <w:p>
      <w:r>
        <w:t xml:space="preserve">| 4 | Наличие в воспитательных программах пунктов, направленных на формирование патриотизма, гражданственности, интернационализма, высокой морали, нравственности, а также на развитие разносторонних интересов и способностей детей |  |  |</w:t>
      </w:r>
    </w:p>
    <w:p>
      <w:r>
        <w:t xml:space="preserve">| 5 | Наличие у педагогов специального педагогического или профессионального образования по соответствующим профилям |  |  |</w:t>
      </w:r>
    </w:p>
    <w:p>
      <w:r>
        <w:t xml:space="preserve">| 6 | Несоблюдение сроков прохождения аттестации педагогов: аттестация педагогов проводится не реже одного раза в пять лет |  |  |</w:t>
      </w:r>
    </w:p>
    <w:p>
      <w:r>
        <w:t xml:space="preserve">| 7 | Несоблюдение педагогами повышения (подтверждения) уровня квалификационной категории не реже одного раза в пять лет |  |  |</w:t>
      </w:r>
    </w:p>
    <w:p>
      <w:r>
        <w:t xml:space="preserve">| 8 | Соответствие штатного расписания детских оздоровительных лагерей типовым штатам детских оздоровительных лагерей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 ________ должность подпись _________________________________________________________________ фамилия, имя, отчество (при наличии) Руководитель субъекта контроля ___________________________ _________ должность подпись __________________________________________________________________ фамилия, имя, отчество (при наличии)</w:t>
      </w:r>
    </w:p>
    <w:p>
      <w:r>
        <w:t xml:space="preserve">|  | Приложение 6 к совместному приказу Министра национальной экономики Республики Казахстан от 7 февраля 2023 года № 17 и Министр просвещения Республики Казахстан от 7 февраля 2023 года № 30 |</w:t>
      </w:r>
    </w:p>
    <w:p>
      <w:r>
        <w:t xml:space="preserve">|---|---|</w:t>
      </w:r>
    </w:p>
    <w:p>
      <w:r>
        <w:t xml:space="preserve">|  | Приложение 6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в соответствии со статьей 138 Предпринимательского кодекса Республики Казахстан в отношении деятельности специальных организаций образования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проверку/профилактического контроля с посещением субъекта (объекта) контроля ______________________________ Акт о назначении проверки/профилактического контроля с посещением субъекта (объекта) контроля ___________________________________________________ (№, дата) Наименование субъекта (объекта) контроля ______________________________ (Индивидуальный идентификационный номер), бизнес-идентификационный номер субъекта (объекта) контроля ___________________________________________ Адрес места нахождения 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Раздел 1. В отношении деятельности психолого-медико-педагогической консультации (далее – ПМПК) |  |  |  |</w:t>
      </w:r>
    </w:p>
    <w:p>
      <w:r>
        <w:t xml:space="preserve">| 1 | Наличие документов, подтверждающих соблюдение порядка деятельности ПМПК и соблюдения сроков обследования и оказания психолого-медико-педагогической консультативной помощи детям с ограниченными возможностями (журналы предварительной записи детей на консультацию, журнал учета обследования детей в ПМПК, карта развития ребенка и другие) |  |  |</w:t>
      </w:r>
    </w:p>
    <w:p>
      <w:r>
        <w:t xml:space="preserve">| 2 | Наличие перечня документов необходимых для обследования и оказания психолого-медико-педагогической консультативной помощи детям с ограниченными возможностями (свидетельство о рождении, заключение об инвалидности, заключение врачебно-консультационной комиссии и другие) |  |  |</w:t>
      </w:r>
    </w:p>
    <w:p>
      <w:r>
        <w:t xml:space="preserve">| 3 | Наличие сотрудников, осуществляющих диагностическое обследование и консультирование |  |  |</w:t>
      </w:r>
    </w:p>
    <w:p>
      <w:r>
        <w:t xml:space="preserve">| 4 | Наличие сотрудников имеющие специальное образование при осуществлении образовательной деятельности |  |  |</w:t>
      </w:r>
    </w:p>
    <w:p>
      <w:r>
        <w:t xml:space="preserve">| 5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</w:t>
      </w:r>
    </w:p>
    <w:p>
      <w:r>
        <w:t xml:space="preserve">| 6 | Несоблюдение педагогами повышения (подтверждения) уровня квалификационной категории не реже одного раза в пять лет |  |  |</w:t>
      </w:r>
    </w:p>
    <w:p>
      <w:r>
        <w:t xml:space="preserve">| Раздел 2. В отношении деятельности кабинетов психолого-педагогической коррекции |  |  |  |</w:t>
      </w:r>
    </w:p>
    <w:p>
      <w:r>
        <w:t xml:space="preserve">| 1 | Наличие специальных условий для детей с особыми образовательными потребностями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 |  |</w:t>
      </w:r>
    </w:p>
    <w:p>
      <w:r>
        <w:t xml:space="preserve">| 2 | Наличие документов, подтверждающих оказание психолого-педагогической коррекционной помощи (обследования, коррекционно-развивающих занятия, реабилитационные и социально-правовых мероприятия) |  |  |</w:t>
      </w:r>
    </w:p>
    <w:p>
      <w:r>
        <w:t xml:space="preserve">| 3 | Наличие документов, подтверждающих соблюдение сроков оказания государственной услуги (журнал регистраций детей, договор на оказание психолого-педагогических услуг, индивидуально-развивающая программа) |  |  |</w:t>
      </w:r>
    </w:p>
    <w:p>
      <w:r>
        <w:t xml:space="preserve">| 4 | Наличие перечня документов необходимых для оказания психолого-педагогической помощи детям с ограниченными возможностями (типовой учебный план, расписание занятий, индивидуально-развивающие программы для детей) |  |  |</w:t>
      </w:r>
    </w:p>
    <w:p>
      <w:r>
        <w:t xml:space="preserve">| 5 | Наличие узких специалистов (дефектолога сурдопедагога, тифлопедагога, логопеда, педагога-психолога, инструктора ЛФК и (или) учителя по адаптивной физической культуре, социального педагога) осуществляющих психолого-педагогическое сопровождение детей |  |  |</w:t>
      </w:r>
    </w:p>
    <w:p>
      <w:r>
        <w:t xml:space="preserve">| 6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 |  |</w:t>
      </w:r>
    </w:p>
    <w:p>
      <w:r>
        <w:t xml:space="preserve">| 7 | Наличие групп кратковременного пребывания в кабинетах психолого-педагогической коррекции |  |  |</w:t>
      </w:r>
    </w:p>
    <w:p>
      <w:r>
        <w:t xml:space="preserve">| 8 | Наличие заключений психолого-медико-педагогической консультации для получения услуги в кабинетах психолого-педагогической коррекции |  |  |</w:t>
      </w:r>
    </w:p>
    <w:p>
      <w:r>
        <w:t xml:space="preserve">| 9 | Наличие документов, подтверждающих проведение индивидуальных или подгрупповых и групповых занятий |  | 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 | 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</w:t>
      </w:r>
    </w:p>
    <w:p>
      <w:r>
        <w:t xml:space="preserve">| Раздел 3. В отношении деятельности реабилитационных центров |  |  |  |</w:t>
      </w:r>
    </w:p>
    <w:p>
      <w:r>
        <w:t xml:space="preserve">| 1 | Наличие специальных условий для детей с особыми образовательными потребностями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 |  |</w:t>
      </w:r>
    </w:p>
    <w:p>
      <w:r>
        <w:t xml:space="preserve">| 2 | Наличие документов, подтверждающих проведение комплексного обследования психофизического состояния детей |  |  |</w:t>
      </w:r>
    </w:p>
    <w:p>
      <w:r>
        <w:t xml:space="preserve">| 3 | Наличие документов, подтверждающих соблюдение сроков оказания государственной услуги (журнал регистраций детей, договор на оказание психолого-педагогических услуг, индивидуально-развивающая программ) |  |  |</w:t>
      </w:r>
    </w:p>
    <w:p>
      <w:r>
        <w:t xml:space="preserve">| 4 | Наличие перечня документов необходимых для оказания психолого-педагогической и медико-социальной помощи детям с ограниченными возможностями (типовой учебный план, расписание занятий, индивидуально-развивающая программа ребенка) |  |  |</w:t>
      </w:r>
    </w:p>
    <w:p>
      <w:r>
        <w:t xml:space="preserve">| 5 | Наличие узких специалистов (дефектолога сурдопедагога, тифлопедагога, логопеда, педагога-психолога, инструктора ЛФК и (или) учителя по адаптивной физической культуре, социального педагога) и врачей, предоставляющих социальную медико-педагогическую и коррекционно-развивающую помощь детям с ограниченными возможностями и их семьям |  |  |</w:t>
      </w:r>
    </w:p>
    <w:p>
      <w:r>
        <w:t xml:space="preserve">| 6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 |  |</w:t>
      </w:r>
    </w:p>
    <w:p>
      <w:r>
        <w:t xml:space="preserve">| 7 | Наличие документов, подтверждающих реализацию индивидуально развивающих и коррекционно-развивающих программы в форме индивидуальных, групповых и подгрупповых занятий групп дневного и/или кратковременного пребывания |  |  |</w:t>
      </w:r>
    </w:p>
    <w:p>
      <w:r>
        <w:t xml:space="preserve">| 8 | Наличие заключений и рекомендаций ПМПК для получения услуги в реабилитационных центрах |  |  |</w:t>
      </w:r>
    </w:p>
    <w:p>
      <w:r>
        <w:t xml:space="preserve">| 9 | Наличие утвержденных индивидуально-развивающих программ, разработанных с учетом особенностей психофизического и речевого развития и индивидуальных возможностей детей с особыми образовательными потребностями и охватывающие основные сферы развития ребенка: речевую, познавательную, эмоциональную, моторную и самообслуживание |  | 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 |  |</w:t>
      </w:r>
    </w:p>
    <w:p>
      <w:pPr>
        <w:pStyle w:val="Heading2"/>
      </w:pPr>
      <w:r>
        <w:t xml:space="preserve">1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</w:t>
      </w:r>
    </w:p>
    <w:p>
      <w:r>
        <w:t xml:space="preserve">| Раздел 4. В отношении деятельности специальных школ, специальных школ-интернатов |  |  |  |</w:t>
      </w:r>
    </w:p>
    <w:p>
      <w:r>
        <w:t xml:space="preserve">| 1 | Создание социально-бытовых условий, направленных на поддержание жизнедеятельности воспитанников специальных организаций образования,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 |  |</w:t>
      </w:r>
    </w:p>
    <w:p>
      <w:r>
        <w:t xml:space="preserve">| 2 | Наличие документов, регламентирующих деятельность воспитателей и педагогов дополнительного образования (планы мероприятий, программы, расписание кружковой, досуговой деятельности и другие) |  |  |</w:t>
      </w:r>
    </w:p>
    <w:p>
      <w:r>
        <w:t xml:space="preserve">| 3 | Наличие документов, регламентирующих деятельность специалистов психолого-педагогического сопровождения в организации, в том числе специальных педагогов: учитель-логопед, учитель-дефектолог, педагог-психолог и другие (планы мероприятий, программы, расписание и другие) |  |  |</w:t>
      </w:r>
    </w:p>
    <w:p>
      <w:r>
        <w:t xml:space="preserve">| 4 | Наличие документов, обеспечивающих учебный процесс (рабочие учебные планы, рабочие учебные программы, расписание учебных занятий, в том числе занятий коррекционного компонента учебного плана, и прочие) |  |  |</w:t>
      </w:r>
    </w:p>
    <w:p>
      <w:r>
        <w:t xml:space="preserve">| 5 | Соблюдение требований по ведению обязательных документов: - личные дела обучающихся (в бумажном или электронном формате word или pdf); - книга регистрации приказов по движению обучающихся, - алфавитная книга записи обучающихся; - книга учета выбывших обучающихся; - книга учета прибывших обучающихся |  |  |</w:t>
      </w:r>
    </w:p>
    <w:p>
      <w:r>
        <w:t xml:space="preserve">| 6 | Наличие документов, подтверждающих создание комиссии по мониторингу качества питания, обеспечивающих соответствующие условия питания, с участием представителей попечительского совета, родительского комитета, администрации школы, медицинского работника медицинского пункта организации образования и других |  |  |</w:t>
      </w:r>
    </w:p>
    <w:p>
      <w:r>
        <w:t xml:space="preserve">| 7 | Наличие документов, подтверждающих соблюдение норм питания, обеспечения мягким инвентарем воспитанников и обучающихся |  |  |</w:t>
      </w:r>
    </w:p>
    <w:p>
      <w:r>
        <w:t xml:space="preserve">| 8 | Наличие документов, подтверждающих деятельность комиссии по мониторингу качества питания: -осуществление мониторинга качества поступающих продуктов питания, -наличия сертификатов CT-KZ на продукты питания отечественных товаропроизводителей, -качества приготовленных блюд, наличием и исправностью технологического оборудования, -соблюдением сроков и условий хранения, доставки продуктов, готовых блюд, -соответствия фактического рациона питания детей ежедневному, перспективному меню, санитарного состояния столовой |  |  |</w:t>
      </w:r>
    </w:p>
    <w:p>
      <w:r>
        <w:t xml:space="preserve">| 9 | Наличие на интернет-ресурсе рубрики "Школьное питание" (системное размещение информации по организации питания обучающихся (перспективное, план работы, акты комиссий по мониторингу качества питания, межведомственных экспертных групп) |  | 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 | 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 ________ должность подпись _________________________________________________________________ фамилия, имя, отчество (при наличии) Руководитель субъекта контроля ___________________________ _________ должность подпись _________________________________________________________________ фамилия, имя, отчество (при наличии)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