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</w:t>
      </w:r>
    </w:p>
    <w:p>
      <w:r>
        <w:t xml:space="preserve">Решение. Аким Бурановского сельского округа (передан в район Марқакөл). от 12.07.2022. № 169865. редакция от 12.07.2022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"Об административно- территориальном устройстве Республики Казахстан", пунктом 2 статьи 35 Закона Республики Казахстан "О местном государственном управлении и самоуправлении в Республике Казахстан", учитывая мнение жителей села Боран Борановского сельского округа и на основании заключения Восточно-Казахстанской областной ономастической комиссии от 11 июня 2021 года,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Степная в селе Боран Борановского сельского округа в улицу Біләл Керейбаев.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Борановского сельского округа Курчумского района Восточно- Казахстанской области"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акимата Курчумского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Борановского сельского округа Курчумского района | А. Наурызбаев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