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Председателя Агентства Республики Казахстан по делам государственной службы от 13 апреля 2020 года № 67 "Об утверждении типовых квалификационных требований к категориям должностей правоохранительных органов"</w:t>
      </w:r>
    </w:p>
    <w:p>
      <w:r>
        <w:t xml:space="preserve">Приказ, Изменения. Агентство Республики Казахстан по делам государственной службы (Образован Указом Президента РК от 13.06.2019 г. № 12). от 08.09.2022. № 171464. редакция от 08.09.2022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Председателя Агентства Республики Казахстан по делам государственной службы от 13 апреля 2020 года № 67 "Об утверждении типовых квалификационных требований к категориям должностей правоохранительных органов" (зарегистрирован в Реестре государственной регистрации нормативных правовых актов за № 20391) следующие изменения:</w:t>
      </w:r>
    </w:p>
    <w:p>
      <w:r>
        <w:t xml:space="preserve">в Типовых квалификационных требованиях к категориям должностей правоохранительных органов, утвержденных указанным приказом:</w:t>
      </w:r>
    </w:p>
    <w:p>
      <w:r>
        <w:t xml:space="preserve">пункт 1 изложить в следующей редакции:</w:t>
      </w:r>
    </w:p>
    <w:p>
      <w:r>
        <w:t xml:space="preserve">"1. Настоящие Типовые квалификационные требования к категориям должностей правоохранительных органов (далее – Типовые квалификационные требования) разработаны в соответствии с пунктом 3 статьи 29 Закона Республики Казахстан "О правоохранительной службе" и предъявляются к гражданам, претендующим на занятие должностей органов прокуратуры, внутренних дел, государственной противопожарной службы, антикоррупционной службы и службы экономических расследований, за исключением поступающих на обучение в организации образования правоохранительных органов.</w:t>
      </w:r>
    </w:p>
    <w:p>
      <w:r>
        <w:t xml:space="preserve">Действие настоящих Типовых квалификационных требований также распространяются на должности органов гражданской защиты, которым присваиваются специальные звания.";</w:t>
      </w:r>
    </w:p>
    <w:p>
      <w:r>
        <w:t xml:space="preserve">пункт 10 изложить в следующей редакции:</w:t>
      </w:r>
    </w:p>
    <w:p>
      <w:r>
        <w:t xml:space="preserve">"10. Для занятия должностей категорий C-GP-3, C-OGP-2, C-OGP-3, C-KGP-1, C-OKGP-1, В-PK-3, В-PKО-2, C-SV-3, С-SVО-2, C-SVU-2, C-SN-2, С-SSP-2, C-SGU-2, C-SGU-3, С-FMО-2 стаж работы должен соответствовать одному из следующих требований:</w:t>
      </w:r>
    </w:p>
    <w:p>
      <w:pPr>
        <w:pStyle w:val="Heading2"/>
      </w:pPr>
      <w:r>
        <w:t xml:space="preserve">Подпункт 1</w:t>
      </w:r>
    </w:p>
    <w:p>
      <w:r>
        <w:t xml:space="preserve">1) не менее семи лет стажа работы на правоохранительной службе, в том числе не менее одного года на должностях не ниже категорий C-GP-4, C-OGP-4, C-RGP-1, C-AGP-4, C-KGP-2, C-OKGP-2, В-PK-4, В-PKО-3, C-SV-4, С-SVО-3, C-SVR-1, C-SVU-3, C-SN-3, С-SSP-3, C-SGU-5, С-FM-3, С-FMО-3 или на должностях не ниже следующей нижестоящей категории, предусмотренной штатным расписанием конкретного структурного подразделения;</w:t>
      </w:r>
    </w:p>
    <w:p>
      <w:pPr>
        <w:pStyle w:val="Heading2"/>
      </w:pPr>
      <w:r>
        <w:t xml:space="preserve">Подпункт 2</w:t>
      </w:r>
    </w:p>
    <w:p>
      <w:r>
        <w:t xml:space="preserve">2) не менее семи лет стажа работы на правоохранительной службе, в том числе не менее трех лет на должностях категории В-PK-6, для занятия должности категории В-PKО-2;</w:t>
      </w:r>
    </w:p>
    <w:p>
      <w:pPr>
        <w:pStyle w:val="Heading2"/>
      </w:pPr>
      <w:r>
        <w:t xml:space="preserve">Подпункт 3</w:t>
      </w:r>
    </w:p>
    <w:p>
      <w:r>
        <w:t xml:space="preserve">3) не менее семи лет стажа работы в специальных государственных органах или на воинской службе, в том числе не менее одного года на руководящих должностях;</w:t>
      </w:r>
    </w:p>
    <w:p>
      <w:pPr>
        <w:pStyle w:val="Heading2"/>
      </w:pPr>
      <w:r>
        <w:t xml:space="preserve">Подпункт 4</w:t>
      </w:r>
    </w:p>
    <w:p>
      <w:r>
        <w:t xml:space="preserve">4) не менее девяти лет стажа работы в должности судьи;</w:t>
      </w:r>
    </w:p>
    <w:p>
      <w:pPr>
        <w:pStyle w:val="Heading2"/>
      </w:pPr>
      <w:r>
        <w:t xml:space="preserve">Подпункт 5</w:t>
      </w:r>
    </w:p>
    <w:p>
      <w:r>
        <w:t xml:space="preserve">5) не менее девяти лет стажа работы на государственной службе, в том числе не менее одного года на политических должностях или должностях корпуса "А" или должностях не ниже категорий А-3, В-3, С-3, C-O-3, C-R-1, D-3, D-O-3, Е-2, E-R-1;</w:t>
      </w:r>
    </w:p>
    <w:p>
      <w:pPr>
        <w:pStyle w:val="Heading2"/>
      </w:pPr>
      <w:r>
        <w:t xml:space="preserve">Подпункт 6</w:t>
      </w:r>
    </w:p>
    <w:p>
      <w:r>
        <w:t xml:space="preserve">6) не менее десяти лет стажа работы в сферах, соответствующих функциональным направлениям конкретной должности данных категорий, в том числе не менее четырех лет на руководящих должностях;</w:t>
      </w:r>
    </w:p>
    <w:p>
      <w:pPr>
        <w:pStyle w:val="Heading2"/>
      </w:pPr>
      <w:r>
        <w:t xml:space="preserve">Подпункт 7</w:t>
      </w:r>
    </w:p>
    <w:p>
      <w:r>
        <w:t xml:space="preserve">7) не менее пяти лет стажа работы для лиц, зачисленных в Президентский молодежный кадровый резерв.";</w:t>
      </w:r>
    </w:p>
    <w:p>
      <w:r>
        <w:t xml:space="preserve">пункт 12 изложить в следующей редакции:</w:t>
      </w:r>
    </w:p>
    <w:p>
      <w:r>
        <w:t xml:space="preserve">"12. Для занятия должностей категорий C-GP-4, C-OGP-4, C-RGP-1, C-KGP-2, C-AGP-4, C-AGP-5, C-OKGP-2, В-PK-4, В-PKО-3, C-SV-4, С-SVО-3, C-SVR-1, C-SVU-3, C-SN-3, С-SSP-3, C-SGU-4, C-SGU-5, С-FM-3, С-FMО-3 стаж работы должен соответствовать одному из следующих требований:</w:t>
      </w:r>
    </w:p>
    <w:p>
      <w:pPr>
        <w:pStyle w:val="Heading2"/>
      </w:pPr>
      <w:r>
        <w:t xml:space="preserve">Подпункт 1</w:t>
      </w:r>
    </w:p>
    <w:p>
      <w:r>
        <w:t xml:space="preserve">1) не менее шести лет стажа работы на правоохранительной службе, в том числе не менее одного года на должностях не ниже категорий C-GP-5, C-OGP-5, C-RGP-2, C-AGP-6, C-KGP-3, C-OKGP-3, В-PK-5, В-PKО-4, C-SV-5, С-SVО-4, C-SVR-3, C-SVU-4, C-SN-4, С-SSP-4, C-SGU-7, С-FM-4, С-FMО-4 или на должностях не ниже следующей нижестоящей категории, предусмотренной штатным расписанием конкретного структурного подразделения;</w:t>
      </w:r>
    </w:p>
    <w:p>
      <w:pPr>
        <w:pStyle w:val="Heading2"/>
      </w:pPr>
      <w:r>
        <w:t xml:space="preserve">Подпункт 2</w:t>
      </w:r>
    </w:p>
    <w:p>
      <w:r>
        <w:t xml:space="preserve">2) не менее шести лет стажа работы на правоохранительной службе, в том числе не менее двух лет на должностях категории В-PK-6, для занятия должности категории В-PKО-3;</w:t>
      </w:r>
    </w:p>
    <w:p>
      <w:pPr>
        <w:pStyle w:val="Heading2"/>
      </w:pPr>
      <w:r>
        <w:t xml:space="preserve">Подпункт 3</w:t>
      </w:r>
    </w:p>
    <w:p>
      <w:r>
        <w:t xml:space="preserve">3) не менее шести лет стажа работы в специальных государственных органах или на воинской службе или в должности судьи;</w:t>
      </w:r>
    </w:p>
    <w:p>
      <w:pPr>
        <w:pStyle w:val="Heading2"/>
      </w:pPr>
      <w:r>
        <w:t xml:space="preserve">Подпункт 4</w:t>
      </w:r>
    </w:p>
    <w:p>
      <w:r>
        <w:t xml:space="preserve">4) не менее семи лет стажа работы на государственной службе, в том числе не менее одного года на политических должностях или должностях корпуса "А" или должностях не ниже категорий А-4, В-5, С-4, C-O-5, C-R-2, D-4, D-O-4, Е-3, E-R-2, E-G-1;</w:t>
      </w:r>
    </w:p>
    <w:p>
      <w:pPr>
        <w:pStyle w:val="Heading2"/>
      </w:pPr>
      <w:r>
        <w:t xml:space="preserve">Подпункт 5</w:t>
      </w:r>
    </w:p>
    <w:p>
      <w:r>
        <w:t xml:space="preserve">5) не менее восьми лет стажа работы в сферах, соответствующих функциональным направлениям конкретной должности данных категорий, в том числе не менее трех лет на руководящих должностях;</w:t>
      </w:r>
    </w:p>
    <w:p>
      <w:pPr>
        <w:pStyle w:val="Heading2"/>
      </w:pPr>
      <w:r>
        <w:t xml:space="preserve">Подпункт 6</w:t>
      </w:r>
    </w:p>
    <w:p>
      <w:r>
        <w:t xml:space="preserve">6) не менее пяти лет стажа работы для лиц, зачисленных в Президентский молодежный кадровый резерв.";</w:t>
      </w:r>
    </w:p>
    <w:p>
      <w:r>
        <w:t xml:space="preserve">пункт 16 изложить в следующей редакции:</w:t>
      </w:r>
    </w:p>
    <w:p>
      <w:r>
        <w:t xml:space="preserve">"16. Для занятия должностей категорий C-OGP-8, C-AGP-8, C-RGP-4 (за исключением городов республиканского значения и столицы), C-OKGP-6, В-PK-8, В-PKО-7, C-SV-10, С-SVО-8, C-SVR-6, C-SVU-7, C-SVU-8, C-SVU-9, C-SN-6, C-SN-7 (за исключением должностей инспектора и инспектора-психолога отряда специального назначения "Сункар"), C-SGU-11 (за исключением должностей психолога и полиграфолога), С-FM-6, С-FMО-5 (старший следователь, старший оперуполномоченный (дознаватель), старший специалист) стаж работы должен соответствовать одному из следующих требований:</w:t>
      </w:r>
    </w:p>
    <w:p>
      <w:pPr>
        <w:pStyle w:val="Heading2"/>
      </w:pPr>
      <w:r>
        <w:t xml:space="preserve">Подпункт 1</w:t>
      </w:r>
    </w:p>
    <w:p>
      <w:r>
        <w:t xml:space="preserve">1) не менее одного года стажа работы в правоохранительных или специальных государственных органах или на воинской службе или в должности судьи;</w:t>
      </w:r>
    </w:p>
    <w:p>
      <w:pPr>
        <w:pStyle w:val="Heading2"/>
      </w:pPr>
      <w:r>
        <w:t xml:space="preserve">Подпункт 2</w:t>
      </w:r>
    </w:p>
    <w:p>
      <w:r>
        <w:t xml:space="preserve">2) стаж работы не требуется для лиц, окончивших организации образования правоохранительных органов по образовательным программам высшего образования для занятия должности категории С-SVО-8;</w:t>
      </w:r>
    </w:p>
    <w:p>
      <w:pPr>
        <w:pStyle w:val="Heading2"/>
      </w:pPr>
      <w:r>
        <w:t xml:space="preserve">Подпункт 3</w:t>
      </w:r>
    </w:p>
    <w:p>
      <w:r>
        <w:t xml:space="preserve">3) не менее двух лет стажа работы на государственной службе;</w:t>
      </w:r>
    </w:p>
    <w:p>
      <w:pPr>
        <w:pStyle w:val="Heading2"/>
      </w:pPr>
      <w:r>
        <w:t xml:space="preserve">Подпункт 4</w:t>
      </w:r>
    </w:p>
    <w:p>
      <w:r>
        <w:t xml:space="preserve">4) не менее четырех лет стажа работы в сферах, соответствующих функциональным направлениям конкретной должности данных категорий;</w:t>
      </w:r>
    </w:p>
    <w:p>
      <w:pPr>
        <w:pStyle w:val="Heading2"/>
      </w:pPr>
      <w:r>
        <w:t xml:space="preserve">Подпункт 5</w:t>
      </w:r>
    </w:p>
    <w:p>
      <w:r>
        <w:t xml:space="preserve">5) не менее пяти лет стажа работы для лиц, зачисленных в Президентский молодежный кадровый резерв.";</w:t>
      </w:r>
    </w:p>
    <w:p>
      <w:r>
        <w:t xml:space="preserve">пункт 18 изложить в следующей редакции:</w:t>
      </w:r>
    </w:p>
    <w:p>
      <w:r>
        <w:t xml:space="preserve">"18. Для занятия должностей категорий C-SVR-7, C-SVU-12 (за исключением должностей преподавателя и преподавателя-методиста), C-SVU-13, C-SVU-14 стаж работы должен соответствовать одному из следующих требований:</w:t>
      </w:r>
    </w:p>
    <w:p>
      <w:pPr>
        <w:pStyle w:val="Heading2"/>
      </w:pPr>
      <w:r>
        <w:t xml:space="preserve">Подпункт 1</w:t>
      </w:r>
    </w:p>
    <w:p>
      <w:r>
        <w:t xml:space="preserve">1) не менее одного года стажа работы на государственной службе или в должности судьи или в сферах, соответствующих функциональным направлениям конкретной должности данных категорий;</w:t>
      </w:r>
    </w:p>
    <w:p>
      <w:pPr>
        <w:pStyle w:val="Heading2"/>
      </w:pPr>
      <w:r>
        <w:t xml:space="preserve">Подпункт 2</w:t>
      </w:r>
    </w:p>
    <w:p>
      <w:r>
        <w:t xml:space="preserve">2) стаж работы не требуется для лиц, окончивших организации образования правоохранительных органов по образовательным программам высшего образования для занятия должности категории SVR-7;</w:t>
      </w:r>
    </w:p>
    <w:p>
      <w:pPr>
        <w:pStyle w:val="Heading2"/>
      </w:pPr>
      <w:r>
        <w:t xml:space="preserve">Подпункт 3</w:t>
      </w:r>
    </w:p>
    <w:p>
      <w:r>
        <w:t xml:space="preserve">3) не менее пяти лет стажа работы для лиц, зачисленных в Президентский молодежный кадровый резерв.".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отбора на государственную службу Агентства Республики Казахстан по делам государственной службы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Агентства Республики Казахстан по делам государственной службы.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заместителя Председателя Агентства Республики Казахстан по делам государственной службы, курирующего вопросы государственной службы.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после дня его первого официального опубликования.</w:t>
      </w:r>
    </w:p>
    <w:p>
      <w:r>
        <w:t xml:space="preserve">| Председатель Агентства Республики Казахстан по делам государственной службы | Д. Жазыкбаев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Генеральная прокуратура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Агентство Республики Казахстан по финансовому мониторингу</w:t>
      </w:r>
    </w:p>
    <w:p>
      <w:pPr>
        <w:pStyle w:val="Heading2"/>
      </w:pPr>
      <w:r>
        <w:t xml:space="preserve">Текст</w:t>
      </w:r>
    </w:p>
    <w:p>
      <w:r>
        <w:t xml:space="preserve">"СОГЛАСОВАН" Агентство Республики Казахстан по противодействию коррупции (Антикоррупционная служба)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внутренних дел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по чрезвычайным ситуациям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