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22 декабря 2020 года № 52-7 "О районном бюджете на 2021-2023 годы"</w:t>
      </w:r>
    </w:p>
    <w:p>
      <w:r>
        <w:t xml:space="preserve">Решение, Изменения. Маслихат Каратобинского района. от 05.08.2021. № 158138. редакция от 05.08.2021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районном бюджете на 2021-2023 годы" от 22 декабря 2020 года № 52-7 (зарегистрированное в Реестре государственной регистрации нормативных правовых актов под № 6571)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6 009 140 тысяч тенге:</w:t>
      </w:r>
    </w:p>
    <w:p>
      <w:r>
        <w:t xml:space="preserve">налоговые поступления – 423 602 тысячи тенге;</w:t>
      </w:r>
    </w:p>
    <w:p>
      <w:r>
        <w:t xml:space="preserve">неналоговые поступления – 11 342 тысячи тенге;</w:t>
      </w:r>
    </w:p>
    <w:p>
      <w:r>
        <w:t xml:space="preserve">поступления от продажи основного капитала – 5 841 тысяча тенге;</w:t>
      </w:r>
    </w:p>
    <w:p>
      <w:r>
        <w:t xml:space="preserve">поступления трансфертов – 5 568 355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6 266 282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49 862,5 тысяч тенге:</w:t>
      </w:r>
    </w:p>
    <w:p>
      <w:r>
        <w:t xml:space="preserve">бюджетные кредиты – 97 612,5 тысяч тенге;</w:t>
      </w:r>
    </w:p>
    <w:p>
      <w:r>
        <w:t xml:space="preserve">погашение бюджетных кредитов – 47 750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- 307 004,5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307 004,5 тысяч тенге;</w:t>
      </w:r>
    </w:p>
    <w:p>
      <w:r>
        <w:t xml:space="preserve">поступление займов – 250 568 тысяч тенге;</w:t>
      </w:r>
    </w:p>
    <w:p>
      <w:r>
        <w:t xml:space="preserve">погашение займов – 47 750 тысяч тенге;</w:t>
      </w:r>
    </w:p>
    <w:p>
      <w:r>
        <w:t xml:space="preserve">используемые остатки бюджетных средств – 104 186,5 тысяч тенге.";</w:t>
      </w:r>
    </w:p>
    <w:p>
      <w:r>
        <w:t xml:space="preserve">в пункте 4 :</w:t>
      </w:r>
    </w:p>
    <w:p>
      <w:r>
        <w:t xml:space="preserve">подпункт 1) изложить в новой редакции:</w:t>
      </w:r>
    </w:p>
    <w:p>
      <w:r>
        <w:t xml:space="preserve">"1) из республиканского бюджета в общей сумме – 379 725 тысяч тенге:</w:t>
      </w:r>
    </w:p>
    <w:p>
      <w:r>
        <w:t xml:space="preserve">на выплату государственной адресной социальной помощи – 77 362 тысячи тенге;</w:t>
      </w:r>
    </w:p>
    <w:p>
      <w:r>
        <w:t xml:space="preserve">на гарантированный социальный пакет – 10 731 тысяча тенге;</w:t>
      </w:r>
    </w:p>
    <w:p>
      <w:r>
        <w:t xml:space="preserve">на увеличение норм обеспечения инвалидов обязательными гигиеническими средствами – 1 943 тысячи тенге;</w:t>
      </w:r>
    </w:p>
    <w:p>
      <w:r>
        <w:t xml:space="preserve">на оказание услуг специалиста жестового языка – 574 тысячи тенге;</w:t>
      </w:r>
    </w:p>
    <w:p>
      <w:r>
        <w:t xml:space="preserve">на расширение перечня технических вспомогательных (компенсаторных) средств – 1 116 тысяч тенге;</w:t>
      </w:r>
    </w:p>
    <w:p>
      <w:r>
        <w:t xml:space="preserve">инвалидам с потерей слуха – 454 тысячи тенге;</w:t>
      </w:r>
    </w:p>
    <w:p>
      <w:r>
        <w:t xml:space="preserve">на частичное субсидирование заработной платы – 5 405 тысяч тенге;</w:t>
      </w:r>
    </w:p>
    <w:p>
      <w:r>
        <w:t xml:space="preserve">на молодежную практику- 31 567 тысяч тенге;</w:t>
      </w:r>
    </w:p>
    <w:p>
      <w:r>
        <w:t xml:space="preserve">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– 35 004 тысячи тенге;</w:t>
      </w:r>
    </w:p>
    <w:p>
      <w:r>
        <w:t xml:space="preserve">на общественные работы – 64 801 тысяча тенге;</w:t>
      </w:r>
    </w:p>
    <w:p>
      <w:r>
        <w:t xml:space="preserve">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– 7 230 тысяч тенге;</w:t>
      </w:r>
    </w:p>
    <w:p>
      <w:r>
        <w:t xml:space="preserve">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– 47 566 тысяч тенге;</w:t>
      </w:r>
    </w:p>
    <w:p>
      <w:r>
        <w:t xml:space="preserve">на сурдотехнические средства – 116 тысяч тенге;</w:t>
      </w:r>
    </w:p>
    <w:p>
      <w:r>
        <w:t xml:space="preserve">на тифлотехнические средства – 1 492 тысяч тенге;</w:t>
      </w:r>
    </w:p>
    <w:p>
      <w:r>
        <w:t xml:space="preserve">на специальные средства передвижения (кресло-коляски) – 134 тысяч тенге;</w:t>
      </w:r>
    </w:p>
    <w:p>
      <w:r>
        <w:t xml:space="preserve">на санаторно-курортное лечение – 6 720 тысяч тенге;</w:t>
      </w:r>
    </w:p>
    <w:p>
      <w:r>
        <w:t xml:space="preserve">на кредитование для реализации мер социальной поддержки специалистов – 87 510 тысяч тенге.";</w:t>
      </w:r>
    </w:p>
    <w:p>
      <w:r>
        <w:t xml:space="preserve">подпункт 2) изложить в новой редакции:</w:t>
      </w:r>
    </w:p>
    <w:p>
      <w:r>
        <w:t xml:space="preserve">"2) целевые трансферты из Национального Фонда Республика Казахстан в общей сумме – 1 135 220 тысяч тенге:</w:t>
      </w:r>
    </w:p>
    <w:p>
      <w:r>
        <w:t xml:space="preserve">капитальный ремонт зданий социального обьекта в "Спорт клуб Каратобе" ГККП улица Г.Курмангалиева дом 24 в селе Каратобе Каратобинского района– 50 857 тысяч тенге;</w:t>
      </w:r>
    </w:p>
    <w:p>
      <w:r>
        <w:t xml:space="preserve">строительство трех 4-х квартирных одноэтажных жилых домов в селе Каратобе Каратобинского района (без наружных инженерных сетей и благоустройства) – 90 764 тысячи тенге;</w:t>
      </w:r>
    </w:p>
    <w:p>
      <w:r>
        <w:t xml:space="preserve">строительство внутрипоселкового водопровода в селе Жусандыой Каратобинского района – 253 882 тысячи тенге;</w:t>
      </w:r>
    </w:p>
    <w:p>
      <w:r>
        <w:t xml:space="preserve">реконструкция автомобильных дорог по улицам Бекимова, Аубакирова, Жангирова, Даулетова, Курмангалиева, Молдагуловой в селе Каратобе Каратюбинского района – 233 500 тысяч тенге;</w:t>
      </w:r>
    </w:p>
    <w:p>
      <w:r>
        <w:t xml:space="preserve">реконструкция автомобильных дорог по улицам С.Датова и № 3 в селе Каратобе Каратобинского района – 83 104 тысячи тенге;</w:t>
      </w:r>
    </w:p>
    <w:p>
      <w:r>
        <w:t xml:space="preserve">реконструкция внутрипоселковых автомобильных дорог по улицам И.Алтынсарина, А.Молдагуловой в селе Каратобе Каратобинского района – 165 202 тысячи тенге;</w:t>
      </w:r>
    </w:p>
    <w:p>
      <w:r>
        <w:t xml:space="preserve">на повышение заработной платы работникам государственных организаций: медико-социальных учреждений стационарного и полустационарного типа, организаций надомного обслуживания, временного пребывания, центров занятости населения – 21 997 тысяч тенге;</w:t>
      </w:r>
    </w:p>
    <w:p>
      <w:r>
        <w:t xml:space="preserve">капитальный ремонт и перепланировка помещений здания ГУ "Каратобинская централизованная библиотечная система" в селе Каратобе Каратобинского района – 63 103 тысячи тенге;</w:t>
      </w:r>
    </w:p>
    <w:p>
      <w:r>
        <w:t xml:space="preserve">строительство пешеходной дороги и уличного освещения улицы в селе Каратобе Каратобинского района (улица Токкожина, улица Айтхожина, улица Айтхожина 2) – 91 218 тысяч тенге;</w:t>
      </w:r>
    </w:p>
    <w:p>
      <w:r>
        <w:t xml:space="preserve">строительство пешеходного и уличного освещения в селе Каратобе Каратобинского района (улица Нысанова) – 50 840 тысяч тенге;</w:t>
      </w:r>
    </w:p>
    <w:p>
      <w:r>
        <w:t xml:space="preserve">строительство пешеходной дорожки в селе Каратобе Каратобинского района (улица Курмангазы, улица Датова подъезд к больнице, улица Жумалиева) – 30 753 тысячи тенге.";</w:t>
      </w:r>
    </w:p>
    <w:p>
      <w:r>
        <w:t xml:space="preserve">подпункт 3) изложить в новой редакции:</w:t>
      </w:r>
    </w:p>
    <w:p>
      <w:r>
        <w:t xml:space="preserve">"3) из областного бюджета в общей сумме – 716 393 тысячи тенге:</w:t>
      </w:r>
    </w:p>
    <w:p>
      <w:r>
        <w:t xml:space="preserve">предоставление государственных грантов на реализацию новых бизнес-идей – 12 835 тысяч тенге;</w:t>
      </w:r>
    </w:p>
    <w:p>
      <w:r>
        <w:t xml:space="preserve">на краткосрочное профессиональное обучение по востребованным на рынке труда квалификациям и навыкам – 4 822 тысячи тенге;</w:t>
      </w:r>
    </w:p>
    <w:p>
      <w:r>
        <w:t xml:space="preserve">реконструкция водопровода в селе Жусандыой Каратобинского района – 56 094 тысячи тенге;</w:t>
      </w:r>
    </w:p>
    <w:p>
      <w:r>
        <w:t xml:space="preserve">реконструкция автомобильных дорог по улицам А.Токкожина, А.Айткожина с примыканием к улицам С.Датова и М.Нысанова в селе Каратобе Каратобинского района– 163 058 тысяч тенге;</w:t>
      </w:r>
    </w:p>
    <w:p>
      <w:r>
        <w:t xml:space="preserve">строительство инжиниринговых сетей газоснабжения к 49 земельным участкам жилого массива "Жанаконыс-1" в селе Каратобе Каратобинского района– 12 633 тысячи тенге;</w:t>
      </w:r>
    </w:p>
    <w:p>
      <w:r>
        <w:t xml:space="preserve">строительство инжиниринговых сетей газоснабжения к 45 земельным участкам жилого массива "Темирауыл-3" в селе Каратобе Каратобинского района – 8 503 тысячи тенге;</w:t>
      </w:r>
    </w:p>
    <w:p>
      <w:r>
        <w:t xml:space="preserve">строительство инжиниринговых сетей газоснабжения к 50 земельным участкам жилого массива "Жанаконыс" в селе Каратобе Каратобинского района – 8 376 тысяч тенге;</w:t>
      </w:r>
    </w:p>
    <w:p>
      <w:r>
        <w:t xml:space="preserve">текущий ремонт автодороги районного значения "Каратобе-Каракамыс-Коржын" – 150 000 тысяч тенге;</w:t>
      </w:r>
    </w:p>
    <w:p>
      <w:r>
        <w:t xml:space="preserve">на предоставление жилищных сертификатов как социальная помощь – 10 000 тысяч тенге;</w:t>
      </w:r>
    </w:p>
    <w:p>
      <w:r>
        <w:t xml:space="preserve">на эксплуатацию и техническое обслуживание газопровода-отвода – 135 296 тысяч тенге;</w:t>
      </w:r>
    </w:p>
    <w:p>
      <w:r>
        <w:t xml:space="preserve">на новую систему оплаты труда государственных служащих основанную на факторно-бальной шкале – 144 923 тысячи тенге;</w:t>
      </w:r>
    </w:p>
    <w:p>
      <w:r>
        <w:t xml:space="preserve">на проект "Первое рабочее место" – 1 634 тысячи тенге;</w:t>
      </w:r>
    </w:p>
    <w:p>
      <w:r>
        <w:t xml:space="preserve">на обучение основам АВА терапии для детей больных аутизмом – 58 тысяч тенге;</w:t>
      </w:r>
    </w:p>
    <w:p>
      <w:r>
        <w:t xml:space="preserve">специальные средства передвижения (кресло-коляски) - 427 тысяч тенге;</w:t>
      </w:r>
    </w:p>
    <w:p>
      <w:r>
        <w:t xml:space="preserve">на санаторно-курортное лечение – 2 634 тысячи тенге;</w:t>
      </w:r>
    </w:p>
    <w:p>
      <w:r>
        <w:t xml:space="preserve">строительство 83 одноквартирных жилых домов в жилом комплексе "Темирауыл-1" в селе Каратобе Каратобинского района (без наружных инженерных сетей и благоустройства) – 100 тысяч тенге;</w:t>
      </w:r>
    </w:p>
    <w:p>
      <w:r>
        <w:t xml:space="preserve">разработка ПСД "Водоснабжение населенных пунктов Толен, Сауле, Каракамыс с прокладкой нового трудопровода в село Каракамыс Каратобинского района" – 5 000 тысяч тенге.";</w:t>
      </w:r>
    </w:p>
    <w:p>
      <w:r>
        <w:t xml:space="preserve">в пункт 9 изложить в новой редакции:</w:t>
      </w:r>
    </w:p>
    <w:p>
      <w:r>
        <w:t xml:space="preserve">"9. Предусмотреть гражданским служащим социального обеспечения, культуры и спорта работающим в сельской местности, согласно перечню должностей специалистов, определенных в соответствии с трудовым законодательством Республики Казахстан повышение на 25% должностных окладов по сравнению со ставками гражданских служащих, занимающихся этими видами деятельности в городских условиях, с 1 января 2021 года.".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2021 года.</w:t>
      </w:r>
    </w:p>
    <w:p>
      <w:r>
        <w:t xml:space="preserve">| Исполняющий обязанности секретаря маслихата | И. Классен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5 августа 2021 года № 7-1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22 декабря 2020 года № 52-7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6 009 140 |</w:t>
      </w:r>
    </w:p>
    <w:p>
      <w:r>
        <w:t xml:space="preserve">| 1 |  |  |  | Налоговые поступления | 423 602 |</w:t>
      </w:r>
    </w:p>
    <w:p>
      <w:r>
        <w:t xml:space="preserve">|  | 01 |  |  | Подоходный налог | 200 974 |</w:t>
      </w:r>
    </w:p>
    <w:p>
      <w:r>
        <w:t xml:space="preserve">|  |  | 2 |  | Индивидуальный подоходный налог | 200 974 |</w:t>
      </w:r>
    </w:p>
    <w:p>
      <w:r>
        <w:t xml:space="preserve">|  | 03 |  |  | Социальный налог | 211 355 |</w:t>
      </w:r>
    </w:p>
    <w:p>
      <w:r>
        <w:t xml:space="preserve">|  |  | 1 |  | Социальный налог | 211 355 |</w:t>
      </w:r>
    </w:p>
    <w:p>
      <w:r>
        <w:t xml:space="preserve">|  | 04 |  |  | Налоги на собственность | 8 871 |</w:t>
      </w:r>
    </w:p>
    <w:p>
      <w:r>
        <w:t xml:space="preserve">|  |  | 1 |  | Налоги на имущество | 5 100 |</w:t>
      </w:r>
    </w:p>
    <w:p>
      <w:r>
        <w:t xml:space="preserve">|  |  | 3 |  | Земельный налог | 871 |</w:t>
      </w:r>
    </w:p>
    <w:p>
      <w:r>
        <w:t xml:space="preserve">|  |  | 4 |  | Налог на транспортные средства | 2 900 |</w:t>
      </w:r>
    </w:p>
    <w:p>
      <w:r>
        <w:t xml:space="preserve">|  | 05 |  |  | Внутренние налоги на товары, работы и услуги | 1 422 |</w:t>
      </w:r>
    </w:p>
    <w:p>
      <w:r>
        <w:t xml:space="preserve">|  |  | 2 |  | Акцизы | 136 |</w:t>
      </w:r>
    </w:p>
    <w:p>
      <w:r>
        <w:t xml:space="preserve">|  |  | 3 |  | Поступления за использование природных и других ресурсов | 540 |</w:t>
      </w:r>
    </w:p>
    <w:p>
      <w:r>
        <w:t xml:space="preserve">|  |  | 4 |  | Сборы за ведение предпринимательской и профессиональной деятельности | 746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980 |</w:t>
      </w:r>
    </w:p>
    <w:p>
      <w:r>
        <w:t xml:space="preserve">|  |  | 1 |  | Государственная пошлина | 980 |</w:t>
      </w:r>
    </w:p>
    <w:p>
      <w:r>
        <w:t xml:space="preserve">| 2 |  |  |  | Неналоговые поступления | 11 342 |</w:t>
      </w:r>
    </w:p>
    <w:p>
      <w:r>
        <w:t xml:space="preserve">|  | 01 |  |  | Доходы от государственной собственности | 3 100 |</w:t>
      </w:r>
    </w:p>
    <w:p>
      <w:r>
        <w:t xml:space="preserve">|  |  | 5 |  | Доходы от аренды имущества, находящегося в государственной собственности | 3 100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2 400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2 400 |</w:t>
      </w:r>
    </w:p>
    <w:p>
      <w:r>
        <w:t xml:space="preserve">|  | 06 |  |  | Прочие неналоговые поступления | 5 842 |</w:t>
      </w:r>
    </w:p>
    <w:p>
      <w:r>
        <w:t xml:space="preserve">|  |  | 1 |  | Прочие неналоговые поступления | 5 842 |</w:t>
      </w:r>
    </w:p>
    <w:p>
      <w:r>
        <w:t xml:space="preserve">| 3 |  |  |  | Поступления от продажи основного капитала | 5 841 |</w:t>
      </w:r>
    </w:p>
    <w:p>
      <w:r>
        <w:t xml:space="preserve">|  | 01 |  |  | Продажа государственного имущества, закрепленного за государственными учреждениями | 4 341 |</w:t>
      </w:r>
    </w:p>
    <w:p>
      <w:r>
        <w:t xml:space="preserve">|  |  | 1 |  | Продажа государственного имущества, закрепленного за государственными учреждениями | 4 341 |</w:t>
      </w:r>
    </w:p>
    <w:p>
      <w:r>
        <w:t xml:space="preserve">|  | 03 |  |  | Продажа земли и нематериальных активов | 1 500 |</w:t>
      </w:r>
    </w:p>
    <w:p>
      <w:r>
        <w:t xml:space="preserve">|  |  | 1 |  | Продажа земли | 1 500 |</w:t>
      </w:r>
    </w:p>
    <w:p>
      <w:r>
        <w:t xml:space="preserve">| 4 |  |  |  | Поступления трансфертов | 5 568 355 |</w:t>
      </w:r>
    </w:p>
    <w:p>
      <w:r>
        <w:t xml:space="preserve">|  | 02 |  |  | Трансферты из вышестоящих органов государственного управления | 5 568 355 |</w:t>
      </w:r>
    </w:p>
    <w:p>
      <w:r>
        <w:t xml:space="preserve">|  |  | 2 |  | Трансферты из областного бюджета | 5 568 355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6 266 282 |</w:t>
      </w:r>
    </w:p>
    <w:p>
      <w:r>
        <w:t xml:space="preserve">| 01 |  |  |  | Государственные услуги общего характера | 609 335,6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156 246,6 |</w:t>
      </w:r>
    </w:p>
    <w:p>
      <w:r>
        <w:t xml:space="preserve">|  |  | 112 |  | Аппарат маслихата района (города областного значения) | 39 578 |</w:t>
      </w:r>
    </w:p>
    <w:p>
      <w:r>
        <w:t xml:space="preserve">|  |  |  | 001 | Услуги по обеспечению деятельности маслихата района (города областного значения) | 39 428 |</w:t>
      </w:r>
    </w:p>
    <w:p>
      <w:r>
        <w:t xml:space="preserve">|  |  |  | 003 | Капитальные расходы государственного органа | 150 |</w:t>
      </w:r>
    </w:p>
    <w:p>
      <w:r>
        <w:t xml:space="preserve">|  |  | 122 |  | Аппарат акима района (города областного значения) | 116 668,6 |</w:t>
      </w:r>
    </w:p>
    <w:p>
      <w:r>
        <w:t xml:space="preserve">|  |  |  | 001 | Услуги по обеспечению деятельности акима района (города областного значения) | 116 668,6 |</w:t>
      </w:r>
    </w:p>
    <w:p>
      <w:r>
        <w:t xml:space="preserve">|  | 2 |  |  | Финансовая деятельность | 16 140 |</w:t>
      </w:r>
    </w:p>
    <w:p>
      <w:r>
        <w:t xml:space="preserve">|  |  | 459 |  | Отдел экономики и финансов района (города областного значения) | 1 500 |</w:t>
      </w:r>
    </w:p>
    <w:p>
      <w:r>
        <w:t xml:space="preserve">|  |  |  | 003 | Проведение оценки имущества в целях налогообложения | 600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900 |</w:t>
      </w:r>
    </w:p>
    <w:p>
      <w:r>
        <w:t xml:space="preserve">|  |  | 805 |  | Отдел государственных закупок района (города областного значения) | 14 640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14 640 |</w:t>
      </w:r>
    </w:p>
    <w:p>
      <w:r>
        <w:t xml:space="preserve">|  | 9 |  |  | Прочие государственные услуги общего характера | 436 949 |</w:t>
      </w:r>
    </w:p>
    <w:p>
      <w:r>
        <w:t xml:space="preserve">|  |  | 454 |  | Отдел предпринимательства и сельского хозяйства района (города областного значения) | 20 322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20 322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21 326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18 106 |</w:t>
      </w:r>
    </w:p>
    <w:p>
      <w:r>
        <w:t xml:space="preserve">|  |  |  | 013 | Капитальные расходы государственного органа | 3 220 |</w:t>
      </w:r>
    </w:p>
    <w:p>
      <w:r>
        <w:t xml:space="preserve">|  |  | 459 |  | Отдел экономики и финансов района (города областного значения) | 395 301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168 818 |</w:t>
      </w:r>
    </w:p>
    <w:p>
      <w:r>
        <w:t xml:space="preserve">|  |  |  | 113 | Целевые текущие трансферты нижестоящим бюджетам | 53 472 |</w:t>
      </w:r>
    </w:p>
    <w:p>
      <w:r>
        <w:t xml:space="preserve">|  |  |  | 114 | Целевые трансферты на развитие нижестоящим бюджетам | 173 011 |</w:t>
      </w:r>
    </w:p>
    <w:p>
      <w:r>
        <w:t xml:space="preserve">| 02 |  |  |  | Оборона | 25 774 |</w:t>
      </w:r>
    </w:p>
    <w:p>
      <w:r>
        <w:t xml:space="preserve">|  | 1 |  |  | Военные нужды | 6 514 |</w:t>
      </w:r>
    </w:p>
    <w:p>
      <w:r>
        <w:t xml:space="preserve">|  |  | 122 |  | Аппарат акима района (города областного значения) | 6 514 |</w:t>
      </w:r>
    </w:p>
    <w:p>
      <w:r>
        <w:t xml:space="preserve">|  |  |  | 005 | Мероприятия в рамках исполнения всеобщей воинской обязанности | 6 514 |</w:t>
      </w:r>
    </w:p>
    <w:p>
      <w:r>
        <w:t xml:space="preserve">|  | 2 |  |  | Организация работы по чрезвычайным ситуациям | 19 260 |</w:t>
      </w:r>
    </w:p>
    <w:p>
      <w:r>
        <w:t xml:space="preserve">|  |  | 122 |  | Аппарат акима района (города областного значения) | 19 260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7 500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11 760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2 000 |</w:t>
      </w:r>
    </w:p>
    <w:p>
      <w:r>
        <w:t xml:space="preserve">|  | 9 |  |  | Прочие услуги в области общественного порядка и безопасности | 2 000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2 000 |</w:t>
      </w:r>
    </w:p>
    <w:p>
      <w:r>
        <w:t xml:space="preserve">|  |  |  | 021 | Обеспечение безопасности дорожного движения в населенных пунктах | 2 000 |</w:t>
      </w:r>
    </w:p>
    <w:p>
      <w:r>
        <w:t xml:space="preserve">| 06 |  |  |  | Социальная помощь и социальное обеспечение | 456 243 |</w:t>
      </w:r>
    </w:p>
    <w:p>
      <w:r>
        <w:t xml:space="preserve">|  | 1 |  |  | Социальное обеспечение | 93 093 |</w:t>
      </w:r>
    </w:p>
    <w:p>
      <w:r>
        <w:t xml:space="preserve">|  |  | 451 |  | Отдел занятости и социальных программ района (города областного значения) | 93 093 |</w:t>
      </w:r>
    </w:p>
    <w:p>
      <w:r>
        <w:t xml:space="preserve">|  |  |  | 005 | Государственная адресная социальная помощь | 93 093 |</w:t>
      </w:r>
    </w:p>
    <w:p>
      <w:r>
        <w:t xml:space="preserve">|  | 2 |  |  | Социальная помощь | 332 439 |</w:t>
      </w:r>
    </w:p>
    <w:p>
      <w:r>
        <w:t xml:space="preserve">|  |  | 451 |  | Отдел занятости и социальных программ района (города областного значения ) | 332 439 |</w:t>
      </w:r>
    </w:p>
    <w:p>
      <w:r>
        <w:t xml:space="preserve">|  |  |  | 002 | Программа занятости | 161 522 |</w:t>
      </w:r>
    </w:p>
    <w:p>
      <w:r>
        <w:t xml:space="preserve">|  |  |  | 006 | Оказание жилищной помощи | 1 650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46 076 |</w:t>
      </w:r>
    </w:p>
    <w:p>
      <w:r>
        <w:t xml:space="preserve">|  |  |  | 010 | Материальное обеспечение детей-инвалидов, воспитывающихся и обучающихся на дому | 1 181 |</w:t>
      </w:r>
    </w:p>
    <w:p>
      <w:r>
        <w:t xml:space="preserve">|  |  |  | 014 | Оказание социальной помощи нуждающимся гражданам на дому | 52 617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23 483 |</w:t>
      </w:r>
    </w:p>
    <w:p>
      <w:r>
        <w:t xml:space="preserve">|  |  |  | 023 | Обеспечение деятельности центров занятости населения | 45 910 |</w:t>
      </w:r>
    </w:p>
    <w:p>
      <w:r>
        <w:t xml:space="preserve">|  | 9 |  |  | Прочие услуги в области социальной помощи и социального обеспечения | 30 711 |</w:t>
      </w:r>
    </w:p>
    <w:p>
      <w:r>
        <w:t xml:space="preserve">|  |  | 451 |  | Отдел занятости и социальных программ района (города областного значения) | 20 711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18 307 |</w:t>
      </w:r>
    </w:p>
    <w:p>
      <w:r>
        <w:t xml:space="preserve">|  |  |  | 011 | Оплата услуг по зачислению, выплате и доставке пособий и других социальных выплат | 1 288 |</w:t>
      </w:r>
    </w:p>
    <w:p>
      <w:r>
        <w:t xml:space="preserve">|  |  |  | 050 | Обеспечение прав и улучшение качества жизни инвалидов в Республике Казахстан | 1 116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10 000 |</w:t>
      </w:r>
    </w:p>
    <w:p>
      <w:r>
        <w:t xml:space="preserve">|  |  |  | 094 | Предоставление жилищных сертификатов как социальная помощь | 10 000 |</w:t>
      </w:r>
    </w:p>
    <w:p>
      <w:r>
        <w:t xml:space="preserve">| 07 |  |  |  | Жилищно-коммунальное хозяйство | 590 548 |</w:t>
      </w:r>
    </w:p>
    <w:p>
      <w:r>
        <w:t xml:space="preserve">|  | 1 |  |  | Жилищное хозяйство | 121 976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 |</w:t>
      </w:r>
    </w:p>
    <w:p>
      <w:r>
        <w:t xml:space="preserve">|  |  |  | 003 | Организация сохранения государственного жилищного фонда | 500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121 476 |</w:t>
      </w:r>
    </w:p>
    <w:p>
      <w:r>
        <w:t xml:space="preserve">|  |  |  | 003 | Проектирование и (или) строительство, реконструкция жилья коммунального жилищного фонда | 90 964 |</w:t>
      </w:r>
    </w:p>
    <w:p>
      <w:r>
        <w:t xml:space="preserve">|  |  |  | 004 | Проектирование, развитие и (или) обустройство инженерно-коммуникационной инфраструктуры | 30 512 |</w:t>
      </w:r>
    </w:p>
    <w:p>
      <w:r>
        <w:t xml:space="preserve">|  | 2 |  |  | Коммунальное хозяйство | 465 472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140 396 |</w:t>
      </w:r>
    </w:p>
    <w:p>
      <w:r>
        <w:t xml:space="preserve">|  |  |  | 012 | Функционирование системы водоснабжения и водоотведения | 5 100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135 296 |</w:t>
      </w:r>
    </w:p>
    <w:p>
      <w:r>
        <w:t xml:space="preserve">|  |  | 466 |  | Отдел архитектуры, градостроительства и строительства района (города областного значения) | 325 076 |</w:t>
      </w:r>
    </w:p>
    <w:p>
      <w:r>
        <w:t xml:space="preserve">|  |  |  | 058 | Развитие системы водоснабжения и водоотведения в сельских населенных пунктах | 325 076 |</w:t>
      </w:r>
    </w:p>
    <w:p>
      <w:r>
        <w:t xml:space="preserve">|  | 3 |  |  | Благоустройство населенных пунктов | 3 100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3 100 |</w:t>
      </w:r>
    </w:p>
    <w:p>
      <w:r>
        <w:t xml:space="preserve">|  |  |  | 018 | Благоустройство и озеленение населенных пунктов | 3 100 |</w:t>
      </w:r>
    </w:p>
    <w:p>
      <w:r>
        <w:t xml:space="preserve">| 08 |  |  |  | Культура, спорт, туризм и информационное пространство | 427 393 |</w:t>
      </w:r>
    </w:p>
    <w:p>
      <w:r>
        <w:t xml:space="preserve">|  | 1 |  |  | Деятельность в области культуры | 210 606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210 606 |</w:t>
      </w:r>
    </w:p>
    <w:p>
      <w:r>
        <w:t xml:space="preserve">|  |  |  | 003 | Поддержка культурно-досуговой работы | 210 606 |</w:t>
      </w:r>
    </w:p>
    <w:p>
      <w:r>
        <w:t xml:space="preserve">|  | 2 |  |  | Спорт | 43 220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38 220 |</w:t>
      </w:r>
    </w:p>
    <w:p>
      <w:r>
        <w:t xml:space="preserve">|  |  |  | 009 | Проведение спортивных соревнований на районном (города областного значения) уровне | 38 220 |</w:t>
      </w:r>
    </w:p>
    <w:p>
      <w:r>
        <w:t xml:space="preserve">|  |  | 466 |  | Отдел архитектуры, градостроительства и строительства района (города областного значения) | 5 000 |</w:t>
      </w:r>
    </w:p>
    <w:p>
      <w:r>
        <w:t xml:space="preserve">|  |  |  | 008 | Развитие объектов спорта | 5 000 |</w:t>
      </w:r>
    </w:p>
    <w:p>
      <w:r>
        <w:t xml:space="preserve">|  | 3 |  |  | Информационное пространство | 110 734 |</w:t>
      </w:r>
    </w:p>
    <w:p>
      <w:r>
        <w:t xml:space="preserve">|  |  | 456 |  | Отдел внутренней политики района (города областного значения) | 13 846 |</w:t>
      </w:r>
    </w:p>
    <w:p>
      <w:r>
        <w:t xml:space="preserve">|  |  |  | 002 | Услуги по проведению государственной информационной политики | 13 846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96 888 |</w:t>
      </w:r>
    </w:p>
    <w:p>
      <w:r>
        <w:t xml:space="preserve">|  |  |  | 006 | Функционирование районных (городских) библиотек | 96 888 |</w:t>
      </w:r>
    </w:p>
    <w:p>
      <w:r>
        <w:t xml:space="preserve">|  | 9 |  |  | Прочие услуги по организации культуры, спорта, туризма и информационного пространства | 62 833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45 990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20 878 |</w:t>
      </w:r>
    </w:p>
    <w:p>
      <w:r>
        <w:t xml:space="preserve">|  |  |  | 003 | Реализация мероприятий в сфере молодежной политики | 25 112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16 843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16 843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46 587 |</w:t>
      </w:r>
    </w:p>
    <w:p>
      <w:r>
        <w:t xml:space="preserve">|  | 6 |  |  | Земельные отношения | 16 811 |</w:t>
      </w:r>
    </w:p>
    <w:p>
      <w:r>
        <w:t xml:space="preserve">|  |  | 463 |  | Отдел земельных отношений района (города областного значения) | 16 811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10 811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6 000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29 776 |</w:t>
      </w:r>
    </w:p>
    <w:p>
      <w:r>
        <w:t xml:space="preserve">|  |  | 459 |  | Отдел экономики и финансов района (города областного значения) | 29 776 |</w:t>
      </w:r>
    </w:p>
    <w:p>
      <w:r>
        <w:t xml:space="preserve">|  |  |  | 099 | Реализация мер по оказанию социальной поддержки специалистов | 29 776 |</w:t>
      </w:r>
    </w:p>
    <w:p>
      <w:r>
        <w:t xml:space="preserve">| 11 |  |  |  | Промышленность, архитектурная, градостроительная и строительная деятельность | 28 070,4 |</w:t>
      </w:r>
    </w:p>
    <w:p>
      <w:r>
        <w:t xml:space="preserve">|  | 2 |  |  | Архитектурная, градостроительная и строительная деятельность | 28 070,4 |</w:t>
      </w:r>
    </w:p>
    <w:p>
      <w:r>
        <w:t xml:space="preserve">|  |  | 466 |  | Отдел архитектуры, градостроительства и строительства района (города областного значения) | 28 070,4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23 070,4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5 000 |</w:t>
      </w:r>
    </w:p>
    <w:p>
      <w:r>
        <w:t xml:space="preserve">| 12 |  |  |  | Транспорт и коммуникации | 367 558 |</w:t>
      </w:r>
    </w:p>
    <w:p>
      <w:r>
        <w:t xml:space="preserve">|  | 1 |  |  | Автомобильный транспорт | 367 558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367 558 |</w:t>
      </w:r>
    </w:p>
    <w:p>
      <w:r>
        <w:t xml:space="preserve">|  |  |  | 022 | Развитие транспортной инфраструктуры | 175 058 |</w:t>
      </w:r>
    </w:p>
    <w:p>
      <w:r>
        <w:t xml:space="preserve">|  |  |  | 023 | Обеспечение функционирования автомобильных дорог | 192 500 |</w:t>
      </w:r>
    </w:p>
    <w:p>
      <w:r>
        <w:t xml:space="preserve">| 13 |  |  |  | Прочие | 683 606 |</w:t>
      </w:r>
    </w:p>
    <w:p>
      <w:r>
        <w:t xml:space="preserve">|  | 9 |  |  | Прочие | 683 606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150 400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150 400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525 206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525 206 |</w:t>
      </w:r>
    </w:p>
    <w:p>
      <w:r>
        <w:t xml:space="preserve">|  |  | 459 |  | Отдел экономики и финансов района (города областного значения) | 8 000 |</w:t>
      </w:r>
    </w:p>
    <w:p>
      <w:r>
        <w:t xml:space="preserve">|  |  |  | 012 | Резерв местного исполнительного органа района (города областного значения) | 8 000 |</w:t>
      </w:r>
    </w:p>
    <w:p>
      <w:r>
        <w:t xml:space="preserve">| 14 |  |  |  | Обслуживание долга | 4 199 |</w:t>
      </w:r>
    </w:p>
    <w:p>
      <w:r>
        <w:t xml:space="preserve">|  | 1 |  |  | Обслуживание долга | 4 199 |</w:t>
      </w:r>
    </w:p>
    <w:p>
      <w:r>
        <w:t xml:space="preserve">|  |  | 459 |  | Отдел экономики и финансов района (города областного значения) | 4 199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4 199 |</w:t>
      </w:r>
    </w:p>
    <w:p>
      <w:r>
        <w:t xml:space="preserve">| 15 |  |  |  | Трансферты | 3 024 968 |</w:t>
      </w:r>
    </w:p>
    <w:p>
      <w:r>
        <w:t xml:space="preserve">|  | 1 |  |  | Трансферты | 3 024 968 |</w:t>
      </w:r>
    </w:p>
    <w:p>
      <w:r>
        <w:t xml:space="preserve">|  |  | 459 |  | Отдел экономики и финансов района (города областного значения) | 3 024 968 |</w:t>
      </w:r>
    </w:p>
    <w:p>
      <w:r>
        <w:t xml:space="preserve">|  |  |  | 006 | Возврат неиспользованных (недоиспользованных) целевых трансфертов | 22 101 |</w:t>
      </w:r>
    </w:p>
    <w:p>
      <w:r>
        <w:t xml:space="preserve">|  |  |  | 038 | Субвенции | 196 791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2806 076 |</w:t>
      </w:r>
    </w:p>
    <w:p>
      <w:r>
        <w:t xml:space="preserve">|  |  |  |  | 3) Чистое бюджетное кредитование | 49 862,5 |</w:t>
      </w:r>
    </w:p>
    <w:p>
      <w:r>
        <w:t xml:space="preserve">|  |  |  |  | Бюджетные кредиты | 97 612,5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97 612,5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97 612,5 |</w:t>
      </w:r>
    </w:p>
    <w:p>
      <w:r>
        <w:t xml:space="preserve">|  |  | 459 |  | Отдел экономики и финансов района (города областного значения) | 97 612,5 |</w:t>
      </w:r>
    </w:p>
    <w:p>
      <w:r>
        <w:t xml:space="preserve">|  |  |  | 018 | Бюджетные кредиты для реализации мер социальной поддержки специалистов | 97 612,5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47 750 |</w:t>
      </w:r>
    </w:p>
    <w:p>
      <w:r>
        <w:t xml:space="preserve">|  | 01 |  |  | Погашение бюджетных кредитов | 47 750 |</w:t>
      </w:r>
    </w:p>
    <w:p>
      <w:r>
        <w:t xml:space="preserve">|  |  | 1 |  | Погашение бюджетных кредитов, выданных из государственного бюджета | 47 750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-307 004,5 |</w:t>
      </w:r>
    </w:p>
    <w:p>
      <w:r>
        <w:t xml:space="preserve">|  |  |  |  | 6) Финансирование дефицита (использование профицита) бюджета | 307 004,5 |</w:t>
      </w:r>
    </w:p>
    <w:p>
      <w:r>
        <w:t xml:space="preserve">| 7 |  |  |  | Поступления займов | 250 568 |</w:t>
      </w:r>
    </w:p>
    <w:p>
      <w:r>
        <w:t xml:space="preserve">|  | 01 |  |  | Внутренние государственные займы | 250 568 |</w:t>
      </w:r>
    </w:p>
    <w:p>
      <w:r>
        <w:t xml:space="preserve">|  |  | 2 |  | Договоры займа | 250 568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47 750 |</w:t>
      </w:r>
    </w:p>
    <w:p>
      <w:r>
        <w:t xml:space="preserve">|  | 1 |  |  | Погашение займов | 47 750 |</w:t>
      </w:r>
    </w:p>
    <w:p>
      <w:r>
        <w:t xml:space="preserve">|  |  | 459 |  | Отдел экономики и финансов района (города областного значения) | 47 750 |</w:t>
      </w:r>
    </w:p>
    <w:p>
      <w:r>
        <w:t xml:space="preserve">|  |  |  | 005 | Погашение долга местного исполнительного органа перед вышестоящим бюджетом | 47 750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104 186,5 |</w:t>
      </w:r>
    </w:p>
    <w:p>
      <w:r>
        <w:t xml:space="preserve">|  | 01 |  |  | Остатки бюджетных средств | 104 186,5 |</w:t>
      </w:r>
    </w:p>
    <w:p>
      <w:r>
        <w:t xml:space="preserve">|  |  | 1 |  | Свободные остатки бюджетных средств | 104 186,5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