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Мангистауского районного маслихата от 8 января 2021 года № 44/485 "О районном бюджете на 2021-2023 годы"</w:t>
      </w:r>
    </w:p>
    <w:p>
      <w:r>
        <w:t xml:space="preserve">Решение. Маслихат Мангистауского района. от 13.12.2021. № 162046. редакция от 13.12.2021</w:t>
      </w:r>
    </w:p>
    <w:p>
      <w:pPr>
        <w:pStyle w:val="Heading2"/>
      </w:pPr>
      <w:r>
        <w:t xml:space="preserve">Текст</w:t>
      </w:r>
    </w:p>
    <w:p>
      <w:r>
        <w:t xml:space="preserve">Мангистауский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Мангистауского районного маслихата "О районном бюджете на 2021-2023 годы" от 8 января 2021 года № 44/485 (зарегистрировано в Реестре государственной регистрации нормативных правовых актов под № 4429)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2021-2023 годы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7 768 315,0 тысяч тенге, в том числе по:</w:t>
      </w:r>
    </w:p>
    <w:p>
      <w:r>
        <w:t xml:space="preserve">налоговым поступлениям – 5 870 695,6 тысяч тенге;</w:t>
      </w:r>
    </w:p>
    <w:p>
      <w:r>
        <w:t xml:space="preserve">неналоговым поступлениям – 87 170,4 тысяч тенге;</w:t>
      </w:r>
    </w:p>
    <w:p>
      <w:r>
        <w:t xml:space="preserve">поступлениям от продажи основного капитала – 21 358,0 тысяч тенге; поступлениям трансфертов – 1 789 091,0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8 014 444,9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147 322,0 тысячи тенге,в том числе:</w:t>
      </w:r>
    </w:p>
    <w:p>
      <w:r>
        <w:t xml:space="preserve">бюджетные кредиты – 231 901,0 тысяча тенге;</w:t>
      </w:r>
    </w:p>
    <w:p>
      <w:r>
        <w:t xml:space="preserve">погашение бюджетных кредитов – 84 579,0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-393 451,9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393 451,9 тысяча тенге, в том числе:</w:t>
      </w:r>
    </w:p>
    <w:p>
      <w:r>
        <w:t xml:space="preserve">поступление займов – 231 901,0 тысяча тенге;</w:t>
      </w:r>
    </w:p>
    <w:p>
      <w:r>
        <w:t xml:space="preserve">погашение займов – 84 579,0 тысяч тенге;</w:t>
      </w:r>
    </w:p>
    <w:p>
      <w:r>
        <w:t xml:space="preserve">используемые остатки бюджетных средств – 246 129,9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районного бюджета на 2021 год в бюджеты сел и сельских округов выделена субвенция в сумме 521 077,7 тысяч тенге, в том числе:</w:t>
      </w:r>
    </w:p>
    <w:p>
      <w:r>
        <w:t xml:space="preserve">села Шетпе – 91 064,6 тысячи тенге;</w:t>
      </w:r>
    </w:p>
    <w:p>
      <w:r>
        <w:t xml:space="preserve">села Жынгылды – 32 366,0 тысяч тенге;</w:t>
      </w:r>
    </w:p>
    <w:p>
      <w:r>
        <w:t xml:space="preserve">сельского округа Сайотес – 47 731,9 тысяча тенге;</w:t>
      </w:r>
    </w:p>
    <w:p>
      <w:r>
        <w:t xml:space="preserve">сельского округа Тущыкудук – 41 085,1 тысяч тенге;</w:t>
      </w:r>
    </w:p>
    <w:p>
      <w:r>
        <w:t xml:space="preserve">села Кызан – 40 184,7 тысячи тенге;</w:t>
      </w:r>
    </w:p>
    <w:p>
      <w:r>
        <w:t xml:space="preserve">сельского округа Актобе – 43 113,2 тысяч тенге;</w:t>
      </w:r>
    </w:p>
    <w:p>
      <w:r>
        <w:t xml:space="preserve">сельского округа Шайыр – 51 354,9 тысячи тенге;</w:t>
      </w:r>
    </w:p>
    <w:p>
      <w:r>
        <w:t xml:space="preserve">села Жармыш – 33 329,7 тысяч тенге;</w:t>
      </w:r>
    </w:p>
    <w:p>
      <w:r>
        <w:t xml:space="preserve">села Акшымырау – 30 841,9 тысяча тенге;</w:t>
      </w:r>
    </w:p>
    <w:p>
      <w:r>
        <w:t xml:space="preserve">сельского округа Онды – 50 057,9 тысяч тенге;</w:t>
      </w:r>
    </w:p>
    <w:p>
      <w:r>
        <w:t xml:space="preserve">сельского округа Шебир – 28 853,5 тысячи тенге;</w:t>
      </w:r>
    </w:p>
    <w:p>
      <w:r>
        <w:t xml:space="preserve">сельского округа Отпан – 31 094,3 тысячи тенге.";</w:t>
      </w:r>
    </w:p>
    <w:p>
      <w:r>
        <w:t xml:space="preserve">пункт 3 изложить в новой редакции:</w:t>
      </w:r>
    </w:p>
    <w:p>
      <w:r>
        <w:t xml:space="preserve">"3. Учесть, что из районного бюджета на 2021 год в бюджеты сел и сельских округов выделены целевые текущие транферты в сумме 933,2 тысячи тенге, в том числе:</w:t>
      </w:r>
    </w:p>
    <w:p>
      <w:r>
        <w:t xml:space="preserve">села Жынгылды – 40,0 тысяч тенге;</w:t>
      </w:r>
    </w:p>
    <w:p>
      <w:r>
        <w:t xml:space="preserve">сельского округа Сайотес – 144,0 тысячи тенге;</w:t>
      </w:r>
    </w:p>
    <w:p>
      <w:r>
        <w:t xml:space="preserve">сельского округа Тущыкудук – 46,0 тысяч тенге;</w:t>
      </w:r>
    </w:p>
    <w:p>
      <w:r>
        <w:t xml:space="preserve">села Кызан – 136,2 тысяч тенге;</w:t>
      </w:r>
    </w:p>
    <w:p>
      <w:r>
        <w:t xml:space="preserve">сельского округа Актобе – 107,0 тысяч тенге;</w:t>
      </w:r>
    </w:p>
    <w:p>
      <w:r>
        <w:t xml:space="preserve">сельского округа Шайыр – 123,0 тысячи тенге;</w:t>
      </w:r>
    </w:p>
    <w:p>
      <w:r>
        <w:t xml:space="preserve">села Жармыш – 189,0 тысяч тенге;</w:t>
      </w:r>
    </w:p>
    <w:p>
      <w:r>
        <w:t xml:space="preserve">сельского округа Онды – 148,0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2021года.</w:t>
      </w:r>
    </w:p>
    <w:p>
      <w:r>
        <w:t xml:space="preserve">| Секретарь Мангистауского районного маслихата | А. Сарбалаев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Мангистауского районного маслихата |</w:t>
      </w:r>
    </w:p>
    <w:p>
      <w:r>
        <w:t xml:space="preserve">|  | от 13 декабря 2021 года |</w:t>
      </w:r>
    </w:p>
    <w:p>
      <w:r>
        <w:t xml:space="preserve">|  | № 9/69 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Мангистауского районного |</w:t>
      </w:r>
    </w:p>
    <w:p>
      <w:r>
        <w:t xml:space="preserve">|  | маслихата от 8 января 2021 года |</w:t>
      </w:r>
    </w:p>
    <w:p>
      <w:r>
        <w:t xml:space="preserve">|  | № 44/485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 гория | Класс | Под класс | Наименование | Сумма, тысяч тенге |</w:t>
      </w:r>
    </w:p>
    <w:p>
      <w:r>
        <w:t xml:space="preserve">|---|---|---|---|---|</w:t>
      </w:r>
    </w:p>
    <w:p>
      <w:r>
        <w:t xml:space="preserve">|  |  |  | 1.Доходы | 7 768 315,0 |</w:t>
      </w:r>
    </w:p>
    <w:p>
      <w:r>
        <w:t xml:space="preserve">| 1 |  |  | Налоговые поступления | 5 870 695,6 |</w:t>
      </w:r>
    </w:p>
    <w:p>
      <w:r>
        <w:t xml:space="preserve">|  | 0 1 |  | Подоходный налог | 546 448,0 |</w:t>
      </w:r>
    </w:p>
    <w:p>
      <w:r>
        <w:t xml:space="preserve">|  |  | 1 | Корпоративный подоходный налог | 137 185,0 |</w:t>
      </w:r>
    </w:p>
    <w:p>
      <w:r>
        <w:t xml:space="preserve">|  |  | 2 | Индивидуальный подоходный налог | 409 263,0 |</w:t>
      </w:r>
    </w:p>
    <w:p>
      <w:r>
        <w:t xml:space="preserve">|  | 0 3 |  | Социальный налог | 217 754,0 |</w:t>
      </w:r>
    </w:p>
    <w:p>
      <w:r>
        <w:t xml:space="preserve">|  |  | 1 | Социальный налог | 217 754,0 |</w:t>
      </w:r>
    </w:p>
    <w:p>
      <w:r>
        <w:t xml:space="preserve">|  | 0 4 |  | Hалоги на собственность | 5 058 156,6 |</w:t>
      </w:r>
    </w:p>
    <w:p>
      <w:r>
        <w:t xml:space="preserve">|  |  | 1 | Hалоги на имущество | 4 962 669,6 |</w:t>
      </w:r>
    </w:p>
    <w:p>
      <w:r>
        <w:t xml:space="preserve">|  |  | 3 | Земельный налог | 2 627,0 |</w:t>
      </w:r>
    </w:p>
    <w:p>
      <w:r>
        <w:t xml:space="preserve">|  |  | 4 | Hалог на транспортные средства | 92 860,0 |</w:t>
      </w:r>
    </w:p>
    <w:p>
      <w:r>
        <w:t xml:space="preserve">|  |  | 5 | Единый земельный налог | 0,0 |</w:t>
      </w:r>
    </w:p>
    <w:p>
      <w:r>
        <w:t xml:space="preserve">|  | 0 5 |  | Внутренние налоги на товары, работы и услуги | 42 210,0 |</w:t>
      </w:r>
    </w:p>
    <w:p>
      <w:r>
        <w:t xml:space="preserve">|  |  | 2 | Акцизы | 1 246,0 |</w:t>
      </w:r>
    </w:p>
    <w:p>
      <w:r>
        <w:t xml:space="preserve">|  |  | 3 | Поступления за использование природных и других ресурсов | 37 883,0 |</w:t>
      </w:r>
    </w:p>
    <w:p>
      <w:r>
        <w:t xml:space="preserve">|  |  | 4 | Сборы за ведение предпринимательской и профессиональной деятельности | 3 081,0 |</w:t>
      </w:r>
    </w:p>
    <w:p>
      <w:r>
        <w:t xml:space="preserve">|  | 0 7 |  | Прочие налоги | 75,0 |</w:t>
      </w:r>
    </w:p>
    <w:p>
      <w:r>
        <w:t xml:space="preserve">|  |  | 1 | Прочие налоги | 75,0 |</w:t>
      </w:r>
    </w:p>
    <w:p>
      <w:r>
        <w:t xml:space="preserve">|  | 0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6 052,0 |</w:t>
      </w:r>
    </w:p>
    <w:p>
      <w:r>
        <w:t xml:space="preserve">|  |  | 1 | Государственная пошлина | 6 052,0 |</w:t>
      </w:r>
    </w:p>
    <w:p>
      <w:r>
        <w:t xml:space="preserve">| 2 |  |  | Неналоговые поступления | 87 170,4 |</w:t>
      </w:r>
    </w:p>
    <w:p>
      <w:r>
        <w:t xml:space="preserve">|  | 0 1 |  | Доходы от государственной собственности | 75 233,0 |</w:t>
      </w:r>
    </w:p>
    <w:p>
      <w:r>
        <w:t xml:space="preserve">|  |  | 1 | Поступления части чистого дохода государственных предприятий | 0,0 |</w:t>
      </w:r>
    </w:p>
    <w:p>
      <w:r>
        <w:t xml:space="preserve">|  |  | 5 | Доходы от аренды имущества, находящегося в государственной собственности | 5 149,0 |</w:t>
      </w:r>
    </w:p>
    <w:p>
      <w:r>
        <w:t xml:space="preserve">|  |  | 7 | Вознаграждения по кредитам, выданным из государственного бюджета | 70 084,0 |</w:t>
      </w:r>
    </w:p>
    <w:p>
      <w:r>
        <w:t xml:space="preserve">|  | 0 2 |  | Поступления от реализации товаров (работ, услуг) государственными учреждениями,финансируемыми из государственного бюджета | 285,8 |</w:t>
      </w:r>
    </w:p>
    <w:p>
      <w:r>
        <w:t xml:space="preserve">|  |  | 1 | Поступления от реализации товаров (работ, услуг) государственными учреждениями,финансируемыми из государственного бюджета | 285,8 |</w:t>
      </w:r>
    </w:p>
    <w:p>
      <w:r>
        <w:t xml:space="preserve">|  | 0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7 890,1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7 890,1 |</w:t>
      </w:r>
    </w:p>
    <w:p>
      <w:r>
        <w:t xml:space="preserve">|  | 0 6 |  | Прочие неналоговые поступления | 3 761,5 |</w:t>
      </w:r>
    </w:p>
    <w:p>
      <w:r>
        <w:t xml:space="preserve">|  |  | 1 | Прочие неналоговые поступления | 3 761,5 |</w:t>
      </w:r>
    </w:p>
    <w:p>
      <w:r>
        <w:t xml:space="preserve">| 3 |  |  | Поступления от продажи основного капитала | 21 358,0 |</w:t>
      </w:r>
    </w:p>
    <w:p>
      <w:r>
        <w:t xml:space="preserve">|  | 0 1 |  | Продажа государственного имущества, закрепленного за государственными учреждениями | 2 445,0 |</w:t>
      </w:r>
    </w:p>
    <w:p>
      <w:r>
        <w:t xml:space="preserve">|  |  | 1 | Продажа государственного имущества, закрепленного за государственными учреждениями | 2 445,0 |</w:t>
      </w:r>
    </w:p>
    <w:p>
      <w:r>
        <w:t xml:space="preserve">|  | 0 3 |  | Продажа земли и нематериальных активов | 18 913,0 |</w:t>
      </w:r>
    </w:p>
    <w:p>
      <w:r>
        <w:t xml:space="preserve">|  |  | 1 | Продажа земли | 14 087,0 |</w:t>
      </w:r>
    </w:p>
    <w:p>
      <w:r>
        <w:t xml:space="preserve">|  |  | 2 | Продажа нематериальных активов | 4 826,0 |</w:t>
      </w:r>
    </w:p>
    <w:p>
      <w:r>
        <w:t xml:space="preserve">| 4 |  |  | Поступления трансфертов | 1 789 091,0 |</w:t>
      </w:r>
    </w:p>
    <w:p>
      <w:r>
        <w:t xml:space="preserve">|  | 0 2 |  | Трансферты из вышестоящих органов государственного управления | 1 789 091,0 |</w:t>
      </w:r>
    </w:p>
    <w:p>
      <w:r>
        <w:t xml:space="preserve">|  |  | 2 | Трансферты из областного бюджета | 1 789 091,0 |</w:t>
      </w:r>
    </w:p>
    <w:p>
      <w:r>
        <w:t xml:space="preserve">| Функ циональнаягруппа | Админис тратор бюджет ных программ | Програм ма | Наименование | Сумма, тысяч тенге |</w:t>
      </w:r>
    </w:p>
    <w:p>
      <w:r>
        <w:t xml:space="preserve">|  |  |  | 2.Затраты | 8 014 444,9 |</w:t>
      </w:r>
    </w:p>
    <w:p>
      <w:r>
        <w:t xml:space="preserve">| 01 |  |  | Государственные услуги общего характера | 418 047,7 |</w:t>
      </w:r>
    </w:p>
    <w:p>
      <w:r>
        <w:t xml:space="preserve">|  | 112 |  | Аппарат маслихата района (города областного значения) | 30 641,5 |</w:t>
      </w:r>
    </w:p>
    <w:p>
      <w:r>
        <w:t xml:space="preserve">|  |  | 001 | Услуги по обеспечению деятельности маслихата района (города областного значения) | 30 641,5 |</w:t>
      </w:r>
    </w:p>
    <w:p>
      <w:r>
        <w:t xml:space="preserve">|  | 122 |  | Аппарат акима района (города областного значения) | 196 104,5 |</w:t>
      </w:r>
    </w:p>
    <w:p>
      <w:r>
        <w:t xml:space="preserve">|  |  | 001 | Услуги по обеспечению деятельности акима района (города областного значения) | 196 104,5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51 135,1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51 135,1 |</w:t>
      </w:r>
    </w:p>
    <w:p>
      <w:r>
        <w:t xml:space="preserve">|  | 459 |  | Отдел экономики и финансов района (города областного значения) | 79 064,6 |</w:t>
      </w:r>
    </w:p>
    <w:p>
      <w:r>
        <w:t xml:space="preserve">|  |  | 003 | Проведение оценки имущества в целях налогообложения | 1 100,0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4 454,0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69 189,4 |</w:t>
      </w:r>
    </w:p>
    <w:p>
      <w:r>
        <w:t xml:space="preserve">|  |  | 113 | Целевые текущие трансферты нижестоящим бюджетам | 4 321,2 |</w:t>
      </w:r>
    </w:p>
    <w:p>
      <w:r>
        <w:t xml:space="preserve">|  | 472 |  | Отдел строительства, архитектуры и градостроительства района (городо областного значения) | 2 678,0 |</w:t>
      </w:r>
    </w:p>
    <w:p>
      <w:r>
        <w:t xml:space="preserve">|  |  | 040 | Равитие объектов государственных органов | 2 678,0 |</w:t>
      </w:r>
    </w:p>
    <w:p>
      <w:r>
        <w:t xml:space="preserve">|  | 801 |  | Отдел занятости, социальных программ и регистрации актов гражданского состояниярайона (города областного значения) | 58 424,0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ирегистрации актов гражданского состояния | 58 424,0 |</w:t>
      </w:r>
    </w:p>
    <w:p>
      <w:r>
        <w:t xml:space="preserve">| 02 |  |  | Оборона | 18 262,0 |</w:t>
      </w:r>
    </w:p>
    <w:p>
      <w:r>
        <w:t xml:space="preserve">|  | 122 |  | Аппарат акима района (города областного значения) | 18 262,0 |</w:t>
      </w:r>
    </w:p>
    <w:p>
      <w:r>
        <w:t xml:space="preserve">|  |  | 005 | Мероприятия в рамках исполнения всеобщей воинской обязанности | 18 262,0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2 352,0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2 352,0 |</w:t>
      </w:r>
    </w:p>
    <w:p>
      <w:r>
        <w:t xml:space="preserve">|  |  | 021 | Обеспечение безопасности дорожного движения в населенных пунктах | 2 352,0 |</w:t>
      </w:r>
    </w:p>
    <w:p>
      <w:r>
        <w:t xml:space="preserve">| 06 |  |  | Социальная помощь и социальное обеспечение | 731 409,8 |</w:t>
      </w:r>
    </w:p>
    <w:p>
      <w:pPr>
        <w:pStyle w:val="Heading2"/>
      </w:pPr>
      <w:r>
        <w:t xml:space="preserve">1</w:t>
      </w:r>
    </w:p>
    <w:p>
      <w:r>
        <w:t xml:space="preserve">| Кате гория | Класс | Под класс | Наименование | Сумма, тысяч тенге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2 000,0 |</w:t>
      </w:r>
    </w:p>
    <w:p>
      <w:r>
        <w:t xml:space="preserve">|  |  | 094 | Предоставление жилищных сертификатов как социальная помощь | 2 000,0 |</w:t>
      </w:r>
    </w:p>
    <w:p>
      <w:r>
        <w:t xml:space="preserve">|  | 801 |  | Отдел занятости, социальных программ и регистрации актов гражданского состояниярайона (города областного значения) | 729 409,8 |</w:t>
      </w:r>
    </w:p>
    <w:p>
      <w:r>
        <w:t xml:space="preserve">|  |  | 010 | Государственная адресная социальная помощь | 84 465,0 |</w:t>
      </w:r>
    </w:p>
    <w:p>
      <w:r>
        <w:t xml:space="preserve">|  |  | 004 | Программа занятости | 168 865,0 |</w:t>
      </w:r>
    </w:p>
    <w:p>
      <w:r>
        <w:t xml:space="preserve">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29 633,0 |</w:t>
      </w:r>
    </w:p>
    <w:p>
      <w:r>
        <w:t xml:space="preserve">|  |  | 007 | Оказание жилищной помощи | 0,0 |</w:t>
      </w:r>
    </w:p>
    <w:p>
      <w:r>
        <w:t xml:space="preserve">|  |  | 009 | Материальное обеспечение детей-инвалидов, воспитывающихся и обучающихся на дому | 2 767,0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248 576,0 |</w:t>
      </w:r>
    </w:p>
    <w:p>
      <w:r>
        <w:t xml:space="preserve">|  |  | 014 | Оказание социальной помощи нуждающимся гражданам на дому | 19 955,8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87 858,0 |</w:t>
      </w:r>
    </w:p>
    <w:p>
      <w:r>
        <w:t xml:space="preserve">|  |  | 023 | Обеспечение деятельности центров занятости населения | 76 814,0 |</w:t>
      </w:r>
    </w:p>
    <w:p>
      <w:r>
        <w:t xml:space="preserve">|  |  | 018 | Оплата услуг по зачислению, выплате и доставке пособий и других социальных выплат | 2 700,0 |</w:t>
      </w:r>
    </w:p>
    <w:p>
      <w:r>
        <w:t xml:space="preserve">|  |  | 050 | Обеспечение прав и улучшение качества жизни инвалидов в Республике Казахстан | 7 776,0 |</w:t>
      </w:r>
    </w:p>
    <w:p>
      <w:r>
        <w:t xml:space="preserve">| 07 |  |  | Жилищно-коммунальное хозяйство | 894 536,5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438 346,0 |</w:t>
      </w:r>
    </w:p>
    <w:p>
      <w:r>
        <w:t xml:space="preserve">|  |  | 004 | Обеспечение жильем отдельных категорий граждан | 201 600,0 |</w:t>
      </w:r>
    </w:p>
    <w:p>
      <w:r>
        <w:t xml:space="preserve">|  |  | 033 | Проектирование, развитие и (или) обустройство инженерно-коммуникационной инфраструктуры | 112 882,0 |</w:t>
      </w:r>
    </w:p>
    <w:p>
      <w:r>
        <w:t xml:space="preserve">|  |  | 028 | Развитие коммунального хозяйства | 123 864,0 |</w:t>
      </w:r>
    </w:p>
    <w:p>
      <w:r>
        <w:t xml:space="preserve">|  | 472 |  | Отдел строительства, архитектуры и градостроительства района (города областногозначения) | 456 190,5 |</w:t>
      </w:r>
    </w:p>
    <w:p>
      <w:r>
        <w:t xml:space="preserve">|  |  | 003 | Проектирование и (или) строительство, реконструкция жилья коммунального жилищного фонда | 224,0 |</w:t>
      </w:r>
    </w:p>
    <w:p>
      <w:r>
        <w:t xml:space="preserve">|  |  | 004 | Проектирование, развитие и (или) обустройство инженерно-коммуникационной инфраструктуры | 153 587,5 |</w:t>
      </w:r>
    </w:p>
    <w:p>
      <w:r>
        <w:t xml:space="preserve">|  |  | 005 | Развитие коммунального хозяйства | 7 133,0 |</w:t>
      </w:r>
    </w:p>
    <w:p>
      <w:r>
        <w:t xml:space="preserve">|  |  | 006 | Развитие системы водоснабжения и водоотведения | 295 246,0 |</w:t>
      </w:r>
    </w:p>
    <w:p>
      <w:r>
        <w:t xml:space="preserve">| 08 |  |  | Культура, спорт, туризм и информационное пространство | 456 219,1 |</w:t>
      </w:r>
    </w:p>
    <w:p>
      <w:r>
        <w:t xml:space="preserve">|  | 472 |  | Отдел строительства, архитектуры и градостроительства района (города областногозначения) | 2 295,0 |</w:t>
      </w:r>
    </w:p>
    <w:p>
      <w:r>
        <w:t xml:space="preserve">|  |  | 011 | Развитие объектов культуры | 2 295,0 |</w:t>
      </w:r>
    </w:p>
    <w:p>
      <w:r>
        <w:t xml:space="preserve">|  | 802 |  | Отдел культуры, физической культуры и спорта района (города областного значения) | 385 969,1 |</w:t>
      </w:r>
    </w:p>
    <w:p>
      <w:r>
        <w:t xml:space="preserve">|  |  | 005 | Поддержка культурно-досуговой работы | 264 412,0 |</w:t>
      </w:r>
    </w:p>
    <w:p>
      <w:r>
        <w:t xml:space="preserve">|  |  | 007 | Проведение спортивных соревнований на районном (города областного значения) уровне | 3 533,0 |</w:t>
      </w:r>
    </w:p>
    <w:p>
      <w:r>
        <w:t xml:space="preserve">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10 322,0 |</w:t>
      </w:r>
    </w:p>
    <w:p>
      <w:r>
        <w:t xml:space="preserve">|  |  | 004 | Функционирование районных (городских) библиотек | 76 253,0 |</w:t>
      </w:r>
    </w:p>
    <w:p>
      <w:r>
        <w:t xml:space="preserve">|  |  | 001 | Услуги по реализации государственной политики на местном уровне в области культуры, физической культуры и спорта | 31 449,1 |</w:t>
      </w:r>
    </w:p>
    <w:p>
      <w:r>
        <w:t xml:space="preserve">|  | 470 |  | Отдел внутренней политики и развития языков района (города областного значения) | 67 955,0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47 178,0 |</w:t>
      </w:r>
    </w:p>
    <w:p>
      <w:r>
        <w:t xml:space="preserve">|  |  | 004 | Реализация мероприятий в сфере молодежной политики | 16 777,0 |</w:t>
      </w:r>
    </w:p>
    <w:p>
      <w:r>
        <w:t xml:space="preserve">|  |  | 005 | Услуги по проведению государственной информационной политики | 4 000,0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176 656,1 |</w:t>
      </w:r>
    </w:p>
    <w:p>
      <w:r>
        <w:t xml:space="preserve">|  | 459 |  | Отдел экономики и финансов района (города областного значения) | 86 293,0 |</w:t>
      </w:r>
    </w:p>
    <w:p>
      <w:r>
        <w:t xml:space="preserve">|  |  | 099 | Реализация мер по оказанию социальной поддержки специалистов | 86 293,0 |</w:t>
      </w:r>
    </w:p>
    <w:p>
      <w:r>
        <w:t xml:space="preserve">|  | 474 |  | Отдел сельского хозяйства и ветеринарии района (города областного значения) | 4 561,4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4 561,4 |</w:t>
      </w:r>
    </w:p>
    <w:p>
      <w:r>
        <w:t xml:space="preserve">|  | 462 |  | Отдел сельского хозяйства района (города областного значения) | 22 486,6 |</w:t>
      </w:r>
    </w:p>
    <w:p>
      <w:r>
        <w:t xml:space="preserve">|  |  | 001 | Услуги по реализации государственной политики на местном уровне в сфере сельского хозяйства | 22 486,6 |</w:t>
      </w:r>
    </w:p>
    <w:p>
      <w:r>
        <w:t xml:space="preserve">|  | 463 |  | Отдел земельных отношений района (города областного значения) | 63 315,1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63 315,1 |</w:t>
      </w:r>
    </w:p>
    <w:p>
      <w:r>
        <w:t xml:space="preserve">| 11 |  |  | Промышленность, архитектурная, градостроительная и строительная деятельность | 43 297,6 |</w:t>
      </w:r>
    </w:p>
    <w:p>
      <w:r>
        <w:t xml:space="preserve">|  | 472 |  | Отдел строительства, архитектуры и градостроительства района (города областногозначения) | 43 297,6 |</w:t>
      </w:r>
    </w:p>
    <w:p>
      <w:r>
        <w:t xml:space="preserve">|  |  | 001 | Услуги по реализации государственной политики в области строительства,архитектуры и градостроительства на местном уровне | 43 297,6 |</w:t>
      </w:r>
    </w:p>
    <w:p>
      <w:r>
        <w:t xml:space="preserve">| 12 |  |  | Транспорт и коммуникации | 1 169 961,0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1 169 961,0 |</w:t>
      </w:r>
    </w:p>
    <w:p>
      <w:r>
        <w:t xml:space="preserve">|  |  | 022 | Развитие транспортной инфраструктуры | 638 706,0 |</w:t>
      </w:r>
    </w:p>
    <w:p>
      <w:r>
        <w:t xml:space="preserve">|  |  | 023 | Обеспечение функционирования автомобильных дорог | 162 286,0 |</w:t>
      </w:r>
    </w:p>
    <w:p>
      <w:pPr>
        <w:pStyle w:val="Heading2"/>
      </w:pPr>
      <w:r>
        <w:t xml:space="preserve">2</w:t>
      </w:r>
    </w:p>
    <w:p>
      <w:r>
        <w:t xml:space="preserve">| Кате гория | Класс | Под класс | Наименование | Сумма, тысяч тенге |</w:t>
      </w:r>
    </w:p>
    <w:p>
      <w:r>
        <w:t xml:space="preserve">|---|---|---|---|---|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2,0 |</w:t>
      </w:r>
    </w:p>
    <w:p>
      <w:r>
        <w:t xml:space="preserve">|  |  | 051 | Реализация приоритетных проектов транспортной инфраструктуры | 368 967,0 |</w:t>
      </w:r>
    </w:p>
    <w:p>
      <w:r>
        <w:t xml:space="preserve">| 13 |  |  | Прочие | 621 016,0 |</w:t>
      </w:r>
    </w:p>
    <w:p>
      <w:r>
        <w:t xml:space="preserve">|  | 469 |  | Отдел предпринимательства района (города областного значения) | 25 836,0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25 836,0 |</w:t>
      </w:r>
    </w:p>
    <w:p>
      <w:r>
        <w:t xml:space="preserve">|  | 459 |  | Отдел экономики и финансов района (города областного значения) | 0,0 |</w:t>
      </w:r>
    </w:p>
    <w:p>
      <w:r>
        <w:t xml:space="preserve">|  |  | 012 | Резерв местного исполнительного органа района (города областного значения) | 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335 582,0 |</w:t>
      </w:r>
    </w:p>
    <w:p>
      <w:r>
        <w:t xml:space="preserve">|  |  | 062 | Реализация мероприятий по социальной и инженерной инфраструктуре в сельских населенных пунктах в рамках проекта"Ауыл-Ел бесігі" | 0 |</w:t>
      </w:r>
    </w:p>
    <w:p>
      <w:r>
        <w:t xml:space="preserve">|  |  | 064 | Реализация социальной и инженерной инфраструктуре в сельских населенных пунктах в рамках проекта"Ауыл-Ел бесігі" | 335 582,0 |</w:t>
      </w:r>
    </w:p>
    <w:p>
      <w:r>
        <w:t xml:space="preserve">|  | 472 |  | Отдел строительства, архитектуры и градостроительства района (города областногозначения) | 259 598,0 |</w:t>
      </w:r>
    </w:p>
    <w:p>
      <w:r>
        <w:t xml:space="preserve">|  |  | 079 | Реализация социальной и инженерной инфраструктуре в сельских населенных пунктах в рамках проекта"Ауыл-Ел бесігі" | 259 598,0 |</w:t>
      </w:r>
    </w:p>
    <w:p>
      <w:r>
        <w:t xml:space="preserve">| 14 |  |  | Обслуживание долга | 70 084,0 |</w:t>
      </w:r>
    </w:p>
    <w:p>
      <w:r>
        <w:t xml:space="preserve">|  | 459 |  | Отдел экономики и финансов района (города областного значения) | 70 084,0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70 084,0 |</w:t>
      </w:r>
    </w:p>
    <w:p>
      <w:r>
        <w:t xml:space="preserve">| 15 |  |  | Трансферты | 3 412 603,1 |</w:t>
      </w:r>
    </w:p>
    <w:p>
      <w:r>
        <w:t xml:space="preserve">|  | 459 |  | Отдел экономики и финансов района (города областного значения) | 3 412 603,1 |</w:t>
      </w:r>
    </w:p>
    <w:p>
      <w:r>
        <w:t xml:space="preserve">|  |  | 006 | Возврат неиспользованных (недоиспользованных) целевых трансфертов | 5 924,0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2 885 601,4 |</w:t>
      </w:r>
    </w:p>
    <w:p>
      <w:r>
        <w:t xml:space="preserve">|  |  | 038 | Субвенции | 521 077,7 |</w:t>
      </w:r>
    </w:p>
    <w:p>
      <w:r>
        <w:t xml:space="preserve">|  |  |  | 3.Чистое бюджетное кредитование | 147 322,0 |</w:t>
      </w:r>
    </w:p>
    <w:p>
      <w:r>
        <w:t xml:space="preserve">|  |  |  | Бюджетные кредиты | 231 901,0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231 901,0 |</w:t>
      </w:r>
    </w:p>
    <w:p>
      <w:r>
        <w:t xml:space="preserve">|  | 459 |  | Отдел экономики и финансов района (города областного значения) | 231 901,0 |</w:t>
      </w:r>
    </w:p>
    <w:p>
      <w:r>
        <w:t xml:space="preserve">|  |  | 018 | Бюджетные кредиты для реализации мер социальной поддержки специалистов | 231 901,0 |</w:t>
      </w:r>
    </w:p>
    <w:p>
      <w:r>
        <w:t xml:space="preserve">| 5 |  |  | Погашение бюджетных кредитов | 84 579,0 |</w:t>
      </w:r>
    </w:p>
    <w:p>
      <w:r>
        <w:t xml:space="preserve">|  | 1 |  | Погашение бюджетных кредитов, выданных из государственного бюджета | 84 579,0 |</w:t>
      </w:r>
    </w:p>
    <w:p>
      <w:r>
        <w:t xml:space="preserve">|  |  | 06 | Погашение бюджетных кредитов, выданных из местного бюджета специализированным организациям | 84 579,0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5.Дефицит (профицит) бюджета | -393 451,9 |</w:t>
      </w:r>
    </w:p>
    <w:p>
      <w:r>
        <w:t xml:space="preserve">|  |  |  | 6.Финансирование дефицита (использование профицита) | 393 451,9 |</w:t>
      </w:r>
    </w:p>
    <w:p>
      <w:r>
        <w:t xml:space="preserve">| 7 |  |  | Поступления займов | 231 901,0 |</w:t>
      </w:r>
    </w:p>
    <w:p>
      <w:r>
        <w:t xml:space="preserve">|  | 2 |  | Договоры займа | 231 901,0 |</w:t>
      </w:r>
    </w:p>
    <w:p>
      <w:r>
        <w:t xml:space="preserve">|  |  | 03 | Займы, получаемые местным исполнительным органом района (города областного значения) | 231 901,0 |</w:t>
      </w:r>
    </w:p>
    <w:p>
      <w:r>
        <w:t xml:space="preserve">| 16 |  |  | Погашение займов | 84 579,0 |</w:t>
      </w:r>
    </w:p>
    <w:p>
      <w:r>
        <w:t xml:space="preserve">|  | 459 |  | Отдел экономики и финансов района (города областного значения) | 84 579,0 |</w:t>
      </w:r>
    </w:p>
    <w:p>
      <w:r>
        <w:t xml:space="preserve">|  |  | 005 | Погашение долга местного исполнительного органа перед вышестоящим бюджетом | 84 579,0 |</w:t>
      </w:r>
    </w:p>
    <w:p>
      <w:r>
        <w:t xml:space="preserve">| 8 |  |  | Используемые остатки бюджетных средств | 246 129,9 |</w:t>
      </w:r>
    </w:p>
    <w:p>
      <w:r>
        <w:t xml:space="preserve">|  | 01 |  | Остатки бюджетных средств | 246 129,9 |</w:t>
      </w:r>
    </w:p>
    <w:p>
      <w:r>
        <w:t xml:space="preserve">|  |  | 1 | Свободные остатки бюджетных средств | 246 129,9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