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установлении публичного сервитута</w:t>
      </w:r>
    </w:p>
    <w:p>
      <w:r>
        <w:t xml:space="preserve">Постановление. Акимат Шуского района. от 17.07.2020. № 144992. редакция от 17.07.2020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Земельным кодексом Республики Казахстан от 20 июня 2003 года, Законом Республики Казахстан от 23 января 2001 года "О местном государственном управлении и самоуправлении в Республике Казахстан" акимат Шуского района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Установить публичный сервитут товариществу с ограниченной ответственностью "Zhambyl Minerals" (Жамбыл Минералз) на срок до 19 марта 2022 года без изъятия у собственников и землепользователей земельных участков для проведения изыскательских работ по выявлению запасов полезных ископаемых на участке Аккудук, расположенном в Шуском районе Жамбылской области, согласно приложению к настоящему постановлению.</w:t>
      </w:r>
    </w:p>
    <w:p>
      <w:pPr>
        <w:pStyle w:val="Heading2"/>
      </w:pPr>
      <w:r>
        <w:t xml:space="preserve">Пункт 2</w:t>
      </w:r>
    </w:p>
    <w:p>
      <w:r>
        <w:t xml:space="preserve">2. Товариществу с ограниченной ответственностью "Zhambyl Minerals" (Жамбыл Минералз) обеспечить возмещение в полном объеме убытков, причиненных установлению публичного сервитута землепользователям, и после завершения поисковых работ по выявлению запасов полезных ископаемых провести рекультивационные работы нарушенных земель.</w:t>
      </w:r>
    </w:p>
    <w:p>
      <w:pPr>
        <w:pStyle w:val="Heading2"/>
      </w:pPr>
      <w:r>
        <w:t xml:space="preserve">Пункт 3</w:t>
      </w:r>
    </w:p>
    <w:p>
      <w:r>
        <w:t xml:space="preserve">3. Коммунальное государственное учреждение "Отдел земельных отношений акимата Шуского района Жамбылской области" в установленном законодательством порядке: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постановления в органах юстиции;</w:t>
      </w:r>
    </w:p>
    <w:p>
      <w:pPr>
        <w:pStyle w:val="Heading2"/>
      </w:pPr>
      <w:r>
        <w:t xml:space="preserve">Подпункт 2</w:t>
      </w:r>
    </w:p>
    <w:p>
      <w:r>
        <w:t xml:space="preserve">2) в течение десяти календарных дней после государственной регистрации настоящего постановления его направление на официальное опубликование в средствах массовой информации;</w:t>
      </w:r>
    </w:p>
    <w:p>
      <w:pPr>
        <w:pStyle w:val="Heading2"/>
      </w:pPr>
      <w:r>
        <w:t xml:space="preserve">Подпункт 3</w:t>
      </w:r>
    </w:p>
    <w:p>
      <w:r>
        <w:t xml:space="preserve">3) размещение настоящего постановления на интернет-ресурсе акимата Шуского района Жамбылской области;</w:t>
      </w:r>
    </w:p>
    <w:p>
      <w:pPr>
        <w:pStyle w:val="Heading2"/>
      </w:pPr>
      <w:r>
        <w:t xml:space="preserve">Подпункт 4</w:t>
      </w:r>
    </w:p>
    <w:p>
      <w:r>
        <w:t xml:space="preserve">4) принятие других мер, вытекающих из настоящего постановления.</w:t>
      </w:r>
    </w:p>
    <w:p>
      <w:pPr>
        <w:pStyle w:val="Heading2"/>
      </w:pPr>
      <w:r>
        <w:t xml:space="preserve">Пункт 4</w:t>
      </w:r>
    </w:p>
    <w:p>
      <w:r>
        <w:t xml:space="preserve">4. Контроль за исполнением настоящего постановления возложить на заместителя акима района А. Балкибекова.</w:t>
      </w:r>
    </w:p>
    <w:p>
      <w:pPr>
        <w:pStyle w:val="Heading2"/>
      </w:pPr>
      <w:r>
        <w:t xml:space="preserve">Пункт 5</w:t>
      </w:r>
    </w:p>
    <w:p>
      <w:r>
        <w:t xml:space="preserve">5. Настоящее постановление вступает в силу со дня государственной регистрации в органах юстиции и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Заместитель акима |  |</w:t>
      </w:r>
    </w:p>
    <w:p>
      <w:r>
        <w:t xml:space="preserve">|---|---|</w:t>
      </w:r>
    </w:p>
    <w:p>
      <w:r>
        <w:t xml:space="preserve">| Шуского района Жамбылской области | Н. Жаксыбаев |</w:t>
      </w:r>
    </w:p>
    <w:p>
      <w:r>
        <w:t xml:space="preserve">|  | Приложение к постановлению акимата Шуского района от 17 июля 2020 года № 281 |</w:t>
      </w:r>
    </w:p>
    <w:p>
      <w:r>
        <w:t xml:space="preserve">|---|---|</w:t>
      </w:r>
    </w:p>
    <w:p>
      <w:pPr>
        <w:pStyle w:val="Heading2"/>
      </w:pPr>
      <w:r>
        <w:t xml:space="preserve">Глава Экспликация земель по установлению публичного сервитута для проведения изыскательских работ по выявлению запасов полезных ископаемых на участке Аккудук товариществу с ограниченной ответственностью "Zhambyl Minerals" (Жамбыл Минералз)</w:t>
      </w:r>
    </w:p>
    <w:p>
      <w:r>
        <w:t xml:space="preserve">| № | Место расположения земельного участка | Общая площадь (гектар) | В том числе |  |  |  |  |  |  |</w:t>
      </w:r>
    </w:p>
    <w:p>
      <w:r>
        <w:t xml:space="preserve">|---|---|---|---|---|---|---|---|---|---|</w:t>
      </w:r>
    </w:p>
    <w:p>
      <w:r>
        <w:t xml:space="preserve">| Всего пашня (гектар) | в том числе | Многолетние насаждения (гектар) | Пастбища (гектар) | Сенакос (гектар) | Всего сельскохозяйственные земли (гектар) | Прочие земли (гектар) |  |  |  |</w:t>
      </w:r>
    </w:p>
    <w:p>
      <w:r>
        <w:t xml:space="preserve">| пашня орошаемая (гектар) |  |  |  |  |  |  |  |  |  |</w:t>
      </w:r>
    </w:p>
    <w:p>
      <w:r>
        <w:t xml:space="preserve">| 1 | Шокпарский сельский округ | 460,7520 | 14,2577 |  |  | 427,8343 |  | 442,0920 | 18,6600 |</w:t>
      </w:r>
    </w:p>
    <w:p>
      <w:r>
        <w:t xml:space="preserve">| 2 | Жанакогамский сельский округ | 1433,4310 |  |  |  | 1433,4310 |  | 1433,4310 |  |</w:t>
      </w:r>
    </w:p>
    <w:p>
      <w:r>
        <w:t xml:space="preserve">| 3 | Ески-Шусский сельский округ | 1,3170 |  |  |  | 1,3170 |  | 1,3170 |  |</w:t>
      </w:r>
    </w:p>
    <w:p>
      <w:r>
        <w:t xml:space="preserve">|  | Итого: | 1895,5000 | 14,2577 |  |  | 1862,5823 |  | 1876,8400 | 18,6600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