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19 декабря 2019 года № 59-3 "О районном бюджете на 2020-2022 годы"</w:t>
      </w:r>
    </w:p>
    <w:p>
      <w:r>
        <w:t xml:space="preserve">Решение. Маслихат Байзакского района. от 24.06.2020. № 144238. редакция от 24.06.2020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от 19 декабря 2019 года №59-3 "О районном бюджете на 2020 – 2022 годы (зарегистрировано в Реестре государственной регистрации нормативных правовых актов за № 4466 , опубликовано 30 декабря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пункте 1 :</w:t>
      </w:r>
    </w:p>
    <w:p>
      <w:r>
        <w:t xml:space="preserve">в подпункте 1)</w:t>
      </w:r>
    </w:p>
    <w:p>
      <w:r>
        <w:t xml:space="preserve">цифры "23970842" заменить цифрами "24256926";</w:t>
      </w:r>
    </w:p>
    <w:p>
      <w:r>
        <w:t xml:space="preserve">цифры "22327233" заменить цифрами "22613317";</w:t>
      </w:r>
    </w:p>
    <w:p>
      <w:r>
        <w:t xml:space="preserve">в подпункте 2)</w:t>
      </w:r>
    </w:p>
    <w:p>
      <w:r>
        <w:t xml:space="preserve">цифры "26038909" заменить цифрами "26324993";</w:t>
      </w:r>
    </w:p>
    <w:p>
      <w:r>
        <w:t xml:space="preserve">в подпункте 5)</w:t>
      </w:r>
    </w:p>
    <w:p>
      <w:r>
        <w:t xml:space="preserve">цифры "-4850978" заменить цифрами "-2154031";</w:t>
      </w:r>
    </w:p>
    <w:p>
      <w:r>
        <w:t xml:space="preserve">в подпункте 5)</w:t>
      </w:r>
    </w:p>
    <w:p>
      <w:r>
        <w:t xml:space="preserve">цифры "4850978" заменить цифрами "2154031".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Байзакского районного маслихата по вопросам территориального экономического развития, финансов, бюджета, административной территориальной структуре, защиты прав человека и рассмотрение проектов договоров закупов участков земли.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сессий Байзакского |  |</w:t>
      </w:r>
    </w:p>
    <w:p>
      <w:r>
        <w:t xml:space="preserve">|---|---|</w:t>
      </w:r>
    </w:p>
    <w:p>
      <w:r>
        <w:t xml:space="preserve">| районного маслихата | С. Молдабеков |</w:t>
      </w:r>
    </w:p>
    <w:p>
      <w:r>
        <w:t xml:space="preserve">| Секретарь Байзакского |  |</w:t>
      </w:r>
    </w:p>
    <w:p>
      <w:r>
        <w:t xml:space="preserve">| районного маслихата | Н. Тлепов |</w:t>
      </w:r>
    </w:p>
    <w:p>
      <w:r>
        <w:t xml:space="preserve">|  | Приложение к решению Байзакского районного маслихата от 24 июня 2020 года № 67-6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24256926 |</w:t>
      </w:r>
    </w:p>
    <w:p>
      <w:r>
        <w:t xml:space="preserve">| 1 |  |  | Налоговые поступления | 1590897 |</w:t>
      </w:r>
    </w:p>
    <w:p>
      <w:r>
        <w:t xml:space="preserve">|  | 01 |  | Подоходный налог | 311667 |</w:t>
      </w:r>
    </w:p>
    <w:p>
      <w:r>
        <w:t xml:space="preserve">|  |  | 2 | Индивидуальный подоходный налог | 311667 |</w:t>
      </w:r>
    </w:p>
    <w:p>
      <w:r>
        <w:t xml:space="preserve">|  | 03 |  | Социальный налог | 535000 |</w:t>
      </w:r>
    </w:p>
    <w:p>
      <w:r>
        <w:t xml:space="preserve">|  |  | 1 | Социальный налог | 535000 |</w:t>
      </w:r>
    </w:p>
    <w:p>
      <w:r>
        <w:t xml:space="preserve">|  | 04 |  | Hалоги на собственность | 705227 |</w:t>
      </w:r>
    </w:p>
    <w:p>
      <w:r>
        <w:t xml:space="preserve">|  |  | 1 | Hалоги на имущество | 700527 |</w:t>
      </w:r>
    </w:p>
    <w:p>
      <w:r>
        <w:t xml:space="preserve">|  |  | 5 | Единый земельный налог | 4700 |</w:t>
      </w:r>
    </w:p>
    <w:p>
      <w:r>
        <w:t xml:space="preserve">|  | 05 |  | Внутренние налоги на товары, работы и услуги | 24708 |</w:t>
      </w:r>
    </w:p>
    <w:p>
      <w:r>
        <w:t xml:space="preserve">|  |  | 2 | Акцизы | 15800 |</w:t>
      </w:r>
    </w:p>
    <w:p>
      <w:r>
        <w:t xml:space="preserve">|  |  | 3 | Поступления за использование природных и других ресурсов | 1760 |</w:t>
      </w:r>
    </w:p>
    <w:p>
      <w:r>
        <w:t xml:space="preserve">|  |  | 4 | Сборы за ведение предпринимательской и профессиональной деятельности | 7140 |</w:t>
      </w:r>
    </w:p>
    <w:p>
      <w:r>
        <w:t xml:space="preserve">|  |  | 5 | Налог на игорный бизнес | 8 |</w:t>
      </w:r>
    </w:p>
    <w:p>
      <w:r>
        <w:t xml:space="preserve">|  | 07 |  | Прочие налоги | 95 |</w:t>
      </w:r>
    </w:p>
    <w:p>
      <w:r>
        <w:t xml:space="preserve">|  |  | 1 | Прочие налоги | 95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14200 |</w:t>
      </w:r>
    </w:p>
    <w:p>
      <w:r>
        <w:t xml:space="preserve">|  |  | 1 | Государственная пошлина | 14200 |</w:t>
      </w:r>
    </w:p>
    <w:p>
      <w:r>
        <w:t xml:space="preserve">| 2 |  |  | Неналоговые поступления | 6694 |</w:t>
      </w:r>
    </w:p>
    <w:p>
      <w:r>
        <w:t xml:space="preserve">|  | 01 |  | Доходы от государственной собственности | 1290 |</w:t>
      </w:r>
    </w:p>
    <w:p>
      <w:r>
        <w:t xml:space="preserve">|  |  | 1 | Поступления части чистого дохода государственных предприятий | 38 |</w:t>
      </w:r>
    </w:p>
    <w:p>
      <w:r>
        <w:t xml:space="preserve">|  |  | 4 | Доходы на доли участия в юридических лицах, находящиеся в государственной собственности | 53 |</w:t>
      </w:r>
    </w:p>
    <w:p>
      <w:r>
        <w:t xml:space="preserve">|  |  | 5 | Доходы от аренды имущества, находящегося в государственной собственности | 1163 |</w:t>
      </w:r>
    </w:p>
    <w:p>
      <w:r>
        <w:t xml:space="preserve">|  |  | 7 | Вознаграждения по кредитам, выданным из государственного бюджета | 11 |</w:t>
      </w:r>
    </w:p>
    <w:p>
      <w:r>
        <w:t xml:space="preserve">|  |  | 9 | Прочие доходы от государственной собственности | 25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1044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1044 |</w:t>
      </w:r>
    </w:p>
    <w:p>
      <w:r>
        <w:t xml:space="preserve">|  | 06 |  | Прочие неналоговые поступления | 4360 |</w:t>
      </w:r>
    </w:p>
    <w:p>
      <w:r>
        <w:t xml:space="preserve">|  |  | 1 | Прочие неналоговые поступления | 4360 |</w:t>
      </w:r>
    </w:p>
    <w:p>
      <w:r>
        <w:t xml:space="preserve">| 3 |  |  | Поступления от продажи основного капитала | 46018 |</w:t>
      </w:r>
    </w:p>
    <w:p>
      <w:r>
        <w:t xml:space="preserve">|  | 01 |  | Продажа государственного имущества, закрепленного за государственными учреждениями | 472 |</w:t>
      </w:r>
    </w:p>
    <w:p>
      <w:r>
        <w:t xml:space="preserve">|  |  | 1 | Продажа государственного имущества, закрепленного за государственными учреждениями | 472 |</w:t>
      </w:r>
    </w:p>
    <w:p>
      <w:r>
        <w:t xml:space="preserve">|  | 03 |  | Продажа земли и материальных активов | 45546 |</w:t>
      </w:r>
    </w:p>
    <w:p>
      <w:r>
        <w:t xml:space="preserve">|  |  | 1 | Продажа земли | 45000 |</w:t>
      </w:r>
    </w:p>
    <w:p>
      <w:r>
        <w:t xml:space="preserve">|  |  | 2 | Продажа материальных активов | 546 |</w:t>
      </w:r>
    </w:p>
    <w:p>
      <w:r>
        <w:t xml:space="preserve">| 4 |  |  | Поступления трансфертов | 22613317 |</w:t>
      </w:r>
    </w:p>
    <w:p>
      <w:r>
        <w:t xml:space="preserve">|  | 01 |  | Трансферты из нижестоящих органов государственного управления | 4579 |</w:t>
      </w:r>
    </w:p>
    <w:p>
      <w:r>
        <w:t xml:space="preserve">|  |  | 3 | Трансферты из бюджетов городов районного значения, сел, поселков, сельских округов | 4579 |</w:t>
      </w:r>
    </w:p>
    <w:p>
      <w:r>
        <w:t xml:space="preserve">|  | 02 |  | Трансферты из вышестоящих органов государственного управления | 22608738 |</w:t>
      </w:r>
    </w:p>
    <w:p>
      <w:r>
        <w:t xml:space="preserve">|  |  | 2 | Трансферты из областного бюджета | 22608738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26324993 |</w:t>
      </w:r>
    </w:p>
    <w:p>
      <w:r>
        <w:t xml:space="preserve">| 01 |  |  | Государственные услуги общего характера | 758192 |</w:t>
      </w:r>
    </w:p>
    <w:p>
      <w:r>
        <w:t xml:space="preserve">|  | 112 |  | Аппарат маслихата района (города областного значения) | 25501 |</w:t>
      </w:r>
    </w:p>
    <w:p>
      <w:r>
        <w:t xml:space="preserve">|  |  | 001 | Услуги по обеспечению деятельности маслихата района (города областного значения) | 24466 |</w:t>
      </w:r>
    </w:p>
    <w:p>
      <w:r>
        <w:t xml:space="preserve">|  |  | 003 | Капитальные расходы государственного органа | 1035 |</w:t>
      </w:r>
    </w:p>
    <w:p>
      <w:r>
        <w:t xml:space="preserve">|  | 122 |  | Аппарат акима района (города областного значения) | 160420 |</w:t>
      </w:r>
    </w:p>
    <w:p>
      <w:r>
        <w:t xml:space="preserve">|  |  | 001 | Услуги по обеспечению деятельности акима района (города областного значения) | 145974 |</w:t>
      </w:r>
    </w:p>
    <w:p>
      <w:r>
        <w:t xml:space="preserve">|  |  | 003 | Капитальные расходы государственного органа | 14446 |</w:t>
      </w:r>
    </w:p>
    <w:p>
      <w:r>
        <w:t xml:space="preserve">|  | 452 |  | Отдел финансов района (города областного значения) | 42517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27074 |</w:t>
      </w:r>
    </w:p>
    <w:p>
      <w:r>
        <w:t xml:space="preserve">|  |  | 003 | Проведение оценки имущества в целях налогообложения | 2002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750 |</w:t>
      </w:r>
    </w:p>
    <w:p>
      <w:r>
        <w:t xml:space="preserve">|  |  | 018 | Капитальные расходы государственного органа | 677 |</w:t>
      </w:r>
    </w:p>
    <w:p>
      <w:r>
        <w:t xml:space="preserve">|  |  |  | Целевые текущие трансферты нижестоящим бюджетам | 12014 |</w:t>
      </w:r>
    </w:p>
    <w:p>
      <w:r>
        <w:t xml:space="preserve">|  | 453 |  | Отдел экономики и бюджетного планирования района (города областного значения) | 22151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21232 |</w:t>
      </w:r>
    </w:p>
    <w:p>
      <w:r>
        <w:t xml:space="preserve">|  |  | 004 | Капитальные расходы государственного органа | 919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492295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21564 |</w:t>
      </w:r>
    </w:p>
    <w:p>
      <w:r>
        <w:t xml:space="preserve">|  |  | 013 | Капитальные расходы государственного органа | 144 |</w:t>
      </w:r>
    </w:p>
    <w:p>
      <w:r>
        <w:t xml:space="preserve">|  |  | 113 | Целевые текущие трансферты нижестоящим бюджетам | 470587 |</w:t>
      </w:r>
    </w:p>
    <w:p>
      <w:r>
        <w:t xml:space="preserve">|  | 493 |  | Отдел предпринимательства, промышленности и туризма района (города областного значения) | 15308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15008 |</w:t>
      </w:r>
    </w:p>
    <w:p>
      <w:r>
        <w:t xml:space="preserve">|  |  | 003 | Капитальные расходы государственного органа | 300 |</w:t>
      </w:r>
    </w:p>
    <w:p>
      <w:r>
        <w:t xml:space="preserve">| 02 |  |  | Оборона | 57724 |</w:t>
      </w:r>
    </w:p>
    <w:p>
      <w:r>
        <w:t xml:space="preserve">|  | 122 |  | Аппарат акима района (города областного значения) | 57724 |</w:t>
      </w:r>
    </w:p>
    <w:p>
      <w:r>
        <w:t xml:space="preserve">|  |  | 005 | Мероприятия в рамках исполнения всеобщей воинской обязанности | 4628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43500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9596 |</w:t>
      </w:r>
    </w:p>
    <w:p>
      <w:r>
        <w:t xml:space="preserve">| 03 |  |  | Общественный порядок, безопасность, правовая, судебная, уголовно-исполнительная деятельность | 8977 |</w:t>
      </w:r>
    </w:p>
    <w:p>
      <w:r>
        <w:t xml:space="preserve">|  | 466 |  | Отдел архитектуры, градостроительства и строительства района (города областного значения) | 4105 |</w:t>
      </w:r>
    </w:p>
    <w:p>
      <w:r>
        <w:t xml:space="preserve">|  |  | 066 | Строительство объектов общественного порядка и безопасности | 4105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4872 |</w:t>
      </w:r>
    </w:p>
    <w:p>
      <w:r>
        <w:t xml:space="preserve">|  |  | 021 | Обеспечение безопасности дорожного движения в населенных пунктах | 4872 |</w:t>
      </w:r>
    </w:p>
    <w:p>
      <w:r>
        <w:t xml:space="preserve">| 04 |  |  | Образование | 15533153 |</w:t>
      </w:r>
    </w:p>
    <w:p>
      <w:r>
        <w:t xml:space="preserve">|  | 464 |  | Отдел образования района (города областного значения) | 11111237 |</w:t>
      </w:r>
    </w:p>
    <w:p>
      <w:r>
        <w:t xml:space="preserve">|  |  | 003 | Общеобразовательное обучение | 10704447 |</w:t>
      </w:r>
    </w:p>
    <w:p>
      <w:r>
        <w:t xml:space="preserve">|  |  | 006 | Дополнительное образование для детей | 406790 |</w:t>
      </w:r>
    </w:p>
    <w:p>
      <w:r>
        <w:t xml:space="preserve">|  | 465 |  | Отдел физической культуры и спорта района (города областного значения) | 327901 |</w:t>
      </w:r>
    </w:p>
    <w:p>
      <w:r>
        <w:t xml:space="preserve">|  |  | 017 | Дополнительное образование для детей и юношества по спорту | 327901 |</w:t>
      </w:r>
    </w:p>
    <w:p>
      <w:r>
        <w:t xml:space="preserve">|  | 466 |  | Отдел архитектуры, градостроительства и строительства района (города областного значения) | 618418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618418 |</w:t>
      </w:r>
    </w:p>
    <w:p>
      <w:r>
        <w:t xml:space="preserve">|  | 464 |  | Отдел образования района (города областного значения) | 3475597 |</w:t>
      </w:r>
    </w:p>
    <w:p>
      <w:r>
        <w:t xml:space="preserve">|  |  | 001 | Услуги по реализации государственной политики на местном уровне в области образования | 20508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139618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1500 |</w:t>
      </w:r>
    </w:p>
    <w:p>
      <w:r>
        <w:t xml:space="preserve">|  |  | 012 | Капитальные расходы государственного органа | 1720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21079 |</w:t>
      </w:r>
    </w:p>
    <w:p>
      <w:r>
        <w:t xml:space="preserve">|  |  | 023 | Методическая работа | 37090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76068 |</w:t>
      </w:r>
    </w:p>
    <w:p>
      <w:r>
        <w:t xml:space="preserve">|  |  | 067 | Капитальные расходы подведомственных государственных учреждений и организаций | 1287380 |</w:t>
      </w:r>
    </w:p>
    <w:p>
      <w:r>
        <w:t xml:space="preserve">|  |  | 113 | Целевые текущие трансферты нижестоящим бюджетам | 1890634 |</w:t>
      </w:r>
    </w:p>
    <w:p>
      <w:r>
        <w:t xml:space="preserve">| 06 |  |  | Социальная помощь и социальное обеспечение | 2417678 |</w:t>
      </w:r>
    </w:p>
    <w:p>
      <w:r>
        <w:t xml:space="preserve">|  | 451 |  | Отдел занятости и социальных программ района (города областного значения) | 1222436 |</w:t>
      </w:r>
    </w:p>
    <w:p>
      <w:r>
        <w:t xml:space="preserve">|  |  | 005 | Государственная адресная социальная помощь | 1222436 |</w:t>
      </w:r>
    </w:p>
    <w:p>
      <w:r>
        <w:t xml:space="preserve">|  | 464 |  | Отдел образования района (города областного значения | 15263 |</w:t>
      </w:r>
    </w:p>
    <w:p>
      <w:r>
        <w:t xml:space="preserve">|  |  | 030 | Содержание ребенка (детей), переданного патронатным воспитателям | 6977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8286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1067319 |</w:t>
      </w:r>
    </w:p>
    <w:p>
      <w:r>
        <w:t xml:space="preserve">|  |  | 002 | Программа занятости | 728242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31003 |</w:t>
      </w:r>
    </w:p>
    <w:p>
      <w:r>
        <w:t xml:space="preserve">|  |  | 006 | Оказание жилищной помощи | 3918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62664 |</w:t>
      </w:r>
    </w:p>
    <w:p>
      <w:r>
        <w:t xml:space="preserve">|  |  | 010 | Материальное обеспечение детей-инвалидов, воспитывающихся и обучающихся на дому | 6588 |</w:t>
      </w:r>
    </w:p>
    <w:p>
      <w:r>
        <w:t xml:space="preserve">|  |  | 014 | Оказание социальной помощи нуждающимся гражданам на дому | 52531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122325 |</w:t>
      </w:r>
    </w:p>
    <w:p>
      <w:r>
        <w:t xml:space="preserve">|  |  | 023 | Обеспечение деятельности центров занятости населения | 60048 |</w:t>
      </w:r>
    </w:p>
    <w:p>
      <w:r>
        <w:t xml:space="preserve">|  | 451 |  | Отдел занятости и социальных программ района (города областного значения) | 112660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44463 |</w:t>
      </w:r>
    </w:p>
    <w:p>
      <w:r>
        <w:t xml:space="preserve">|  |  | 011 | Оплата услуг по зачислению, выплате и доставке пособий и других социальных выплат | 20000 |</w:t>
      </w:r>
    </w:p>
    <w:p>
      <w:r>
        <w:t xml:space="preserve">|  |  | 021 | Капитальные расходы государственного органа | 1015 |</w:t>
      </w:r>
    </w:p>
    <w:p>
      <w:r>
        <w:t xml:space="preserve">|  |  | 050 | Обеспечение прав и улучшение качества жизни инвалидов в Республике Казахстан | 34252 |</w:t>
      </w:r>
    </w:p>
    <w:p>
      <w:r>
        <w:t xml:space="preserve">|  |  | 113 | Целевые текущие трансферты нижестоящим бюджетам | 12930 |</w:t>
      </w:r>
    </w:p>
    <w:p>
      <w:r>
        <w:t xml:space="preserve">| 07 |  |  | Жилищно-коммунальное хозяйство | 4222379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318930 |</w:t>
      </w:r>
    </w:p>
    <w:p>
      <w:r>
        <w:t xml:space="preserve">|  |  | 070 | Возмещение платежей населения по оплате коммунальных услуг в режиме чрезвычайного положения в Республике Казахстан | 318930 |</w:t>
      </w:r>
    </w:p>
    <w:p>
      <w:r>
        <w:t xml:space="preserve">|  | 463 |  | Отдел земельных отношений района (города областного значения) | 5000 |</w:t>
      </w:r>
    </w:p>
    <w:p>
      <w:r>
        <w:t xml:space="preserve">|  |  | 016 | Изъятие земельных участков для государственных нужд | 5000 |</w:t>
      </w:r>
    </w:p>
    <w:p>
      <w:r>
        <w:t xml:space="preserve">|  | 466 |  | Отдел архитектуры, градостроительства и строительства района (города областного значения) | 977014 |</w:t>
      </w:r>
    </w:p>
    <w:p>
      <w:r>
        <w:t xml:space="preserve">|  |  | 003 | Проектирование и (или) строительство, реконструкция жилья коммунального жилищного фонда | 6000 |</w:t>
      </w:r>
    </w:p>
    <w:p>
      <w:r>
        <w:t xml:space="preserve">|  |  | 004 | Проектирование, развитие и (или) обустройство инженерно-коммуникационной инфраструктуры | 478219 |</w:t>
      </w:r>
    </w:p>
    <w:p>
      <w:r>
        <w:t xml:space="preserve">|  |  | 058 | Развитие системы водоснабжения и водоотведения в сельских населенных пунктах | 492795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2921435 |</w:t>
      </w:r>
    </w:p>
    <w:p>
      <w:r>
        <w:t xml:space="preserve">|  |  | 012 | Функционирование системы водоснабжения и водоотведения | 23875 |</w:t>
      </w:r>
    </w:p>
    <w:p>
      <w:r>
        <w:t xml:space="preserve">|  |  | 016 | Обеспечение санитарии населенных пунктов | 1765 |</w:t>
      </w:r>
    </w:p>
    <w:p>
      <w:r>
        <w:t xml:space="preserve">|  |  | 018 | Благоустройство и озеленение населенных пунктов | 2400 |</w:t>
      </w:r>
    </w:p>
    <w:p>
      <w:r>
        <w:t xml:space="preserve">|  |  | 058 | Развитие системы водоснабжения и водоотведения в сельских населенных пунктах | 2893395 |</w:t>
      </w:r>
    </w:p>
    <w:p>
      <w:r>
        <w:t xml:space="preserve">| 08 |  |  | Культура, спорт, туризм и информационное пространство | 895268 |</w:t>
      </w:r>
    </w:p>
    <w:p>
      <w:r>
        <w:t xml:space="preserve">|  | 455 |  | Отдел культуры и развития языков района (города областного значения) | 233157 |</w:t>
      </w:r>
    </w:p>
    <w:p>
      <w:r>
        <w:t xml:space="preserve">|  |  | 003 | Поддержка культурно-досуговой работы | 212082 |</w:t>
      </w:r>
    </w:p>
    <w:p>
      <w:r>
        <w:t xml:space="preserve">|  |  | 009 | Обеспечение сохранности историко - культурного наследия и доступа к ним | 21075 |</w:t>
      </w:r>
    </w:p>
    <w:p>
      <w:r>
        <w:t xml:space="preserve">|  | 466 |  | Отдел архитектуры, градостроительства и строительства района (города областного значения) | 361181 |</w:t>
      </w:r>
    </w:p>
    <w:p>
      <w:r>
        <w:t xml:space="preserve">|  |  | 011 | Развитие объектов культуры | 361181 |</w:t>
      </w:r>
    </w:p>
    <w:p>
      <w:r>
        <w:t xml:space="preserve">|  | 465 |  | Отдел физической культуры и спорта района (города областного значения) | 23417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10049 |</w:t>
      </w:r>
    </w:p>
    <w:p>
      <w:r>
        <w:t xml:space="preserve">|  |  | 005 | Развитие массового спорта и национальных видов спорта | 2500 |</w:t>
      </w:r>
    </w:p>
    <w:p>
      <w:r>
        <w:t xml:space="preserve">|  |  | 006 | Проведение спортивных соревнований на районном (города областного значения) уровне | 2500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4026 |</w:t>
      </w:r>
    </w:p>
    <w:p>
      <w:r>
        <w:t xml:space="preserve">|  |  | 032 | Капитальные расходы подведомственных государственных учреждений и организаций | 1463 |</w:t>
      </w:r>
    </w:p>
    <w:p>
      <w:r>
        <w:t xml:space="preserve">|  |  | 113 | Целевые текущие трансферты нижестоящим бюджетам | 2879 |</w:t>
      </w:r>
    </w:p>
    <w:p>
      <w:r>
        <w:t xml:space="preserve">|  | 466 |  | Отдел архитектуры, градостроительства и строительства района (города областного значения) | 13843 |</w:t>
      </w:r>
    </w:p>
    <w:p>
      <w:r>
        <w:t xml:space="preserve">|  |  | 008 | Развитие объектов спорта | 13843 |</w:t>
      </w:r>
    </w:p>
    <w:p>
      <w:r>
        <w:t xml:space="preserve">|  | 455 |  | Отдел культуры и развития языков района (города областного значения) | 101627 |</w:t>
      </w:r>
    </w:p>
    <w:p>
      <w:r>
        <w:t xml:space="preserve">|  |  | 006 | Функционирование районных (городских) библиотек | 100917 |</w:t>
      </w:r>
    </w:p>
    <w:p>
      <w:r>
        <w:t xml:space="preserve">|  |  | 007 | Развитие государственного языка и других языков народа Казахстана | 710 |</w:t>
      </w:r>
    </w:p>
    <w:p>
      <w:r>
        <w:t xml:space="preserve">|  | 456 |  | Отдел внутренней политики района (города областного значения) | 21190 |</w:t>
      </w:r>
    </w:p>
    <w:p>
      <w:r>
        <w:t xml:space="preserve">|  |  | 002 | Услуги по проведению государственной информационной политики через газеты и журналы | 21190 |</w:t>
      </w:r>
    </w:p>
    <w:p>
      <w:r>
        <w:t xml:space="preserve">|  | 455 |  | Отдел культуры и развития языков района (города областного значения) | 67910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11801 |</w:t>
      </w:r>
    </w:p>
    <w:p>
      <w:r>
        <w:t xml:space="preserve">|  |  | 010 | Капитальные расходы государственного органа | 5000 |</w:t>
      </w:r>
    </w:p>
    <w:p>
      <w:r>
        <w:t xml:space="preserve">|  |  | 032 | Капитальные расходы подведомственных государственных учреждений и организаций | 48624 |</w:t>
      </w:r>
    </w:p>
    <w:p>
      <w:r>
        <w:t xml:space="preserve">|  |  | 113 | Целевые текущие трансферты нижестоящим бюджетам | 2485 |</w:t>
      </w:r>
    </w:p>
    <w:p>
      <w:r>
        <w:t xml:space="preserve">|  | 456 |  | Отдел внутренней политики района (города областного значения) | 72943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18462 |</w:t>
      </w:r>
    </w:p>
    <w:p>
      <w:r>
        <w:t xml:space="preserve">|  |  | 003 | Реализация мероприятий в сфере молодежной политики | 46906 |</w:t>
      </w:r>
    </w:p>
    <w:p>
      <w:r>
        <w:t xml:space="preserve">|  |  | 006 | Капитальные расходы государственного органа | 5315 |</w:t>
      </w:r>
    </w:p>
    <w:p>
      <w:r>
        <w:t xml:space="preserve">|  |  | 032 | Капитальные расходы подведомственных государственных учреждений и организаций | 2260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159475 |</w:t>
      </w:r>
    </w:p>
    <w:p>
      <w:r>
        <w:t xml:space="preserve">|  | 462 |  | Отдел сельского хозяйства района (города областного значения) | 29481 |</w:t>
      </w:r>
    </w:p>
    <w:p>
      <w:r>
        <w:t xml:space="preserve">|  |  | 001 | Услуги по реализации государственной политики на местном уровне в сфере сельского хозяйства | 28524 |</w:t>
      </w:r>
    </w:p>
    <w:p>
      <w:r>
        <w:t xml:space="preserve">|  |  | 006 | Капитальные расходы государственного органа | 957 |</w:t>
      </w:r>
    </w:p>
    <w:p>
      <w:r>
        <w:t xml:space="preserve">|  | 466 |  | Отдел архитектуры, градостроительства и строительства района (города областного значения) | 9620 |</w:t>
      </w:r>
    </w:p>
    <w:p>
      <w:r>
        <w:t xml:space="preserve">|  |  | 010 | Развитие объектов сельского хозяйства | 9620 |</w:t>
      </w:r>
    </w:p>
    <w:p>
      <w:r>
        <w:t xml:space="preserve">|  | 473 |  | Отдел ветеринарии района (города областного значения) | 62268 |</w:t>
      </w:r>
    </w:p>
    <w:p>
      <w:r>
        <w:t xml:space="preserve">|  |  | 001 | Услуги по реализации государственной политики на местном уровне в сфере ветеринарии | 5710 |</w:t>
      </w:r>
    </w:p>
    <w:p>
      <w:r>
        <w:t xml:space="preserve">|  |  | 005 | Обеспечение функционирования скотомогильников (биотермических ям) | 1477 |</w:t>
      </w:r>
    </w:p>
    <w:p>
      <w:r>
        <w:t xml:space="preserve">|  |  | 007 | Организация отлова и уничтожения бродячих собак и кошек | 2113 |</w:t>
      </w:r>
    </w:p>
    <w:p>
      <w:r>
        <w:t xml:space="preserve">|  |  | 009 | Проведение ветеринарных мероприятий по энзоотическим болезням животных | 8968 |</w:t>
      </w:r>
    </w:p>
    <w:p>
      <w:r>
        <w:t xml:space="preserve">|  |  | 010 | Проведение мероприятий по идентификации сельскохозяйственных животных | 500 |</w:t>
      </w:r>
    </w:p>
    <w:p>
      <w:r>
        <w:t xml:space="preserve">|  |  | 011 | Проведение противоэпизоотических мероприятий | 43500 |</w:t>
      </w:r>
    </w:p>
    <w:p>
      <w:r>
        <w:t xml:space="preserve">|  | 463 |  | Отдел земельных отношений района (города областного значения) | 46153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24184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8853 |</w:t>
      </w:r>
    </w:p>
    <w:p>
      <w:r>
        <w:t xml:space="preserve">|  |  | 007 | Капитальные расходы государственного органа | 216 |</w:t>
      </w:r>
    </w:p>
    <w:p>
      <w:r>
        <w:t xml:space="preserve">|  |  | 113 | Целевые текущие трансферты нижестоящим бюджетам | 12900 |</w:t>
      </w:r>
    </w:p>
    <w:p>
      <w:r>
        <w:t xml:space="preserve">|  | 453 |  | Отдел экономики и бюджетного планирования района (города областного значения) | 11953 |</w:t>
      </w:r>
    </w:p>
    <w:p>
      <w:r>
        <w:t xml:space="preserve">|  |  | 099 | Реализация мер по оказанию социальной поддержки специалистов | 11953 |</w:t>
      </w:r>
    </w:p>
    <w:p>
      <w:r>
        <w:t xml:space="preserve">| 11 |  |  | Промышленность, архитектурная, градостроительная и строительная деятельность | 78494 |</w:t>
      </w:r>
    </w:p>
    <w:p>
      <w:r>
        <w:t xml:space="preserve">|  | 466 |  | Отдел архитектуры, градостроительства и строительства района (города областного значения) | 78494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27830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49428 |</w:t>
      </w:r>
    </w:p>
    <w:p>
      <w:r>
        <w:t xml:space="preserve">|  |  | 015 | Капитальные расходы государственного органа | 764 |</w:t>
      </w:r>
    </w:p>
    <w:p>
      <w:r>
        <w:t xml:space="preserve">|  |  | 032 | Капитальные расходы подведомственных государственных учреждений и организаций | 472 |</w:t>
      </w:r>
    </w:p>
    <w:p>
      <w:r>
        <w:t xml:space="preserve">| 12 |  |  | Транспорт и коммуникации | 395331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395331 |</w:t>
      </w:r>
    </w:p>
    <w:p>
      <w:r>
        <w:t xml:space="preserve">|  |  | 023 | Обеспечение функционирования автомобильных дорог | 25871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369460 |</w:t>
      </w:r>
    </w:p>
    <w:p>
      <w:r>
        <w:t xml:space="preserve">| 13 |  |  | Прочие | 1373272 |</w:t>
      </w:r>
    </w:p>
    <w:p>
      <w:r>
        <w:t xml:space="preserve">|  | 452 |  | Отдел финансов района (города областного значения) | 32487 |</w:t>
      </w:r>
    </w:p>
    <w:p>
      <w:r>
        <w:t xml:space="preserve">|  |  | 012 | Резерв местного исполнительного органа района (города областного значения) | 32487 |</w:t>
      </w:r>
    </w:p>
    <w:p>
      <w:r>
        <w:t xml:space="preserve">|  | 464 |  | Отдел образования района (города областного значения) | 369205 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369205 |</w:t>
      </w:r>
    </w:p>
    <w:p>
      <w:r>
        <w:t xml:space="preserve">|  | 465 |  | Отдел физической культуры и спорта района (города областного значения) | 54786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54786 |</w:t>
      </w:r>
    </w:p>
    <w:p>
      <w:r>
        <w:t xml:space="preserve">|  | 466 |  | Отдел архитектуры, градостроительства и строительства района (города областного значения) | 916794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916794 |</w:t>
      </w:r>
    </w:p>
    <w:p>
      <w:r>
        <w:t xml:space="preserve">| 15 |  |  | Трансферты | 425050 |</w:t>
      </w:r>
    </w:p>
    <w:p>
      <w:r>
        <w:t xml:space="preserve">|  | 452 |  | Отдел финансов района (города областного значения) | 425050 |</w:t>
      </w:r>
    </w:p>
    <w:p>
      <w:r>
        <w:t xml:space="preserve">|  |  | 006 | Возврат неиспользованных (недоиспользованных) целевых трансфертов | 53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80580 |</w:t>
      </w:r>
    </w:p>
    <w:p>
      <w:r>
        <w:t xml:space="preserve">|  |  | 038 | Субвенции | 344417 |</w:t>
      </w:r>
    </w:p>
    <w:p>
      <w:r>
        <w:t xml:space="preserve">|  |  |  | 3. Чистое бюджетное кредитование | 2782911 |</w:t>
      </w:r>
    </w:p>
    <w:p>
      <w:r>
        <w:t xml:space="preserve">|  |  |  | Бюджетные кредиты | 2800336 |</w:t>
      </w:r>
    </w:p>
    <w:p>
      <w:r>
        <w:t xml:space="preserve">| 06 |  |  | Социальная помощь и социальное обеспечение | 2696947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2044554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2044554 |</w:t>
      </w:r>
    </w:p>
    <w:p>
      <w:r>
        <w:t xml:space="preserve">|  | 462 |  | Отдел сельского хозяйства района (города областного значения) | 459279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459279 |</w:t>
      </w:r>
    </w:p>
    <w:p>
      <w:r>
        <w:t xml:space="preserve">|  | 465 |  | Отдел физической культуры и спорта района (города областного значения) | 89690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89690 |</w:t>
      </w:r>
    </w:p>
    <w:p>
      <w:r>
        <w:t xml:space="preserve">|  | 466 |  | Отдел архитектуры, градостроительства и строительства района (города областного значения) | 103424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Дорожной карты занятости | 103424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103389 |</w:t>
      </w:r>
    </w:p>
    <w:p>
      <w:r>
        <w:t xml:space="preserve">|  | 453 |  | Отдел экономики и бюджетного планирования района (города областного значения) | 103389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103389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17425 |</w:t>
      </w:r>
    </w:p>
    <w:p>
      <w:r>
        <w:t xml:space="preserve">|  | 01 |  | Погашение бюджетных кредитов | 17425 |</w:t>
      </w:r>
    </w:p>
    <w:p>
      <w:r>
        <w:t xml:space="preserve">|  |  | 1 | Погашение бюджетных кредитов, выданных из государственного бюджета | 17425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 Дефицит бюджета (профицит) | -2154031 |</w:t>
      </w:r>
    </w:p>
    <w:p>
      <w:r>
        <w:t xml:space="preserve">|  |  |  | 6. Финансирование дефицита бюджета (использование профицита) | 2154031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2152145 |</w:t>
      </w:r>
    </w:p>
    <w:p>
      <w:r>
        <w:t xml:space="preserve">|  | 01 |  | Внутренние государственные займы | 2152145 |</w:t>
      </w:r>
    </w:p>
    <w:p>
      <w:r>
        <w:t xml:space="preserve">|  |  | 2 | Договора по займам | 2152145 |</w:t>
      </w:r>
    </w:p>
    <w:p>
      <w:r>
        <w:t xml:space="preserve">| 8 |  |  | Используемые остатки бюджетных средств | 19311 |</w:t>
      </w:r>
    </w:p>
    <w:p>
      <w:r>
        <w:t xml:space="preserve">|  | 1 |  | Остатки бюджетных средств | 19311 |</w:t>
      </w:r>
    </w:p>
    <w:p>
      <w:r>
        <w:t xml:space="preserve">|  |  | 01 | Остатки бюджетных средств | 19311 |</w:t>
      </w:r>
    </w:p>
    <w:p>
      <w:r>
        <w:t xml:space="preserve">|  | 2 |  | Остатки бюджетных средств на конец отчетного периода | 0 |</w:t>
      </w:r>
    </w:p>
    <w:p>
      <w:r>
        <w:t xml:space="preserve">|  |  | 01 | Остатки бюджетных средств на конец отчетного периода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16 |  |  | Погашение займов | 17425 |</w:t>
      </w:r>
    </w:p>
    <w:p>
      <w:r>
        <w:t xml:space="preserve">|  | 452 |  | Отдел финансов района (города областного значения) | 17425 |</w:t>
      </w:r>
    </w:p>
    <w:p>
      <w:r>
        <w:t xml:space="preserve">|  |  | 008 | Погашение долга местного исполнительного органа перед вышестоящим бюджетом | 17425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