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приказ Министра энергетики Республики Казахстан от 25 апреля 2018 года № 140 "Об утверждении Правил выдачи разрешений на сжигание сырого газа в факелах"</w:t>
      </w:r>
    </w:p>
    <w:p>
      <w:r>
        <w:t xml:space="preserve">Приказ, Изменения, Дополнения. Министерство энергетики Республики Казахстан (Образован Указом Президента РК от 06.08.2014 г. № 875). от 10.04.2020. № 141641. редакция от 10.04.2020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25 апреля 2018 года № 140 "Об утверждении Правил выдачи разрешений на сжигание сырого газа в факелах" (зарегистрирован в Реестре государственной регистрации нормативных правовых актов за № 16902, опубликован 29 мая 2018 года в Эталонном контрольном банке нормативных правовых актов Республики Казахстан) следующие изменения и дополнение:</w:t>
      </w:r>
    </w:p>
    <w:p>
      <w:r>
        <w:t xml:space="preserve">преамбулу приказа изложить в следующей редакции:</w:t>
      </w:r>
    </w:p>
    <w:p>
      <w:r>
        <w:t xml:space="preserve">"В соответствии с пунктом 4 статьи 146 Кодекса Республики Казахстан от 27 декабря 2017 года "О недрах и недропользовании" и подпунктом 1) статьи 10 Закона Республики Казахстан от 15 апреля 2013 года "О государственных услугах" ПРИКАЗЫВАЮ:";</w:t>
      </w:r>
    </w:p>
    <w:p>
      <w:r>
        <w:t xml:space="preserve">в Правилах выдачи разрешений на сжигание сырого газа в факелах,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выдачи разрешений на сжигание сырого газа в факелах (далее - Правила) разработаны в соответствии с пунктом 4 статьи 146 Кодекса Республики Казахстан от 27 декабря 2017 года "О недрах и недропользовании", подпунктом 1) статьи 10 Закона Республики Казахстан от 15 апреля 2013 года "О государственных услугах" (далее - Закон) и определяют порядок выдачи разрешений на сжигание сырого газа в факелах.";</w:t>
      </w:r>
    </w:p>
    <w:p>
      <w:r>
        <w:t xml:space="preserve">в главе 2 :</w:t>
      </w:r>
    </w:p>
    <w:p>
      <w:pPr>
        <w:pStyle w:val="Heading2"/>
      </w:pPr>
      <w:r>
        <w:t xml:space="preserve">Параграф 3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"Параграф 3. Рассмотрение заявлений уполномоченным органом на выдачу разрешений на сжигание сырого газа в факелах</w:t>
      </w:r>
    </w:p>
    <w:p>
      <w:pPr>
        <w:pStyle w:val="Heading2"/>
      </w:pPr>
      <w:r>
        <w:t xml:space="preserve">Пункт 13</w:t>
      </w:r>
    </w:p>
    <w:p>
      <w:r>
        <w:t xml:space="preserve">13. Выдача разрешения (отказ в выдаче) осуществляется уполномоченным органом в течение восьми рабочих дней со дня получения документов, предусмотренных пунктами 6 и 8 настоящих Правил.</w:t>
      </w:r>
    </w:p>
    <w:p>
      <w:r>
        <w:t xml:space="preserve">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приведен в стандарте государственной услуги "Выдача разрешения на сжигание сырого газа в факелах" согласно приложению 3 к настоящим Правилам.</w:t>
      </w:r>
    </w:p>
    <w:p>
      <w:r>
        <w:t xml:space="preserve">При обращении заявителя после окончания рабочего времени, в выходные и праздничные дни, прием заявлений и выдача результатов оказания государственной услуги осуществляется следующим рабочим днем.</w:t>
      </w:r>
    </w:p>
    <w:p>
      <w:pPr>
        <w:pStyle w:val="Heading2"/>
      </w:pPr>
      <w:r>
        <w:t xml:space="preserve">Пункт 14</w:t>
      </w:r>
    </w:p>
    <w:p>
      <w:r>
        <w:t xml:space="preserve">14. Сотрудник ответственного структурного подразделения уполномоченного органа в течение двух рабочих дней с момента регистрации документов, предусмотренных пунктами 6 и 8 настоящих Правил, проверяет полноту представленных документов.</w:t>
      </w:r>
    </w:p>
    <w:p>
      <w:r>
        <w:t xml:space="preserve">Сведения о документах удостоверяющие личность, государственной регистрации (перерегистрации) юридического лица уполномоченный орган получает из соответствующих государственных информационных систем через шлюз "электронного правительства".</w:t>
      </w:r>
    </w:p>
    <w:p>
      <w:r>
        <w:t xml:space="preserve">В случае представления заявителем неполного пакета документов сотрудник ответственного структурного подразделения уполномоченного органа в сроки, указанные в части первой настоящего пункта, готовит мотивированный отказ в дальнейшем рассмотрении заявления по форме, согласно приложению 4 к настоящим Правилам.</w:t>
      </w:r>
    </w:p>
    <w:p>
      <w:r>
        <w:t xml:space="preserve">Мотивированный отказ в дальнейшем рассмотрении заявления, подписанный электронной цифровой подписью руководителя ответственного структурного подразделения уполномоченного органа, направляется заявителю в форме электронного документа.</w:t>
      </w:r>
    </w:p>
    <w:p>
      <w:pPr>
        <w:pStyle w:val="Heading2"/>
      </w:pPr>
      <w:r>
        <w:t xml:space="preserve">Пункт 15</w:t>
      </w:r>
    </w:p>
    <w:p>
      <w:r>
        <w:t xml:space="preserve">15. В случае предоставления заявителем полного пакета документов, сотрудник ответственного структурного подразделения уполномоченного органа в течение шести рабочих дней рассматривает их на соответствие требованиям, установленным настоящими Правилами.</w:t>
      </w:r>
    </w:p>
    <w:p>
      <w:r>
        <w:t xml:space="preserve">В случае достоверности представленных сведений, и их соответствия требованиям, установленным настоящими Правилами, сотрудник ответственного структурного подразделения уполномоченного органа в сроки, указанные в части первой настоящего пункта, готовит разрешение либо подготавливает и направляет заявителю мотивированный отказ в выдаче разрешения по форме, согласно приложению 4 к настоящим Правилам по следующим основаниям:</w:t>
      </w:r>
    </w:p>
    <w:p>
      <w:pPr>
        <w:pStyle w:val="Heading2"/>
      </w:pPr>
      <w:r>
        <w:t xml:space="preserve">Подпункт 1</w:t>
      </w:r>
    </w:p>
    <w:p>
      <w:r>
        <w:t xml:space="preserve">1) установление недостоверности документов, представленных заявителем для получения разрешения, и (или) данных (сведений), содержащихся в них;</w:t>
      </w:r>
    </w:p>
    <w:p>
      <w:pPr>
        <w:pStyle w:val="Heading2"/>
      </w:pPr>
      <w:r>
        <w:t xml:space="preserve">Подпункт 2</w:t>
      </w:r>
    </w:p>
    <w:p>
      <w:r>
        <w:t xml:space="preserve">2) несоответствие заявителя и (или) представленных материалов, объектов, данных и сведений, необходимых для выдачи разрешения требованиям, установленным настоящими Правилами;</w:t>
      </w:r>
    </w:p>
    <w:p>
      <w:pPr>
        <w:pStyle w:val="Heading2"/>
      </w:pPr>
      <w:r>
        <w:t xml:space="preserve">Подпункт 3</w:t>
      </w:r>
    </w:p>
    <w:p>
      <w:r>
        <w:t xml:space="preserve">3) в отношении заявителя имеется вступившее в законную силу решение (приговор) суда о запрещении деятельности или отдельных видов деятельности, требующих получения государственной услуги;</w:t>
      </w:r>
    </w:p>
    <w:p>
      <w:pPr>
        <w:pStyle w:val="Heading2"/>
      </w:pPr>
      <w:r>
        <w:t xml:space="preserve">Подпункт 4</w:t>
      </w:r>
    </w:p>
    <w:p>
      <w:r>
        <w:t xml:space="preserve">4) в отношении заявителя имеется вступившее в законную силу решение суда, на основании которого заявитель лишен специального права, связанного с получением государственной услуги.</w:t>
      </w:r>
    </w:p>
    <w:p>
      <w:pPr>
        <w:pStyle w:val="Heading2"/>
      </w:pPr>
      <w:r>
        <w:t xml:space="preserve">Пункт 16</w:t>
      </w:r>
    </w:p>
    <w:p>
      <w:r>
        <w:t xml:space="preserve">16. Уполномоченный орган обеспечивает внесение данных о стадии оказания государственной услуги в информационную систему мониторинга оказания государственных услуг.</w:t>
      </w:r>
    </w:p>
    <w:p>
      <w:r>
        <w:t xml:space="preserve">При оказании государственной услуги посредством государственной информационной системы разрешений и уведомлений данные о стадии оказания государственной услуги поступают в автоматическом режиме в информационную систему мониторинга оказания государственных услуг.</w:t>
      </w:r>
    </w:p>
    <w:p>
      <w:pPr>
        <w:pStyle w:val="Heading2"/>
      </w:pPr>
      <w:r>
        <w:t xml:space="preserve">Пункт 17</w:t>
      </w:r>
    </w:p>
    <w:p>
      <w:r>
        <w:t xml:space="preserve">17. Жалоба на решение, действий (бездействия) сотрудников структурных подразделений уполномоченного органа может быть подана на имя руководителя уполномоченного органа и (или) в уполномоченный орган по оценке и контролю за качеством оказания государственных услуг в соответствии с законодательством Республики Казахстан.</w:t>
      </w:r>
    </w:p>
    <w:p>
      <w:r>
        <w:t xml:space="preserve">Жалоба заявителя, поступившая в адрес уполномоченного органа, в соответствии с подпунктом 2) пункта 3 статьи 25 Закона подлежит рассмотрению в течение пяти рабочих дней со дня ее регистрации.</w:t>
      </w:r>
    </w:p>
    <w:p>
      <w:r>
        <w:t xml:space="preserve">Жалоба заявителя,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>
      <w:r>
        <w:t xml:space="preserve">В случаях несогласия с результатами решения уполномоченного органа заявитель может обжаловать результаты в судебном порядке.";</w:t>
      </w:r>
    </w:p>
    <w:p>
      <w:r>
        <w:t xml:space="preserve">наименование приложения 2 к Правилам изложить в следующей редакции:</w:t>
      </w:r>
    </w:p>
    <w:p>
      <w:r>
        <w:t xml:space="preserve">"Заявление для получения разрешений на сжигание сырого газа в факелах";</w:t>
      </w:r>
    </w:p>
    <w:p>
      <w:r>
        <w:t xml:space="preserve">дополнить приложениями 3 и 4 согласно приложениям 1 и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государственного контроля в сферах углеводородов и недропользования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двадцати одного календарного дня после дня его первого официального опубликования.</w:t>
      </w:r>
    </w:p>
    <w:p>
      <w:r>
        <w:t xml:space="preserve">| Министр энергетики Республики Казахстан | Н. Ногаев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r>
        <w:t xml:space="preserve">|  | Приложение 1 к приказу от 10 апреля 2020 года № 138 |</w:t>
      </w:r>
    </w:p>
    <w:p>
      <w:r>
        <w:t xml:space="preserve">|---|---|</w:t>
      </w:r>
    </w:p>
    <w:p>
      <w:r>
        <w:t xml:space="preserve">|  | Приложение 3 к Правилам выдачи разрешений на сжигание сырого газа в факелах |</w:t>
      </w:r>
    </w:p>
    <w:p>
      <w:pPr>
        <w:pStyle w:val="Heading2"/>
      </w:pPr>
      <w:r>
        <w:t xml:space="preserve">Глава Стандарт государственной услуги "Выдача разрешения на сжигание сырого газа в факелах"</w:t>
      </w:r>
    </w:p>
    <w:p>
      <w:r>
        <w:t xml:space="preserve">| 1. | Наименование услугодателя | Министерство энергетики Республики Казахстан |</w:t>
      </w:r>
    </w:p>
    <w:p>
      <w:r>
        <w:t xml:space="preserve">|---|---|---|</w:t>
      </w:r>
    </w:p>
    <w:p>
      <w:r>
        <w:t xml:space="preserve">| 2. | Способы предоставления государственной услуги | Прием заявлений и выдача результатов оказания государственной услуги осуществляется посредством веб-портала "электронного правительства" www.egov.kz, www.elicense.kz (далее – портал). |</w:t>
      </w:r>
    </w:p>
    <w:p>
      <w:r>
        <w:t xml:space="preserve">| 3. | Срок оказания государственной услуги | 8 рабочих дней. Услугодатель проверяет полноту представленных документов. В случае установления факта неполноты представленных документов, услугодатель в течение двух рабочих дней дает мотивированный отказ в дальнейшем рассмотрении заявления. |</w:t>
      </w:r>
    </w:p>
    <w:p>
      <w:r>
        <w:t xml:space="preserve">| 4. | Форма оказания государственной услуги | Электронная (полностью автоматизированная). |</w:t>
      </w:r>
    </w:p>
    <w:p>
      <w:r>
        <w:t xml:space="preserve">| 5. | Результат оказания государственной услуги | Разрешение на сжигание сырого газа в факелах либо мотивированный отказ в оказании государственной услуги. Форма результата оказания услуги: электронная Результат оказания государственной услуги в форме электронного документа, подписанного электронной цифровой подписью (далее – ЭЦП) уполномоченного лица услугодателя, направляется и хранится в "личном кабинете" на портале услугополучателя. |</w:t>
      </w:r>
    </w:p>
    <w:p>
      <w:r>
        <w:t xml:space="preserve">| 6. | 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Государственная услуга оказывается бесплатно физическим и юридическим лицам. |</w:t>
      </w:r>
    </w:p>
    <w:p>
      <w:r>
        <w:t xml:space="preserve">| 7. | График работы | 1) услугодателя – с понедельника по пятницу, в соответствии с установленным графиком работы с 9.00 до 18.30 часов, за исключением выходных и праздничных дней, с перерывом на обед с 13.00 часов до 14.30 часов; 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дни, прием заявлений и выдача результатов оказания государственной услуги осуществляется следующим рабочим днем). |</w:t>
      </w:r>
    </w:p>
    <w:p>
      <w:r>
        <w:t xml:space="preserve">| 8. | Перечень документов необходимых для оказания государственной услуги | На портал: 1) заявление для получения разрешений на сжигание в факелах сырого газа (далее - заявление); 2) электронная копия утвержденного услугополучателем плана испытания объектов скважины; 3) в случае не проведения работ по испытанию объектов скважины в рамках ранее полученного разрешения услугополучатель прикрепляет электронную копию подтверждающего документа, объясняющего причины их не проведения. При пробной эксплуатации месторождения, технологически неизбежном сжигании сырого газа представляется заявление. |</w:t>
      </w:r>
    </w:p>
    <w:p>
      <w:r>
        <w:t xml:space="preserve">| 9. | Основания для отказа в оказании государственной услуги, установленные законодательством Республики Казахстан | 1) установление недостоверности документов, представленных услугополучателем для получения разрешения, и (или) данных (сведений), содержащихся в них; 2) несоответствие услугополучателя и (или) представленных материалов, объектов, данных и сведений, необходимых для выдачи разрешения, установленными Правилами выдачи разрешений на сжигание сырого газа в факелах; 3) 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государственной услуги; 4) 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 получением государственной услуги. |</w:t>
      </w:r>
    </w:p>
    <w:p>
      <w:r>
        <w:t xml:space="preserve">| 10. | Иные требования с учетом особенностей оказания государственной услуги, в том числе оказываемой в электронной форме | 1) адреса мест оказания государственной услуги размещены на: интернет-ресурсе Министерства энергетики Республики Казахстан: www.gov.kz в разделе "Государственные услуги"; портале; 2) услугополучатель имеет возможность получения государственной услуги в электронной форме посредством портала при условии наличия ЭЦП; 3)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услуг; 4) при оказании государственной услуги посредством портала доступна версия для слабовидящих; 5) контактные телефоны справочных служб по вопросам оказания государственной услуги указаны на интернет-ресурсе www.gov.kz, раздел "Государственные услуги". Единый контакт-центр по вопросам оказания государственных услуг 1414, 8 800 080 7777. |</w:t>
      </w:r>
    </w:p>
    <w:p>
      <w:r>
        <w:t xml:space="preserve">|  | Приложение 2 к приказу от 10 апреля 2020 года № 138 |</w:t>
      </w:r>
    </w:p>
    <w:p>
      <w:r>
        <w:t xml:space="preserve">|---|---|</w:t>
      </w:r>
    </w:p>
    <w:p>
      <w:r>
        <w:t xml:space="preserve">|  | Приложение 4 к Правилам выдачи разрешений на сжигание сырого газа в факелах |</w:t>
      </w:r>
    </w:p>
    <w:p>
      <w:r>
        <w:t xml:space="preserve">|  | Форма |</w:t>
      </w:r>
    </w:p>
    <w:p>
      <w:r>
        <w:t xml:space="preserve">| [Наименование УО (на государственном языке)] реквизиты УО на государственном языке [Наименование УО (на русском языке)] реквизиты УО на русском языке Мотивированный отказ в дальнейшем рассмотрении заявления/в выдаче разрешения Номер: [Номер] Дата выдачи: [Дата выдачи] [Наименование недропользователя (оператора по контракту на недропользование, доверительного управляющего)] [Наименование УО], рассмотрев Ваше обращение от [Дата заявки] года № [Номер заявки], сообщает ______________________________________. [Причина отказа]. [Руководитель ответственного структурного подразделения уполномоченного органа] [фамилия, имя, отчество (при наличии)] | [Наименование УО (на государственном языке)] реквизиты УО на государственном языке |  | [Наименование УО (на русском языке)] реквизиты УО на русском языке | Мотивированный отказ в дальнейшем рассмотрении заявления/в выдаче разрешения | Номер: [Номер] Дата выдачи: [Дата выдачи] | [Наименование недропользователя (оператора по контракту на недропользование, доверительного управляющего)] | [Наименование УО], рассмотрев Ваше обращение от [Дата заявки] года № [Номер заявки], сообщает ______________________________________. [Причина отказа]. |  | [Руководитель ответственного структурного подразделения уполномоченного органа] | [фамилия, имя, отчество (при наличии)] |</w:t>
      </w:r>
    </w:p>
    <w:p>
      <w:r>
        <w:t xml:space="preserve">|---|---|---|---|---|---|---|---|---|---|---|</w:t>
      </w:r>
    </w:p>
    <w:p>
      <w:r>
        <w:t xml:space="preserve">| [Наименование УО (на государственном языке)] реквизиты УО на государственном языке |  | [Наименование УО (на русском языке)] реквизиты УО на русском языке |  |  |  |  |  |  |  |  |</w:t>
      </w:r>
    </w:p>
    <w:p>
      <w:r>
        <w:t xml:space="preserve">| Мотивированный отказ в дальнейшем рассмотрении заявления/в выдаче разрешения |  |  |  |  |  |  |  |  |  |  |</w:t>
      </w:r>
    </w:p>
    <w:p>
      <w:r>
        <w:t xml:space="preserve">| Номер: [Номер] Дата выдачи: [Дата выдачи] | [Наименование недропользователя (оператора по контракту на недропользование, доверительного управляющего)] |  |  |  |  |  |  |  |  |  |</w:t>
      </w:r>
    </w:p>
    <w:p>
      <w:r>
        <w:t xml:space="preserve">| [Наименование УО], рассмотрев Ваше обращение от [Дата заявки] года № [Номер заявки], сообщает ______________________________________. [Причина отказа]. |  |  |  |  |  |  |  |  |  |  |</w:t>
      </w:r>
    </w:p>
    <w:p>
      <w:r>
        <w:t xml:space="preserve">| [Руководитель ответственного структурного подразделения уполномоченного органа] | [фамилия, имя, отчество (при наличии)] |  |  |  |  |  |  | 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