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Об установлении водоохранной зоны и водоохранной полосы реки Чар в створе земельного участка в Новобаженовском сельском округе города Семей Восточно-Казахстанской области и режима их хозяйственного использования</w:t>
      </w:r>
    </w:p>
    <w:p>
      <w:r>
        <w:t xml:space="preserve">Постановление. Акимат Восточно-Казахстанской области. от 03.09.2019. № 134574. редакция от 03.09.2019</w:t>
      </w:r>
    </w:p>
    <w:p>
      <w:pPr>
        <w:pStyle w:val="Heading2"/>
      </w:pPr>
      <w:r>
        <w:t xml:space="preserve">Текст</w:t>
      </w:r>
    </w:p>
    <w:p>
      <w:r>
        <w:t xml:space="preserve">Примечание ИЗПИ. В тексте документа сохранена пунктуация и орфография оригинала.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со статьями 39 , 116 , 125 , 145-1 Водного кодекса Республики Казахстан от 9 июля 2003 года, подпунктом 8-1) пункта 1 статьи 27 Закона Республики Казахстан от 23 января 2001 года "О местном государственном управлении и самоуправлении в Республике Казахстан", на основании утвержденной проектной документации и в целях поддержания водных объектов в состоянии, соответствующем санитарно-гигиеническим и экологическим требованиям, для предотвращения загрязнения, засорения и истощения поверхностных вод, а также сохранения растительного и животного мира, Восточно-Казахстанский областной акимат ПОСТАНОВЛЯЕТ:</w:t>
      </w:r>
    </w:p>
    <w:p>
      <w:pPr>
        <w:pStyle w:val="Heading2"/>
      </w:pPr>
      <w:r>
        <w:t xml:space="preserve">Пункт 1</w:t>
      </w:r>
    </w:p>
    <w:p>
      <w:r>
        <w:t xml:space="preserve">1. Установить:</w:t>
      </w:r>
    </w:p>
    <w:p>
      <w:pPr>
        <w:pStyle w:val="Heading2"/>
      </w:pPr>
      <w:r>
        <w:t xml:space="preserve">Подпункт 1</w:t>
      </w:r>
    </w:p>
    <w:p>
      <w:r>
        <w:t xml:space="preserve">1) водоохранную зону и водоохранную полосу реки Чар в створе земельного участка в Новобаженовском сельском округе города Семей Восточно-Казахстанской области согласно приложению к настоящему постановлению;</w:t>
      </w:r>
    </w:p>
    <w:p>
      <w:pPr>
        <w:pStyle w:val="Heading2"/>
      </w:pPr>
      <w:r>
        <w:t xml:space="preserve">Подпункт 2</w:t>
      </w:r>
    </w:p>
    <w:p>
      <w:r>
        <w:t xml:space="preserve">2) специальный режим хозяйственного использования на территории водоохранной зоны и режим ограниченной хозяйственной деятельности на территории водоохранной полосы реки Чар в створе земельного участка в Новобаженовском сельском округе городе Семей Восточно-Казахстанской области согласно действующему законодательству Республики Казахстан.</w:t>
      </w:r>
    </w:p>
    <w:p>
      <w:pPr>
        <w:pStyle w:val="Heading2"/>
      </w:pPr>
      <w:r>
        <w:t xml:space="preserve">Пункт 2</w:t>
      </w:r>
    </w:p>
    <w:p>
      <w:r>
        <w:t xml:space="preserve">2. Управлению природных ресурсов и регулирования природопользования Восточно-Казахстанской области передать утвержденную проектную документацию акиму города Семей для принятия мер в соответствии с установленной законодательством Республики Казахстан компетенцией и специально уполномоченным государственным органам для учета в государственном земельном кадастре и для осуществления государственного контроля за использованием и охраной водного фонда и земельных ресурсов.</w:t>
      </w:r>
    </w:p>
    <w:p>
      <w:pPr>
        <w:pStyle w:val="Heading2"/>
      </w:pPr>
      <w:r>
        <w:t xml:space="preserve">Пункт 3</w:t>
      </w:r>
    </w:p>
    <w:p>
      <w:r>
        <w:t xml:space="preserve">3. Управлению природных ресурсов и регулирования природопользования области в установленном законодательством Республики Казахстан порядке обеспечить:</w:t>
      </w:r>
    </w:p>
    <w:p>
      <w:pPr>
        <w:pStyle w:val="Heading2"/>
      </w:pPr>
      <w:r>
        <w:t xml:space="preserve">Подпункт 1</w:t>
      </w:r>
    </w:p>
    <w:p>
      <w:r>
        <w:t xml:space="preserve">1) государственную регистрацию настоящего постановления в территориальном органе юстиции;</w:t>
      </w:r>
    </w:p>
    <w:p>
      <w:pPr>
        <w:pStyle w:val="Heading2"/>
      </w:pPr>
      <w:r>
        <w:t xml:space="preserve">Подпункт 2</w:t>
      </w:r>
    </w:p>
    <w:p>
      <w:r>
        <w:t xml:space="preserve">2) в течение десяти календарных дней после государственной регистрации настоящего постановления направление его копии на официальное опубликование в периодические печатные издания, распространяемые на территории области;</w:t>
      </w:r>
    </w:p>
    <w:p>
      <w:pPr>
        <w:pStyle w:val="Heading2"/>
      </w:pPr>
      <w:r>
        <w:t xml:space="preserve">Подпункт 3</w:t>
      </w:r>
    </w:p>
    <w:p>
      <w:r>
        <w:t xml:space="preserve">3) размещение настоящего постановления на интернет-ресурсе акима Восточно-Казахстанской области после его официального опубликования.</w:t>
      </w:r>
    </w:p>
    <w:p>
      <w:pPr>
        <w:pStyle w:val="Heading2"/>
      </w:pPr>
      <w:r>
        <w:t xml:space="preserve">Пункт 4</w:t>
      </w:r>
    </w:p>
    <w:p>
      <w:r>
        <w:t xml:space="preserve">4. Контроль за исполнением настоящего постановления возложить на заместителя акима области по вопросам агропромышленного комплекса.</w:t>
      </w:r>
    </w:p>
    <w:p>
      <w:pPr>
        <w:pStyle w:val="Heading2"/>
      </w:pPr>
      <w:r>
        <w:t xml:space="preserve">Пункт 5</w:t>
      </w:r>
    </w:p>
    <w:p>
      <w:r>
        <w:t xml:space="preserve">5. Настоящее постановление вводится в действие по истечении десяти календарных дней после дня его первого официального опубликования.</w:t>
      </w:r>
    </w:p>
    <w:p>
      <w:r>
        <w:t xml:space="preserve">| Аким |  |</w:t>
      </w:r>
    </w:p>
    <w:p>
      <w:r>
        <w:t xml:space="preserve">|---|---|</w:t>
      </w:r>
    </w:p>
    <w:p>
      <w:r>
        <w:t xml:space="preserve">| Восточно-Казахстанской области | Д. Ахметов |</w:t>
      </w:r>
    </w:p>
    <w:p>
      <w:pPr>
        <w:pStyle w:val="Heading2"/>
      </w:pPr>
      <w:r>
        <w:t xml:space="preserve">Текст</w:t>
      </w:r>
    </w:p>
    <w:p>
      <w:r>
        <w:t xml:space="preserve">"СОГЛАСОВАНО"</w:t>
      </w:r>
    </w:p>
    <w:p>
      <w:r>
        <w:t xml:space="preserve">| Руководитель |  |</w:t>
      </w:r>
    </w:p>
    <w:p>
      <w:r>
        <w:t xml:space="preserve">|---|---|</w:t>
      </w:r>
    </w:p>
    <w:p>
      <w:r>
        <w:t xml:space="preserve">| Ертисской бассейновой инспекции |  |</w:t>
      </w:r>
    </w:p>
    <w:p>
      <w:r>
        <w:t xml:space="preserve">| по регулированию использования и |  |</w:t>
      </w:r>
    </w:p>
    <w:p>
      <w:r>
        <w:t xml:space="preserve">| охране водных ресурсов |  |</w:t>
      </w:r>
    </w:p>
    <w:p>
      <w:r>
        <w:t xml:space="preserve">| Комитета по водным ресурсам |  |</w:t>
      </w:r>
    </w:p>
    <w:p>
      <w:r>
        <w:t xml:space="preserve">| Министерства сельского хозяйства |  |</w:t>
      </w:r>
    </w:p>
    <w:p>
      <w:r>
        <w:t xml:space="preserve">| Республики Казахстан |  |</w:t>
      </w:r>
    </w:p>
    <w:p>
      <w:r>
        <w:t xml:space="preserve">| _____________________ | К. Баймагамбетов |</w:t>
      </w:r>
    </w:p>
    <w:p>
      <w:pPr>
        <w:pStyle w:val="Heading2"/>
      </w:pPr>
      <w:r>
        <w:t xml:space="preserve">Текст</w:t>
      </w:r>
    </w:p>
    <w:p>
      <w:r>
        <w:t xml:space="preserve">"_____" _____________ 2019 года</w:t>
      </w:r>
    </w:p>
    <w:p>
      <w:r>
        <w:t xml:space="preserve">|  | Приложение к постановлению Восточно-Казахстанского областного акимата от "03" сентября 2019 года № 302 |</w:t>
      </w:r>
    </w:p>
    <w:p>
      <w:r>
        <w:t xml:space="preserve">|---|---|</w:t>
      </w:r>
    </w:p>
    <w:p>
      <w:pPr>
        <w:pStyle w:val="Heading2"/>
      </w:pPr>
      <w:r>
        <w:t xml:space="preserve">Глава Водоохранная зона и водоохранная полоса реки Чар в створе земельного участка в Новобаженовском сельском округе города Семей Восточно-Казахстанской области</w:t>
      </w:r>
    </w:p>
    <w:p>
      <w:r>
        <w:t xml:space="preserve">| Водный объект, его участок | Водоохранная зона | Водоохранная полоса |  |  |  |  |</w:t>
      </w:r>
    </w:p>
    <w:p>
      <w:r>
        <w:t xml:space="preserve">|---|---|---|---|---|---|---|</w:t>
      </w:r>
    </w:p>
    <w:p>
      <w:r>
        <w:t xml:space="preserve">| Протяженность, км | Площадь, га | Ширина,м | Протяженность, км | Площадь, га | Ширина, м |  |</w:t>
      </w:r>
    </w:p>
    <w:p>
      <w:r>
        <w:t xml:space="preserve">| 1 | 2 | 3 | 4 | 5 | 6 | 7 |</w:t>
      </w:r>
    </w:p>
    <w:p>
      <w:r>
        <w:t xml:space="preserve">| Река Чар, в створе земельного участка на территории села Талдыкорган Новобаженовского сельского округа города Семей Восточно-Казахстанской области | 0,750 | 43,8 | 500 | 1,25 | 12,5 | 100 |</w:t>
      </w:r>
    </w:p>
    <w:p>
      <w:pPr>
        <w:pStyle w:val="Heading2"/>
      </w:pPr>
      <w:r>
        <w:t xml:space="preserve">Текст</w:t>
      </w:r>
    </w:p>
    <w:p>
      <w:r>
        <w:t xml:space="preserve">Примечание:</w:t>
      </w:r>
    </w:p>
    <w:p>
      <w:pPr>
        <w:pStyle w:val="Heading2"/>
      </w:pPr>
      <w:r>
        <w:t xml:space="preserve">Текст</w:t>
      </w:r>
    </w:p>
    <w:p>
      <w:r>
        <w:t xml:space="preserve">Границы и ширина водоохранной зоны и водоохранной полосы отражены в картографическом материале утвержденной проектной документации.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