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24 декабря 2018 года № 42-4 "О районном бюджете на 2019-2021 годы"</w:t>
      </w:r>
    </w:p>
    <w:p>
      <w:r>
        <w:t xml:space="preserve">Решение. Маслихат Кордайского района. от 22.11.2019. № 136510. редакция от 22.11.2019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 , 109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24 декабря 2018 года № 42-4 "О районном бюджете на 2019-2021 годы" (зарегистрировано в Реестре государственной регистрации нормативных правовых актов за № 4058 , опубликовано 9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"20 861 076" заменить цифрами "20 734 726";</w:t>
      </w:r>
    </w:p>
    <w:p>
      <w:r>
        <w:t xml:space="preserve">цифры "2 206 299" заменить цифрами "2 186 331";</w:t>
      </w:r>
    </w:p>
    <w:p>
      <w:r>
        <w:t xml:space="preserve">цифры "28 259" заменить цифрами "45 426";</w:t>
      </w:r>
    </w:p>
    <w:p>
      <w:r>
        <w:t xml:space="preserve">цифры "101 300" заменить цифрами "104 100";</w:t>
      </w:r>
    </w:p>
    <w:p>
      <w:r>
        <w:t xml:space="preserve">цифры "18 525 218" заменить цифрами "18 398 869";</w:t>
      </w:r>
    </w:p>
    <w:p>
      <w:r>
        <w:t xml:space="preserve">в подпункте 2) :</w:t>
      </w:r>
    </w:p>
    <w:p>
      <w:r>
        <w:t xml:space="preserve">цифры "21 136 389" заменить цифрами "21 010 039";</w:t>
      </w:r>
    </w:p>
    <w:p>
      <w:r>
        <w:t xml:space="preserve">в подпункте 3) :</w:t>
      </w:r>
    </w:p>
    <w:p>
      <w:r>
        <w:t xml:space="preserve">цифры "140 137" заменить цифрами "138 440";</w:t>
      </w:r>
    </w:p>
    <w:p>
      <w:r>
        <w:t xml:space="preserve">в подпункте 5) :</w:t>
      </w:r>
    </w:p>
    <w:p>
      <w:r>
        <w:t xml:space="preserve">цифры "-105 221" заменить цифрами "-103 524";</w:t>
      </w:r>
    </w:p>
    <w:p>
      <w:r>
        <w:t xml:space="preserve">в подпункте 6) :</w:t>
      </w:r>
    </w:p>
    <w:p>
      <w:r>
        <w:t xml:space="preserve">цифры "105 221" заменить цифрами "103 524";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Г. Айткулова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от 22 ноября 2019 года № 59-2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20734726 |</w:t>
      </w:r>
    </w:p>
    <w:p>
      <w:r>
        <w:t xml:space="preserve">| 1 |  |  | НАЛОГОВЫЕ ПОСТУПЛЕНИЯ | 2186331 |</w:t>
      </w:r>
    </w:p>
    <w:p>
      <w:r>
        <w:t xml:space="preserve">|  | 01 |  | Подоходный налог | 355865 |</w:t>
      </w:r>
    </w:p>
    <w:p>
      <w:r>
        <w:t xml:space="preserve">|  |  | 2 | Индивидуальный подоходный налог | 355865 |</w:t>
      </w:r>
    </w:p>
    <w:p>
      <w:r>
        <w:t xml:space="preserve">|  | 03 |  | Социальный налог | 307836 |</w:t>
      </w:r>
    </w:p>
    <w:p>
      <w:r>
        <w:t xml:space="preserve">|  |  | 1 | Социальный налог | 307836 |</w:t>
      </w:r>
    </w:p>
    <w:p>
      <w:r>
        <w:t xml:space="preserve">|  | 04 |  | Налоги на собственность | 1433836 |</w:t>
      </w:r>
    </w:p>
    <w:p>
      <w:r>
        <w:t xml:space="preserve">|  |  | 1 | Налоги на имущество | 1399710 |</w:t>
      </w:r>
    </w:p>
    <w:p>
      <w:r>
        <w:t xml:space="preserve">|  |  | 3 | Земельный налог | 3444 |</w:t>
      </w:r>
    </w:p>
    <w:p>
      <w:r>
        <w:t xml:space="preserve">|  |  | 4 | Налог на транспортные средства | 23382 |</w:t>
      </w:r>
    </w:p>
    <w:p>
      <w:r>
        <w:t xml:space="preserve">|  |  | 5 | Единый земельный налог | 7300 |</w:t>
      </w:r>
    </w:p>
    <w:p>
      <w:r>
        <w:t xml:space="preserve">|  | 05 |  | Внутренние налоги на товары, работы и услуги | 67694 |</w:t>
      </w:r>
    </w:p>
    <w:p>
      <w:r>
        <w:t xml:space="preserve">|  |  | 2 | Акцизы | 39374 |</w:t>
      </w:r>
    </w:p>
    <w:p>
      <w:r>
        <w:t xml:space="preserve">|  |  | 3 | Поступления за использование природных и других ресурсов | 8450 |</w:t>
      </w:r>
    </w:p>
    <w:p>
      <w:r>
        <w:t xml:space="preserve">|  |  | 4 | Сборы за ведение предпринимательской и профессиональной деятельности | 16290 |</w:t>
      </w:r>
    </w:p>
    <w:p>
      <w:r>
        <w:t xml:space="preserve">|  |  | 5 | Налог на игорный бизнес | 3580 |</w:t>
      </w:r>
    </w:p>
    <w:p>
      <w:r>
        <w:t xml:space="preserve">|  | 07 |  | Прочие налоги | 2100 |</w:t>
      </w:r>
    </w:p>
    <w:p>
      <w:r>
        <w:t xml:space="preserve">|  |  | 1 | Прочие налоги | 2100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19000 |</w:t>
      </w:r>
    </w:p>
    <w:p>
      <w:r>
        <w:t xml:space="preserve">|  |  | 1 | Государственная пошлина | 19000 |</w:t>
      </w:r>
    </w:p>
    <w:p>
      <w:r>
        <w:t xml:space="preserve">| 2 |  |  | НЕНАЛОГОВЫЕ ПОСТУПЛЕНИЯ | 45426 |</w:t>
      </w:r>
    </w:p>
    <w:p>
      <w:r>
        <w:t xml:space="preserve">|  | 01 |  | Доходы от государственной собственности | 38217 |</w:t>
      </w:r>
    </w:p>
    <w:p>
      <w:r>
        <w:t xml:space="preserve">|  |  | 1 | Поступления части чистого дохода государственных предприятий | 171 |</w:t>
      </w:r>
    </w:p>
    <w:p>
      <w:r>
        <w:t xml:space="preserve">|  |  | 4 | Доходы на доли участия в юридических лицах, находящиеся в государственной собственности | 9 |</w:t>
      </w:r>
    </w:p>
    <w:p>
      <w:r>
        <w:t xml:space="preserve">|  |  | 5 | Доходы от аренды имущества, находящегося в государственной собственности | 8299 |</w:t>
      </w:r>
    </w:p>
    <w:p>
      <w:r>
        <w:t xml:space="preserve">|  |  | 7 | Вознаграждения по кредитам, выданным из государственного бюджета | 28 |</w:t>
      </w:r>
    </w:p>
    <w:p>
      <w:r>
        <w:t xml:space="preserve">|  |  | 9 | Прочие доходы от государственной собственности | 29710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3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4075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4075 |</w:t>
      </w:r>
    </w:p>
    <w:p>
      <w:r>
        <w:t xml:space="preserve">|  | 06 |  | Прочие неналоговые поступления | 3131 |</w:t>
      </w:r>
    </w:p>
    <w:p>
      <w:r>
        <w:t xml:space="preserve">|  |  | 1 | Прочие неналоговые поступления | 3131 |</w:t>
      </w:r>
    </w:p>
    <w:p>
      <w:r>
        <w:t xml:space="preserve">| 3 |  |  | ПОСТУПЛЕНИЯ ОТ ПРОДАЖИ ОСНОВНОГО КАПИТАЛА | 104100 |</w:t>
      </w:r>
    </w:p>
    <w:p>
      <w:r>
        <w:t xml:space="preserve">|  | 03 |  | Продажа земли и нематериальных активов | 104100 |</w:t>
      </w:r>
    </w:p>
    <w:p>
      <w:r>
        <w:t xml:space="preserve">|  |  | 1 | Продажа земли | 101700 |</w:t>
      </w:r>
    </w:p>
    <w:p>
      <w:r>
        <w:t xml:space="preserve">|  |  | 2 | Продажа нематериальных активов | 2400 |</w:t>
      </w:r>
    </w:p>
    <w:p>
      <w:r>
        <w:t xml:space="preserve">| 4 |  |  | ПОСТУПЛЕНИЯ ТРАНСФЕРТОВ | 18398869 |</w:t>
      </w:r>
    </w:p>
    <w:p>
      <w:r>
        <w:t xml:space="preserve">|  | 02 |  | Трансферты из вышестоящих органов государственного управления | 18398869 |</w:t>
      </w:r>
    </w:p>
    <w:p>
      <w:r>
        <w:t xml:space="preserve">|  |  | 2 | Трансферты из областного бюджета | 18398869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2. ЗАТРАТЫ | 21010039 |</w:t>
      </w:r>
    </w:p>
    <w:p>
      <w:r>
        <w:t xml:space="preserve">| 01 |  |  | Государственные услуги общего характера | 631949 |</w:t>
      </w:r>
    </w:p>
    <w:p>
      <w:r>
        <w:t xml:space="preserve">|  | 112 |  | Аппарат маслихата района (города областного значения) | 24222 |</w:t>
      </w:r>
    </w:p>
    <w:p>
      <w:r>
        <w:t xml:space="preserve">|  |  | 001 | Услуги по обеспечению деятельности маслихата района (города областного значения) | 23898 |</w:t>
      </w:r>
    </w:p>
    <w:p>
      <w:r>
        <w:t xml:space="preserve">|  |  | 003 | Капитальные расходы государственного органа | 324 |</w:t>
      </w:r>
    </w:p>
    <w:p>
      <w:r>
        <w:t xml:space="preserve">|  | 122 |  | Аппарат акима района (города областного значения) | 133645 |</w:t>
      </w:r>
    </w:p>
    <w:p>
      <w:r>
        <w:t xml:space="preserve">|  |  | 001 | Услуги по обеспечению деятельности акима района (города областного значения) | 131899 |</w:t>
      </w:r>
    </w:p>
    <w:p>
      <w:r>
        <w:t xml:space="preserve">|  |  | 003 | Капитальные расходы государственного органа | 1746 |</w:t>
      </w:r>
    </w:p>
    <w:p>
      <w:r>
        <w:t xml:space="preserve">|  | 123 |  | Аппарат акима района в городе, города районного значения, поселка, села, сельского округа | 52706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51160 |</w:t>
      </w:r>
    </w:p>
    <w:p>
      <w:r>
        <w:t xml:space="preserve">|  |  | 022 | Капитальные расходы государственного органа | 1546 |</w:t>
      </w:r>
    </w:p>
    <w:p>
      <w:r>
        <w:t xml:space="preserve">|  | 452 |  | Отдел финансов района (города областного значения) | 308286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25909 |</w:t>
      </w:r>
    </w:p>
    <w:p>
      <w:r>
        <w:t xml:space="preserve">|  |  | 003 | Проведение оценки имущества в целях налогообложения | 2703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1418 |</w:t>
      </w:r>
    </w:p>
    <w:p>
      <w:r>
        <w:t xml:space="preserve">|  |  | 018 | Капитальные расходы государственных органов | 469 |</w:t>
      </w:r>
    </w:p>
    <w:p>
      <w:r>
        <w:t xml:space="preserve">|  |  | 028 | Приобретение имущества в коммунальную собственность | 22000 |</w:t>
      </w:r>
    </w:p>
    <w:p>
      <w:r>
        <w:t xml:space="preserve">|  |  | 113 | Целевые текущие трансферты из местных бюджетов | 255787 |</w:t>
      </w:r>
    </w:p>
    <w:p>
      <w:r>
        <w:t xml:space="preserve">|  | 453 |  | Отдел экономики и бюджетного планирования района (города областного значения) | 27782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26944 |</w:t>
      </w:r>
    </w:p>
    <w:p>
      <w:r>
        <w:t xml:space="preserve">|  |  | 004 | Капитальные расходы государственного органа | 838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67857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46556 |</w:t>
      </w:r>
    </w:p>
    <w:p>
      <w:r>
        <w:t xml:space="preserve">|  |  | 013 | Капитальные расходы государственного органа | 6229 |</w:t>
      </w:r>
    </w:p>
    <w:p>
      <w:r>
        <w:t xml:space="preserve">|  |  | 067 | Капитальные расходы подведомственных государственных учреждений и организаций | 15072 |</w:t>
      </w:r>
    </w:p>
    <w:p>
      <w:r>
        <w:t xml:space="preserve">|  | 466 |  | Отдел архитектуры, градостроительства и строительства района (города областного значения) | 2328 |</w:t>
      </w:r>
    </w:p>
    <w:p>
      <w:r>
        <w:t xml:space="preserve">|  |  | 040 | Развитие объектов государственных органов | 2328 |</w:t>
      </w:r>
    </w:p>
    <w:p>
      <w:r>
        <w:t xml:space="preserve">|  | 494 |  | Отдел предпринимательства и промышленности района (города областного значения) | 15123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13513 |</w:t>
      </w:r>
    </w:p>
    <w:p>
      <w:r>
        <w:t xml:space="preserve">|  |  | 003 | Капитальные расходы государственного органа | 1610 |</w:t>
      </w:r>
    </w:p>
    <w:p>
      <w:r>
        <w:t xml:space="preserve">| 02 |  |  | Оборона | 8858 |</w:t>
      </w:r>
    </w:p>
    <w:p>
      <w:r>
        <w:t xml:space="preserve">|  | 122 |  | Аппарат акима района (города областного значения) | 5505 |</w:t>
      </w:r>
    </w:p>
    <w:p>
      <w:r>
        <w:t xml:space="preserve">|  |  | 005 | Мероприятия в рамках исполнения всеобщей воинской обязанности | 5505 |</w:t>
      </w:r>
    </w:p>
    <w:p>
      <w:r>
        <w:t xml:space="preserve">|  | 122 |  | Аппарат акима района (города областного значения) | 3353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3353 |</w:t>
      </w:r>
    </w:p>
    <w:p>
      <w:r>
        <w:t xml:space="preserve">| 04 |  |  | Образование | 12791763 |</w:t>
      </w:r>
    </w:p>
    <w:p>
      <w:r>
        <w:t xml:space="preserve">|  | 464 |  | Отдел образования района (города областного значения) | 1358395 |</w:t>
      </w:r>
    </w:p>
    <w:p>
      <w:r>
        <w:t xml:space="preserve">|  |  | 040 | Реализация государственного образовательного заказа в дошкольных организациях образования | 1358395 |</w:t>
      </w:r>
    </w:p>
    <w:p>
      <w:r>
        <w:t xml:space="preserve">|  | 464 |  | Отдел образования района (города областного значения) | 9438521 |</w:t>
      </w:r>
    </w:p>
    <w:p>
      <w:r>
        <w:t xml:space="preserve">|  |  | 003 | Общеобразовательное обучение | 8978232 |</w:t>
      </w:r>
    </w:p>
    <w:p>
      <w:r>
        <w:t xml:space="preserve">|  |  | 006 | Дополнительное образование для детей | 460289 |</w:t>
      </w:r>
    </w:p>
    <w:p>
      <w:r>
        <w:t xml:space="preserve">|  | 465 |  | Отдел физической культуры и спорта района (города областного значения) | 180875 |</w:t>
      </w:r>
    </w:p>
    <w:p>
      <w:r>
        <w:t xml:space="preserve">|  |  | 017 | Дополнительное образование для детей и юношества по спорту | 180875 |</w:t>
      </w:r>
    </w:p>
    <w:p>
      <w:r>
        <w:t xml:space="preserve">|  | 466 |  | Отдел архитектуры, градостроительства и строительства района (города областного значения) | 62050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62050 |</w:t>
      </w:r>
    </w:p>
    <w:p>
      <w:r>
        <w:t xml:space="preserve">|  | 464 |  | Отдел образования района (города областного значения) | 1751922 |</w:t>
      </w:r>
    </w:p>
    <w:p>
      <w:r>
        <w:t xml:space="preserve">|  |  | 001 | Услуги по реализации государственной политики на местном уровне в области образования | 38007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333016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3258 |</w:t>
      </w:r>
    </w:p>
    <w:p>
      <w:r>
        <w:t xml:space="preserve">|  |  | 012 | Капитальные расходы государственного органа | 110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32258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25718 |</w:t>
      </w:r>
    </w:p>
    <w:p>
      <w:r>
        <w:t xml:space="preserve">|  |  | 067 | Капитальные расходы подведомственных государственных учреждений и организаций | 348183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971372 |</w:t>
      </w:r>
    </w:p>
    <w:p>
      <w:r>
        <w:t xml:space="preserve">| 06 |  |  | Социальная помощь и социальное обеспечение | 2837755 |</w:t>
      </w:r>
    </w:p>
    <w:p>
      <w:r>
        <w:t xml:space="preserve">|  | 451 |  | Отдел занятости и социальных программ района (города областного значения) | 1987900 |</w:t>
      </w:r>
    </w:p>
    <w:p>
      <w:r>
        <w:t xml:space="preserve">|  |  | 005 | Государственная адресная социальная помощь | 1987900 |</w:t>
      </w:r>
    </w:p>
    <w:p>
      <w:r>
        <w:t xml:space="preserve">|  | 464 |  | Отдел образования района (города областного значения) | 1765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030 | Содержание ребенка (детей) переданного патронатным воспитателям | 1765 |</w:t>
      </w:r>
    </w:p>
    <w:p>
      <w:r>
        <w:t xml:space="preserve">|  | 451 |  | Отдел занятости и социальных программ района (города областного значения) | 734787 |</w:t>
      </w:r>
    </w:p>
    <w:p>
      <w:r>
        <w:t xml:space="preserve">|  |  | 002 | Программа занятости | 417466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64337 |</w:t>
      </w:r>
    </w:p>
    <w:p>
      <w:r>
        <w:t xml:space="preserve">|  |  | 006 | Оказание жилищной помощи | 1678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57037 |</w:t>
      </w:r>
    </w:p>
    <w:p>
      <w:r>
        <w:t xml:space="preserve">|  |  | 010 | Материальное обеспечение детей-инвалидов, воспитывающихся и обучающихся на дому | 8620 |</w:t>
      </w:r>
    </w:p>
    <w:p>
      <w:r>
        <w:t xml:space="preserve">|  |  | 014 | Оказание социальной помощи нуждающимся гражданам на дому | 71515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52115 |</w:t>
      </w:r>
    </w:p>
    <w:p>
      <w:r>
        <w:t xml:space="preserve">|  |  | 023 | Обеспечение деятельности центров занятости населения | 62019 |</w:t>
      </w:r>
    </w:p>
    <w:p>
      <w:r>
        <w:t xml:space="preserve">|  | 451 |  | Отдел занятости и социальных программ района (города областного значения) | 111303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33590 |</w:t>
      </w:r>
    </w:p>
    <w:p>
      <w:r>
        <w:t xml:space="preserve">|  |  | 011 | Оплата услуг по зачислению, выплате и доставке пособий и других социальных выплат | 12900 |</w:t>
      </w:r>
    </w:p>
    <w:p>
      <w:r>
        <w:t xml:space="preserve">|  |  | 021 | Капитальные расходы государственных органов | 464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54118 |</w:t>
      </w:r>
    </w:p>
    <w:p>
      <w:r>
        <w:t xml:space="preserve">|  |  | 054 | Размещение государственного социального заказа в неправительственных организациях | 447 |</w:t>
      </w:r>
    </w:p>
    <w:p>
      <w:r>
        <w:t xml:space="preserve">|  |  | 067 | Капитальные расходы подведомственных государственных учреждений и организаций | 404 |</w:t>
      </w:r>
    </w:p>
    <w:p>
      <w:r>
        <w:t xml:space="preserve">|  |  | 113 | Целевые текущие трансферты из местных бюджетов | 9380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2000 |</w:t>
      </w:r>
    </w:p>
    <w:p>
      <w:r>
        <w:t xml:space="preserve">| 07 |  |  | Жилищно-коммунальное хозяйство | 1788877 |</w:t>
      </w:r>
    </w:p>
    <w:p>
      <w:r>
        <w:t xml:space="preserve">|  | 463 |  | Отдел земельных отношений района (города областного значения) | 640 |</w:t>
      </w:r>
    </w:p>
    <w:p>
      <w:r>
        <w:t xml:space="preserve">|  |  | 016 | Изъятие земельных участков для государственных нужд | 640 |</w:t>
      </w:r>
    </w:p>
    <w:p>
      <w:r>
        <w:t xml:space="preserve">|  | 464 |  | Отдел образования района (города областного значения) | 344370 |</w:t>
      </w:r>
    </w:p>
    <w:p>
      <w:r>
        <w:t xml:space="preserve">|  |  | 026 | Ремонт объектов городов и сельских населенных пунктов в рамках Программы развития продуктивной занятости и массового предпринимательства | 344370 |</w:t>
      </w:r>
    </w:p>
    <w:p>
      <w:r>
        <w:t xml:space="preserve">|  | 466 |  | Отдел архитектуры, градостроительства и строительства района (города областного значения) | 1214980 |</w:t>
      </w:r>
    </w:p>
    <w:p>
      <w:r>
        <w:t xml:space="preserve">|  |  | 003 | Проектирование и (или) строительство, реконструкция жилья коммунального жилищного фонда | 237233 |</w:t>
      </w:r>
    </w:p>
    <w:p>
      <w:r>
        <w:t xml:space="preserve">|  |  | 004 | Проектирование, развитие и (или) обустройство инженерно-коммуникационной инфраструктуры | 921387 |</w:t>
      </w:r>
    </w:p>
    <w:p>
      <w:r>
        <w:t xml:space="preserve">|  |  | 098 | Приобретение жилья коммунального жилищного фонда | 56360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107568 |</w:t>
      </w:r>
    </w:p>
    <w:p>
      <w:r>
        <w:t xml:space="preserve">|  |  | 012 | Функционирование системы водоснабжения и водоотведения | 107568 |</w:t>
      </w:r>
    </w:p>
    <w:p>
      <w:r>
        <w:t xml:space="preserve">|  | 466 |  | Отдел архитектуры, градостроительства и строительства района (города областного значения) | 108871 |</w:t>
      </w:r>
    </w:p>
    <w:p>
      <w:r>
        <w:t xml:space="preserve">|  |  | 058 | Развитие системы водоснабжения и водоотведения в сельских населенных пунктах | 108871 |</w:t>
      </w:r>
    </w:p>
    <w:p>
      <w:r>
        <w:t xml:space="preserve">|  | 123 |  | Аппарат акима района в городе, города районного значения, поселка, села, сельского округа | 400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4931 |</w:t>
      </w:r>
    </w:p>
    <w:p>
      <w:r>
        <w:t xml:space="preserve">|  |  | 029 | Развитие системы водоснабжения и водоотведения | 4931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7117 |</w:t>
      </w:r>
    </w:p>
    <w:p>
      <w:r>
        <w:t xml:space="preserve">|  |  | 016 | Обеспечение санитарии населенных пунктов | 614 |</w:t>
      </w:r>
    </w:p>
    <w:p>
      <w:r>
        <w:t xml:space="preserve">|  |  | 018 | Благоустройство и озеленение населенных пунктов | 6503 |</w:t>
      </w:r>
    </w:p>
    <w:p>
      <w:r>
        <w:t xml:space="preserve">| 08 |  |  | Культура, спорт, туризм и информационное пространство | 582945 |</w:t>
      </w:r>
    </w:p>
    <w:p>
      <w:r>
        <w:t xml:space="preserve">|  | 455 |  | Отдел культуры и развития языков района (города областного значения) | 301201 |</w:t>
      </w:r>
    </w:p>
    <w:p>
      <w:r>
        <w:t xml:space="preserve">|  |  | 003 | Поддержка культурно-досуговой работы | 301201 |</w:t>
      </w:r>
    </w:p>
    <w:p>
      <w:r>
        <w:t xml:space="preserve">|  | 466 |  | Отдел архитектуры, градостроительства и строительства района (города областного значения) | 14090 |</w:t>
      </w:r>
    </w:p>
    <w:p>
      <w:r>
        <w:t xml:space="preserve">|  |  | 011 | Развитие объектов культуры | 14090 |</w:t>
      </w:r>
    </w:p>
    <w:p>
      <w:r>
        <w:t xml:space="preserve">|  | 465 |  | Отдел физической культуры и спорта района (города областного значения) | 27815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8959 |</w:t>
      </w:r>
    </w:p>
    <w:p>
      <w:r>
        <w:t xml:space="preserve">|  |  | 004 | Капитальные расходы государственного органа | 306 |</w:t>
      </w:r>
    </w:p>
    <w:p>
      <w:r>
        <w:t xml:space="preserve">|  |  | 006 | Проведение спортивных соревнований на районном (города областного значения) уровне | 4457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соревнаваниях | 11250 |</w:t>
      </w:r>
    </w:p>
    <w:p>
      <w:r>
        <w:t xml:space="preserve">|  |  | 032 | Капитальные расходы подведомственных государственных учреждений и организаций | 2843 |</w:t>
      </w:r>
    </w:p>
    <w:p>
      <w:r>
        <w:t xml:space="preserve">|  | 466 |  | Отдел архитектуры, градостроительства и строительства района (города | 10200 |</w:t>
      </w:r>
    </w:p>
    <w:p>
      <w:r>
        <w:t xml:space="preserve">|  |  | 008 | Развитие объектов спорта | 10200 |</w:t>
      </w:r>
    </w:p>
    <w:p>
      <w:r>
        <w:t xml:space="preserve">|  | 455 |  | Отдел культуры и развития языков района (города областного значения) | 82640 |</w:t>
      </w:r>
    </w:p>
    <w:p>
      <w:r>
        <w:t xml:space="preserve">|  |  | 006 | Функционирование районных (городских) библиотек | 81729 |</w:t>
      </w:r>
    </w:p>
    <w:p>
      <w:r>
        <w:t xml:space="preserve">|  |  | 007 | Развитие государственного языка и других языков народа Казахстана | 911 |</w:t>
      </w:r>
    </w:p>
    <w:p>
      <w:r>
        <w:t xml:space="preserve">|  | 456 |  | Отдел внутренней политики района (города областного значения) | 41470 |</w:t>
      </w:r>
    </w:p>
    <w:p>
      <w:r>
        <w:t xml:space="preserve">|  |  | 002 | Услуги по проведению государственной информационной политики | 41470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455 |  | Отдел культуры и развития языков района (города областного значения) | 32641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7375 |</w:t>
      </w:r>
    </w:p>
    <w:p>
      <w:r>
        <w:t xml:space="preserve">|  |  | 010 | Капитальные расходы государственного органа | 306 |</w:t>
      </w:r>
    </w:p>
    <w:p>
      <w:r>
        <w:t xml:space="preserve">|  |  | 032 | Капитальные расходы подведомственных государственных учреждений и организаций | 24960 |</w:t>
      </w:r>
    </w:p>
    <w:p>
      <w:r>
        <w:t xml:space="preserve">|  | 456 |  | Отдел внутренней политики района (города областного значения) | 72888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22104 |</w:t>
      </w:r>
    </w:p>
    <w:p>
      <w:r>
        <w:t xml:space="preserve">|  |  | 003 | Реализация мероприятий в сфере молодежной политики | 49505 |</w:t>
      </w:r>
    </w:p>
    <w:p>
      <w:r>
        <w:t xml:space="preserve">|  |  | 006 | Капитальные расходы государственных органов | 352 |</w:t>
      </w:r>
    </w:p>
    <w:p>
      <w:r>
        <w:t xml:space="preserve">|  |  | 032 | Капитальные расходы подведомственных государственных учреждений и организаций | 927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329161 |</w:t>
      </w:r>
    </w:p>
    <w:p>
      <w:r>
        <w:t xml:space="preserve">|  | 462 |  | Отдел сельского хозяйства района (города областного значения) | 20649 |</w:t>
      </w:r>
    </w:p>
    <w:p>
      <w:r>
        <w:t xml:space="preserve">|  |  | 001 | Услуги по реализации государственной политики на местном уровне в сфере сельского хозяйства | 20233 |</w:t>
      </w:r>
    </w:p>
    <w:p>
      <w:r>
        <w:t xml:space="preserve">|  |  | 006 | Капитальные расходы государственного органа | 416 |</w:t>
      </w:r>
    </w:p>
    <w:p>
      <w:r>
        <w:t xml:space="preserve">|  | 453 |  | Отдел экономики и бюджетного планирования района (города областного значения) | 32297 |</w:t>
      </w:r>
    </w:p>
    <w:p>
      <w:r>
        <w:t xml:space="preserve">|  |  | 099 | Реализация мер по оказанию социальной поддержки специалистов | 32297 |</w:t>
      </w:r>
    </w:p>
    <w:p>
      <w:r>
        <w:t xml:space="preserve">|  | 473 |  | Отдел ветеринарии района (города областного значения) | 42562 |</w:t>
      </w:r>
    </w:p>
    <w:p>
      <w:r>
        <w:t xml:space="preserve">|  |  | 001 | Услуги по реализации государственной политики на местном уровне в сфере ветеринарии | 20705 |</w:t>
      </w:r>
    </w:p>
    <w:p>
      <w:r>
        <w:t xml:space="preserve">|  |  | 003 | Капитальные расходы государственных органов | 306 |</w:t>
      </w:r>
    </w:p>
    <w:p>
      <w:r>
        <w:t xml:space="preserve">|  |  | 005 | Обеспечение функционирования скотомогильников (биотермических ям) | 2103 |</w:t>
      </w:r>
    </w:p>
    <w:p>
      <w:r>
        <w:t xml:space="preserve">|  |  | 006 | Организация санитарного убоя больных животных | 3489 |</w:t>
      </w:r>
    </w:p>
    <w:p>
      <w:r>
        <w:t xml:space="preserve">|  |  | 007 | Организация отлова и уничтожения бродячих собак и кошек | 3408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3076 |</w:t>
      </w:r>
    </w:p>
    <w:p>
      <w:r>
        <w:t xml:space="preserve">|  |  | 009 | Проведение ветеринарных мероприятий по энзоотическим болезням животных | 7714 |</w:t>
      </w:r>
    </w:p>
    <w:p>
      <w:r>
        <w:t xml:space="preserve">|  |  | 010 | Проведение мероприятий по идентификации сельскохозяйственных животных | 1761 |</w:t>
      </w:r>
    </w:p>
    <w:p>
      <w:r>
        <w:t xml:space="preserve">|  | 463 |  | Отдел земельных отношений района (города областного значения) | 28121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14938 |</w:t>
      </w:r>
    </w:p>
    <w:p>
      <w:r>
        <w:t xml:space="preserve">|  |  | 003 | Земельно-хозяйственное устройство населенных пунктов | 12877 |</w:t>
      </w:r>
    </w:p>
    <w:p>
      <w:r>
        <w:t xml:space="preserve">|  |  | 007 | Капитальные расходы государственного органа | 306 |</w:t>
      </w:r>
    </w:p>
    <w:p>
      <w:r>
        <w:t xml:space="preserve">|  | 473 |  | Отдел ветеринарии района (города областного значения) | 205532 |</w:t>
      </w:r>
    </w:p>
    <w:p>
      <w:r>
        <w:t xml:space="preserve">|  |  | 011 | Проведение противоэпизоотических мероприятий | 205532 |</w:t>
      </w:r>
    </w:p>
    <w:p>
      <w:r>
        <w:t xml:space="preserve">| 11 |  |  | Промышленность, архитектурная, градостроительная и строительная деятельность | 117702 |</w:t>
      </w:r>
    </w:p>
    <w:p>
      <w:r>
        <w:t xml:space="preserve">|  | 466 |  | Отдел архитектуры, градостроительства и строительства района (города областного значения) | 117702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62594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значения, поселков и иных сельских населенных пунктов | 53290 |</w:t>
      </w:r>
    </w:p>
    <w:p>
      <w:r>
        <w:t xml:space="preserve">|  |  | 015 | Капитальные расходы государственного органа | 1818 |</w:t>
      </w:r>
    </w:p>
    <w:p>
      <w:r>
        <w:t xml:space="preserve">| 12 |  |  | Транспорт и коммуникации | 725246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715584 |</w:t>
      </w:r>
    </w:p>
    <w:p>
      <w:r>
        <w:t xml:space="preserve">|  |  | 022 | Развитие транспортной инфраструктуры | 343470 |</w:t>
      </w:r>
    </w:p>
    <w:p>
      <w:r>
        <w:t xml:space="preserve">|  |  | 023 | Обеспечение функционирования автомобильных дорог | 78311 |</w:t>
      </w:r>
    </w:p>
    <w:p>
      <w:r>
        <w:t xml:space="preserve">|  |  | 051 | Реализация приоритетных пректов транспортной инфраструктуры | 293803 |</w:t>
      </w:r>
    </w:p>
    <w:p>
      <w:r>
        <w:t xml:space="preserve">|  | 123 |  | Аппарат акима района в городе, города районного значения, поселка, села, сельского округа | 9662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9662 |</w:t>
      </w:r>
    </w:p>
    <w:p>
      <w:r>
        <w:t xml:space="preserve">| 13 |  |  | Прочие | 284619 |</w:t>
      </w:r>
    </w:p>
    <w:p>
      <w:r>
        <w:t xml:space="preserve">|  | 123 |  | Аппарат акима района в городе, города районного значения, поселка, села, сельского округа | 2769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2769 |</w:t>
      </w:r>
    </w:p>
    <w:p>
      <w:r>
        <w:t xml:space="preserve">|  | 452 |  | Отдел финансов района (города областного значения) | 208947 |</w:t>
      </w:r>
    </w:p>
    <w:p>
      <w:r>
        <w:t xml:space="preserve">|  |  | 012 | Резерв местного исполнительного органа района (города областного значения) | 3065 |</w:t>
      </w:r>
    </w:p>
    <w:p>
      <w:r>
        <w:t xml:space="preserve">|  |  | 026 | Целевые текущие трансферты районным (городов областного значения) бюджетам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180143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25739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72903 |</w:t>
      </w:r>
    </w:p>
    <w:p>
      <w:r>
        <w:t xml:space="preserve">|  |  | 065 | Формирование или увеличение уставного капитала юридических лиц | 72903 |</w:t>
      </w:r>
    </w:p>
    <w:p>
      <w:r>
        <w:t xml:space="preserve">| 14 |  |  | Обслуживание долга | 55 |</w:t>
      </w:r>
    </w:p>
    <w:p>
      <w:r>
        <w:t xml:space="preserve">|  | 452 |  | Отдел финансов района (города областного значения) | 55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55 |</w:t>
      </w:r>
    </w:p>
    <w:p>
      <w:r>
        <w:t xml:space="preserve">| 15 |  |  | Трансферты | 911109 |</w:t>
      </w:r>
    </w:p>
    <w:p>
      <w:r>
        <w:t xml:space="preserve">|  | 452 |  | Отдел финансов района (города областного значения) | 911109 |</w:t>
      </w:r>
    </w:p>
    <w:p>
      <w:r>
        <w:t xml:space="preserve">|  |  | 006 | Возврат неиспользованных (недоиспользованных) целевых трансфертов | 163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467113 |</w:t>
      </w:r>
    </w:p>
    <w:p>
      <w:r>
        <w:t xml:space="preserve">|  |  | 038 | Субвенции | 435828 |</w:t>
      </w:r>
    </w:p>
    <w:p>
      <w:r>
        <w:t xml:space="preserve">|  |  | 051 | Трансферты органам местного самоуправления | 8005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103524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138440 |</w:t>
      </w:r>
    </w:p>
    <w:p>
      <w:r>
        <w:t xml:space="preserve">|  | 453 |  | Отдел экономики и бюджетного планирования района (города областного значения) | 138440 |</w:t>
      </w:r>
    </w:p>
    <w:p>
      <w:r>
        <w:t xml:space="preserve">|  |  | 006 | Бюджетные кредиты для реализации мер социальной поддержки специалистов | 138440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Наименование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34916 |</w:t>
      </w:r>
    </w:p>
    <w:p>
      <w:r>
        <w:t xml:space="preserve">|  | 01 |  | Погашение бюджетных кредитов | 34916 |</w:t>
      </w:r>
    </w:p>
    <w:p>
      <w:r>
        <w:t xml:space="preserve">|  |  | 1 | Погашение бюджетных кредитов, выданных из государственного бюджета | 34916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-103524 |</w:t>
      </w:r>
    </w:p>
    <w:p>
      <w:r>
        <w:t xml:space="preserve">|  |  |  | 6. ФИНАНСИРОВАНИЕ ДЕФИЦИТА (ИСПОЛЬЗОВАНИЕ ПРОФИЦИТА) БЮДЖЕТА | 103524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138440 |</w:t>
      </w:r>
    </w:p>
    <w:p>
      <w:r>
        <w:t xml:space="preserve">|  | 01 |  | Внутренние государственные займы | 138440 |</w:t>
      </w:r>
    </w:p>
    <w:p>
      <w:r>
        <w:t xml:space="preserve">|  |  | 2 | Договоры займа | 138440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34916 |</w:t>
      </w:r>
    </w:p>
    <w:p>
      <w:r>
        <w:t xml:space="preserve">|  | 452 |  | Отдел финансов района (города областного значения) | 34916 |</w:t>
      </w:r>
    </w:p>
    <w:p>
      <w:r>
        <w:t xml:space="preserve">|  |  | 008 | Погашение долга местного исполнительного органа перед вышестоящим бюджетом | 34916 |</w:t>
      </w:r>
    </w:p>
    <w:p>
      <w:r>
        <w:t xml:space="preserve">| 08 |  |  | Используемые остатки бюджетных средств | 275313 |</w:t>
      </w:r>
    </w:p>
    <w:p>
      <w:r>
        <w:t xml:space="preserve">|  | Приложение 2 к решению Кордайского районного маслихата от 22 ноября 2019 года № 59-2 |</w:t>
      </w:r>
    </w:p>
    <w:p>
      <w:r>
        <w:t xml:space="preserve">|---|---|</w:t>
      </w:r>
    </w:p>
    <w:p>
      <w:r>
        <w:t xml:space="preserve">|  | Приложение 5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Перечень объема средств, выделенных из районного бюджета на 2019-2021 годы по программам в разрезе сельских округов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</w:t>
      </w:r>
    </w:p>
    <w:p>
      <w:r>
        <w:t xml:space="preserve">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села, сельского округа" | 022 "Капитальные расходы государственного органа |  |  |  |  |  |</w:t>
      </w:r>
    </w:p>
    <w:p>
      <w:r>
        <w:t xml:space="preserve">| 2019 | 2020 | 2021 | 2019 | 2020 | 2021 |  |</w:t>
      </w:r>
    </w:p>
    <w:p>
      <w:r>
        <w:t xml:space="preserve">| Коммунальное государственное учреждение "Аппарат акима Алгинского сельского округа" | 20944 | 13165 | 13331 | 595 |  |  |</w:t>
      </w:r>
    </w:p>
    <w:p>
      <w:r>
        <w:t xml:space="preserve">| Коммунальное государственное учреждение "Аппарат акима Сулуторского сельского округа" | 14274 | 11850 | 11850 | 445 |  |  |</w:t>
      </w:r>
    </w:p>
    <w:p>
      <w:r>
        <w:t xml:space="preserve">| Коммунальное государственное учреждение "Аппарат акима Улкен-Сулуторского округа" | 15942 | 16451 | 15451 | 506 |  |  |</w:t>
      </w:r>
    </w:p>
    <w:p>
      <w:r>
        <w:t xml:space="preserve">| Всего | 51160 | 41466 | 40632 | 1546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Наименование программ |  |  |  |  |  |  |  |  |</w:t>
      </w:r>
    </w:p>
    <w:p>
      <w:r>
        <w:t xml:space="preserve">|---|---|---|---|---|---|---|---|---|</w:t>
      </w:r>
    </w:p>
    <w:p>
      <w:r>
        <w:t xml:space="preserve">| 011 Благоустройство и озеленение населенных пунктов | 045 Капитальный и средний ремонт автомобильных дорог улиц населенных пунктов | 040 Реализация мер по содействию экономическому развитию регионов в рамках Программы развития регионов до 2020 года |  |  |  |  |  |  |</w:t>
      </w:r>
    </w:p>
    <w:p>
      <w:r>
        <w:t xml:space="preserve">| 2019 | 2020 | 2021 | 2019 | 2020 | 2021 | 2019 | 2020 | 2021 |</w:t>
      </w:r>
    </w:p>
    <w:p>
      <w:r>
        <w:t xml:space="preserve">| 400 |  |  | 9662 |  |  | 914 | 1100 | 1100 |</w:t>
      </w:r>
    </w:p>
    <w:p>
      <w:r>
        <w:t xml:space="preserve">|  |  |  |  |  |  | 1127 | 1300 | 1300 |</w:t>
      </w:r>
    </w:p>
    <w:p>
      <w:r>
        <w:t xml:space="preserve">|  |  |  |  |  |  | 728 | 1300 | 1300 |</w:t>
      </w:r>
    </w:p>
    <w:p>
      <w:r>
        <w:t xml:space="preserve">| 400 |  |  | 9662 |  |  | 2769 | 3700 | 3700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