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постановление акимата Шуского района от 20 апреля 2018 года № 104 "Об утверждении государственного образовательного заказа на дошкольное воспитание и обучение, размера родительской платы на 2018 год"</w:t>
      </w:r>
    </w:p>
    <w:p>
      <w:r>
        <w:t xml:space="preserve">Постановление. Акимат Шуского района. от 29.08.2018. № 124517. редакция от 29.08.2018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 и подпунктом 8-1) пункта 4 статьи 6 Закона Республики Казахстан от 27 июля 2007 года "Об образовании" акимат Шуского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Внести в постановление акимата Шуского района от 20 апреля 2018 года № 104 "Об утверждении государственного образовательного заказа на дошкольное воспитание и обучение, размера родительской платы на 2018 год" (зарегистрировано в Реестре государственной регистрации нормативных правовых актов № 3814 , опубликовано в эталонном контрольном банке нормативных правовых актов Республики Казахстан в электронном виде от 24 мая 2018 года) следующие изменения:</w:t>
      </w:r>
    </w:p>
    <w:p>
      <w:pPr>
        <w:pStyle w:val="Heading2"/>
      </w:pPr>
      <w:r>
        <w:t xml:space="preserve">Приложение приложение к данному постановлению изложить в новой редакций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 Контроль за исполнением данного постановления возложить на заместителя акима района Кожагаппанову Клару Исаковну.</w:t>
      </w:r>
    </w:p>
    <w:p>
      <w:pPr>
        <w:pStyle w:val="Heading2"/>
      </w:pPr>
      <w:r>
        <w:t xml:space="preserve">Пункт 3</w:t>
      </w:r>
    </w:p>
    <w:p>
      <w:r>
        <w:t xml:space="preserve">3. 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Досаев |</w:t>
      </w:r>
    </w:p>
    <w:p>
      <w:r>
        <w:t xml:space="preserve">|---|---|</w:t>
      </w:r>
    </w:p>
    <w:p>
      <w:r>
        <w:t xml:space="preserve">|  | Приложение к постановлению акимата Шуского района от "29" августа 2018 года № 340 |</w:t>
      </w:r>
    </w:p>
    <w:p>
      <w:r>
        <w:t xml:space="preserve">|---|---|</w:t>
      </w:r>
    </w:p>
    <w:p>
      <w:pPr>
        <w:pStyle w:val="Heading2"/>
      </w:pPr>
      <w:r>
        <w:t xml:space="preserve">Глава Государственный образовательный заказ на дошкольное воспитание и обучение, размер родительской платы на 2018 год</w:t>
      </w:r>
    </w:p>
    <w:p>
      <w:r>
        <w:t xml:space="preserve">| № | Наименование | Государственный образовательный заказ на дошкольное воспитание и обучение | Размер родительской платы в месяц (тенге) |  |</w:t>
      </w:r>
    </w:p>
    <w:p>
      <w:r>
        <w:t xml:space="preserve">|---|---|---|---|---|</w:t>
      </w:r>
    </w:p>
    <w:p>
      <w:r>
        <w:t xml:space="preserve">| Количество воспитанников | Средняя стоимость расходов на одного воспитанника |  |  |  |</w:t>
      </w:r>
    </w:p>
    <w:p>
      <w:r>
        <w:t xml:space="preserve">| Государственные дошкольные организации (миницентр) |  |  |  |  |</w:t>
      </w:r>
    </w:p>
    <w:p>
      <w:r>
        <w:t xml:space="preserve">|  | Миницентры с полным днем прибывания | 724 | 15299 | 5000 |</w:t>
      </w:r>
    </w:p>
    <w:p>
      <w:r>
        <w:t xml:space="preserve">|  | из них: |  |  |  |</w:t>
      </w:r>
    </w:p>
    <w:p>
      <w:r>
        <w:t xml:space="preserve">| 1 | Миницентры в городе Шу | 175 | 13155 | 5000 |</w:t>
      </w:r>
    </w:p>
    <w:p>
      <w:r>
        <w:t xml:space="preserve">| 2 | Миницентры в сельских населенных пунктах | 549 | 17442 | 5000 |</w:t>
      </w:r>
    </w:p>
    <w:p>
      <w:r>
        <w:t xml:space="preserve">| Государственные дошкольные организации (детский сад) |  |  |  |  |</w:t>
      </w:r>
    </w:p>
    <w:p>
      <w:r>
        <w:t xml:space="preserve">| 1 | Коммунальное государственное казенное предприятие детский сад "Ақерке" отдела образования акимата Шуского района Жамбылской области | 40 | 29803 | 6000 |</w:t>
      </w:r>
    </w:p>
    <w:p>
      <w:r>
        <w:t xml:space="preserve">| 2 | Коммунальное государственное казенное предприятие детский сад "Кәусар" отдела образования акимата Шуского района Жамбылской области | 50 | 29803 | 6000 |</w:t>
      </w:r>
    </w:p>
    <w:p>
      <w:r>
        <w:t xml:space="preserve">|  | Частные дошкольные организации (детский сад) |  |  |  |</w:t>
      </w:r>
    </w:p>
    <w:p>
      <w:r>
        <w:t xml:space="preserve">| 3 | Товарищество с ограниченной ответственностью "Әсия – Әлемі" Детский сад "Әсия – Әлемі" | 200 | 29663 | 6000 |</w:t>
      </w:r>
    </w:p>
    <w:p>
      <w:r>
        <w:t xml:space="preserve">| 4 | Товарищество с ограниченной ответственностью "Біржан – Нұрдаулет" Детский сад "Нұрдаулет" | 75 | 29663 | 6000 |</w:t>
      </w:r>
    </w:p>
    <w:p>
      <w:r>
        <w:t xml:space="preserve">| 5 | Товарищество с ограниченной ответственностью "Компания Марк" Детский сад "Арайлым" | 150 | 29663 | 6000 |</w:t>
      </w:r>
    </w:p>
    <w:p>
      <w:r>
        <w:t xml:space="preserve">| 6 | Товарищество с ограниченной ответственностью "Алдияр-Даниял" Детский сад "Інжу" | 75 | 29663 | 6000 |</w:t>
      </w:r>
    </w:p>
    <w:p>
      <w:r>
        <w:t xml:space="preserve">| 7 | Товарищество с ограниченной ответственностью "Дияр-2" Детский сад "Дияр" | 75 | 29663 | 6000 |</w:t>
      </w:r>
    </w:p>
    <w:p>
      <w:r>
        <w:t xml:space="preserve">| 8 | Товарищество с ограниченной ответственностью "Амира Ханшайым" Детский сад "Амира Ханшайым" | 60 | 29803 | 6000 |</w:t>
      </w:r>
    </w:p>
    <w:p>
      <w:r>
        <w:t xml:space="preserve">| 9 | Товарищество с ограниченной ответственностью "Ару-Толғанай" Детский сад "Ару-Толғанай" | 50 | 29803 | 6000 |</w:t>
      </w:r>
    </w:p>
    <w:p>
      <w:r>
        <w:t xml:space="preserve">| 10 | Товарищество с ограниченной ответственностью "Амира Ханшайым" Детский сад "Алмар" | 100 | 29803 | 6000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