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Коргалжынского районного маслихата от 22 декабря 2017 года № 1/22 "О районном бюджете на 2018-2020 годы"</w:t>
      </w:r>
    </w:p>
    <w:p>
      <w:r>
        <w:t xml:space="preserve">Решение, Изменения. Маслихат Коргалжынского района. от 18.04.2018. № 121567. редакция от 18.04.2018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 Бюджетного кодекса Республики Казахстан от 4 декабря 2008 года, с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Коргалжынского районного маслихата "О районном бюджете на 2018-2020 годы" от 22 декабря 2017 года № 1/22 (зарегистрировано в Реестре государственной регистрации нормативных правовых актов № 6350, опубликовано 25 января 2018 года в районной газете "Нұр-Қорғалжын")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2018-2020 годы, согласно приложениям 1, 2 и 3 соответственно, в том числе на 2018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2 219 753,0 тысяч тенге, в том числе:</w:t>
      </w:r>
    </w:p>
    <w:p>
      <w:r>
        <w:t xml:space="preserve">налоговые поступления – 200 152,0 тысяч тенге;</w:t>
      </w:r>
    </w:p>
    <w:p>
      <w:r>
        <w:t xml:space="preserve">неналоговые поступления – 11 529,0 тысяч тенге;</w:t>
      </w:r>
    </w:p>
    <w:p>
      <w:r>
        <w:t xml:space="preserve">поступления от продажи основного капитала – 20 517,0 тысяч тенге;</w:t>
      </w:r>
    </w:p>
    <w:p>
      <w:r>
        <w:t xml:space="preserve">поступления трансфертов – 1 987 555,0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2 224 138,3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115 872,2 тысяч тенге, в том числе:</w:t>
      </w:r>
    </w:p>
    <w:p>
      <w:r>
        <w:t xml:space="preserve">бюджетные кредиты – 133 478,0 тысяч тенге;</w:t>
      </w:r>
    </w:p>
    <w:p>
      <w:r>
        <w:t xml:space="preserve">погашение бюджетных кредитов – 17 605,8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(-100,0)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100,0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(-120 157,5)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120 157,5 тысяч тенге.";</w:t>
      </w:r>
    </w:p>
    <w:p>
      <w:r>
        <w:t xml:space="preserve">приложения 1 , 4 , 5 , 7 к указанному решению изложить в новой редакции согласно приложениям 1 , 2 , 3 , 4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государственной регистрации в Департаменте юстиции Акмолинской области и вводится в действие с 1 января 2018 года.</w:t>
      </w:r>
    </w:p>
    <w:p>
      <w:r>
        <w:t xml:space="preserve">| Председатель сессии Коргалжынского районного маслихата | Н.Баешев |</w:t>
      </w:r>
    </w:p>
    <w:p>
      <w:r>
        <w:t xml:space="preserve">|---|---|</w:t>
      </w:r>
    </w:p>
    <w:p>
      <w:r>
        <w:t xml:space="preserve">| Секретарь Коргалжынского районного маслихата | О.Балгабаев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r>
        <w:t xml:space="preserve">| Аким Коргалжынского района | К.Рыскельдинов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18.04.2018</w:t>
      </w:r>
    </w:p>
    <w:p>
      <w:r>
        <w:t xml:space="preserve">|  | Приложение 1 к решению Коргалжынского районного маслихата от 18 апреля 2018 года № 4/27 Приложение 1 к решению Коргалжынского районного маслихата от 22 декабря 2017 года № 1/22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2018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I. ДОХОДЫ | 2 219 753,0 |</w:t>
      </w:r>
    </w:p>
    <w:p>
      <w:r>
        <w:t xml:space="preserve">| 01 |  |  |  | Налоговые поступления | 200 152,0 |</w:t>
      </w:r>
    </w:p>
    <w:p>
      <w:r>
        <w:t xml:space="preserve">|  | 1 |  |  | Подоходный налог | 3 738,0 |</w:t>
      </w:r>
    </w:p>
    <w:p>
      <w:r>
        <w:t xml:space="preserve">|  |  | 2 |  | Индивидуальный подоходный налог | 3 738,0 |</w:t>
      </w:r>
    </w:p>
    <w:p>
      <w:r>
        <w:t xml:space="preserve">|  | 3 |  |  | Социальный налог | 140 161,0 |</w:t>
      </w:r>
    </w:p>
    <w:p>
      <w:r>
        <w:t xml:space="preserve">|  | 4 |  |  | Налоги на собственность | 36 928,0 |</w:t>
      </w:r>
    </w:p>
    <w:p>
      <w:r>
        <w:t xml:space="preserve">|  |  | 1 |  | Налоги на имущество | 29 143,0 |</w:t>
      </w:r>
    </w:p>
    <w:p>
      <w:r>
        <w:t xml:space="preserve">|  |  | 3 |  | Земельный налог | 849,0 |</w:t>
      </w:r>
    </w:p>
    <w:p>
      <w:r>
        <w:t xml:space="preserve">|  |  | 4 |  | Налог на транспортные средства | 4 969,0 |</w:t>
      </w:r>
    </w:p>
    <w:p>
      <w:r>
        <w:t xml:space="preserve">|  |  | 5 |  | Единый земельный налог | 1 967,0 |</w:t>
      </w:r>
    </w:p>
    <w:p>
      <w:r>
        <w:t xml:space="preserve">|  | 5 |  |  | Внутренние налоги на товары, работы и услуги | 18 192,0 |</w:t>
      </w:r>
    </w:p>
    <w:p>
      <w:r>
        <w:t xml:space="preserve">|  |  | 2 |  | Акцизы | 514,0 |</w:t>
      </w:r>
    </w:p>
    <w:p>
      <w:r>
        <w:t xml:space="preserve">|  |  | 3 |  | Поступления за использование природных и других ресурсов | 12 640,0 |</w:t>
      </w:r>
    </w:p>
    <w:p>
      <w:r>
        <w:t xml:space="preserve">|  |  | 4 |  | Сборы за ведение предпринимательской и профессиональной деятельности | 5 038,0 |</w:t>
      </w:r>
    </w:p>
    <w:p>
      <w:r>
        <w:t xml:space="preserve">|  | 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1 133,0 |</w:t>
      </w:r>
    </w:p>
    <w:p>
      <w:r>
        <w:t xml:space="preserve">|  |  | 1 |  | Государственная пошлина | 1 133,0 |</w:t>
      </w:r>
    </w:p>
    <w:p>
      <w:r>
        <w:t xml:space="preserve">| 02 |  |  |  | Неналоговые поступления | 11 529,0 |</w:t>
      </w:r>
    </w:p>
    <w:p>
      <w:r>
        <w:t xml:space="preserve">|  | 1 |  |  | Доходы от государственной собственности | 162,0 |</w:t>
      </w:r>
    </w:p>
    <w:p>
      <w:r>
        <w:t xml:space="preserve">|  |  | 5 |  | Доходы от аренды имущества, находящегося в государственной собственности | 142,0 |</w:t>
      </w:r>
    </w:p>
    <w:p>
      <w:r>
        <w:t xml:space="preserve">|  |  | 7 |  | Вознаграждения по кредитам, выданным из государственного бюджета | 20,0 |</w:t>
      </w:r>
    </w:p>
    <w:p>
      <w:r>
        <w:t xml:space="preserve">|  | 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5 118,0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5 118,0 |</w:t>
      </w:r>
    </w:p>
    <w:p>
      <w:r>
        <w:t xml:space="preserve">|  | 6 |  |  | Прочие неналоговые поступления | 6 249,0 |</w:t>
      </w:r>
    </w:p>
    <w:p>
      <w:r>
        <w:t xml:space="preserve">|  |  | 1 |  | Прочие неналоговые поступления | 6 249,0 |</w:t>
      </w:r>
    </w:p>
    <w:p>
      <w:r>
        <w:t xml:space="preserve">| 03 |  |  |  | Поступления от продажи основного капитала | 20 517,0 |</w:t>
      </w:r>
    </w:p>
    <w:p>
      <w:r>
        <w:t xml:space="preserve">|  | 3 |  |  | Продажа земли и нематериальных активов | 20 517,0 |</w:t>
      </w:r>
    </w:p>
    <w:p>
      <w:r>
        <w:t xml:space="preserve">| 04 |  |  |  | Поступления трансфертов | 1 987 555,0 |</w:t>
      </w:r>
    </w:p>
    <w:p>
      <w:r>
        <w:t xml:space="preserve">|  | 2 |  |  | Трансферты из вышестоящих органов государственного управления | 1 987 555,0 |</w:t>
      </w:r>
    </w:p>
    <w:p>
      <w:r>
        <w:t xml:space="preserve">|  |  | 2 |  | Трансферты из областного бюджета | 1 987 555,0 |</w:t>
      </w:r>
    </w:p>
    <w:p>
      <w:r>
        <w:t xml:space="preserve">|  |  |  | 1 | Целевые текущие трансферты | 176 329,0 |</w:t>
      </w:r>
    </w:p>
    <w:p>
      <w:r>
        <w:t xml:space="preserve">|  |  |  | 2 | Целевые трансферты на развитие | 119 950,0 |</w:t>
      </w:r>
    </w:p>
    <w:p>
      <w:r>
        <w:t xml:space="preserve">|  |  |  | 3 | Субвенции | 1 691 276,0 |</w:t>
      </w:r>
    </w:p>
    <w:p>
      <w:r>
        <w:t xml:space="preserve">|  |  |  |  | II. ЗАТРАТЫ | 2 224 138,3 |</w:t>
      </w:r>
    </w:p>
    <w:p>
      <w:r>
        <w:t xml:space="preserve">| 1 |  |  |  | Государственные услуги общего характера | 231 022,7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194 115,6 |</w:t>
      </w:r>
    </w:p>
    <w:p>
      <w:r>
        <w:t xml:space="preserve">|  |  | 112 |  | Аппарат маслихата района (города областного значения) | 20 364,6 |</w:t>
      </w:r>
    </w:p>
    <w:p>
      <w:r>
        <w:t xml:space="preserve">|  |  |  | 001 | Услуги по обеспечению деятельности маслихата района (города областного значения) | 20 364,6 |</w:t>
      </w:r>
    </w:p>
    <w:p>
      <w:r>
        <w:t xml:space="preserve">|  |  | 122 |  | Аппарат акима района (города областного значения) | 104 343,5 |</w:t>
      </w:r>
    </w:p>
    <w:p>
      <w:r>
        <w:t xml:space="preserve">|  |  |  | 001 | Услуги по обеспечению деятельности акима района (города областного значения) | 102 386,5 |</w:t>
      </w:r>
    </w:p>
    <w:p>
      <w:r>
        <w:t xml:space="preserve">|  |  |  | 003 | Капитальные расходы государственного органа | 1 957,0 |</w:t>
      </w:r>
    </w:p>
    <w:p>
      <w:r>
        <w:t xml:space="preserve">|  |  | 123 |  | Аппарат акима района в городе, города районного значения, поселка, села, сельского округа | 69 407,5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69 407,5 |</w:t>
      </w:r>
    </w:p>
    <w:p>
      <w:r>
        <w:t xml:space="preserve">|  | 2 |  |  | Финансовая деятельность | 611,0 |</w:t>
      </w:r>
    </w:p>
    <w:p>
      <w:r>
        <w:t xml:space="preserve">|  |  | 459 |  | Отдел экономики и финансов района (города областного значения) | 611,0 |</w:t>
      </w:r>
    </w:p>
    <w:p>
      <w:r>
        <w:t xml:space="preserve">|  |  |  | 003 | Проведение оценки имущества в целях налогообложения | 361,0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250,0 |</w:t>
      </w:r>
    </w:p>
    <w:p>
      <w:r>
        <w:t xml:space="preserve">|  | 9 |  |  | Прочие государственные услуги общего характера | 36 296,1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6 110,0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6 110,0 |</w:t>
      </w:r>
    </w:p>
    <w:p>
      <w:r>
        <w:t xml:space="preserve">|  |  | 459 |  | Отдел экономики и финансов района (города областного значения) | 20 947,4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20 947,4 |</w:t>
      </w:r>
    </w:p>
    <w:p>
      <w:r>
        <w:t xml:space="preserve">|  |  | 493 |  | Отдел предпринимательства, промышленности и туризма района (города областного значения) | 9 238,7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предпринимательства, промышленности и туризма | 9 238,7 |</w:t>
      </w:r>
    </w:p>
    <w:p>
      <w:r>
        <w:t xml:space="preserve">| 02 |  |  |  | Оборона | 2 485,0 |</w:t>
      </w:r>
    </w:p>
    <w:p>
      <w:r>
        <w:t xml:space="preserve">|  | 1 |  |  | Военные нужды | 2 185,0 |</w:t>
      </w:r>
    </w:p>
    <w:p>
      <w:r>
        <w:t xml:space="preserve">|  |  | 122 |  | Аппарат акима района (города областного значения) | 2 185,0 |</w:t>
      </w:r>
    </w:p>
    <w:p>
      <w:r>
        <w:t xml:space="preserve">|  |  |  | 005 | Мероприятия в рамках исполнения всеобщей воинской обязанности | 2 185,0 |</w:t>
      </w:r>
    </w:p>
    <w:p>
      <w:r>
        <w:t xml:space="preserve">|  | 2 |  |  | Организация работы по чрезвычайным ситуациям | 300,0 |</w:t>
      </w:r>
    </w:p>
    <w:p>
      <w:r>
        <w:t xml:space="preserve">|  |  | 122 |  | Аппарат акима района (города областного значения) | 300,0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300,0 |</w:t>
      </w:r>
    </w:p>
    <w:p>
      <w:r>
        <w:t xml:space="preserve">| 04 |  |  |  | Образование | 1 390 825,3 |</w:t>
      </w:r>
    </w:p>
    <w:p>
      <w:r>
        <w:t xml:space="preserve">|  | 1 |  |  | Дошкольное воспитание и обучение | 102 473,0 |</w:t>
      </w:r>
    </w:p>
    <w:p>
      <w:r>
        <w:t xml:space="preserve">|  |  | 464 |  | Отдел образования района (города областного значения) | 102 473,0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009 | Обеспечение деятельности организаций дошкольного воспитания и обучения | 51 231,0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51 242,0 |</w:t>
      </w:r>
    </w:p>
    <w:p>
      <w:r>
        <w:t xml:space="preserve">|  | 2 |  |  | Начальное, основное среднее и общее среднее образование | 1 210 643,2 |</w:t>
      </w:r>
    </w:p>
    <w:p>
      <w:r>
        <w:t xml:space="preserve">|  |  | 464 |  | Отдел образования района (города областного значения) | 1 103 873,9 |</w:t>
      </w:r>
    </w:p>
    <w:p>
      <w:r>
        <w:t xml:space="preserve">|  |  |  | 003 | Общеобразовательное обучение | 1 047 086,8 |</w:t>
      </w:r>
    </w:p>
    <w:p>
      <w:r>
        <w:t xml:space="preserve">|  |  |  | 006 | Дополнительное образование для детей | 56 787,1 |</w:t>
      </w:r>
    </w:p>
    <w:p>
      <w:r>
        <w:t xml:space="preserve">|  |  | 465 |  | Отдел физической культуры и спорта района (города областного значения) | 19 311,3 |</w:t>
      </w:r>
    </w:p>
    <w:p>
      <w:r>
        <w:t xml:space="preserve">|  |  |  | 017 | Дополнительное образование для детей и юношества по спорту | 19 311,3 |</w:t>
      </w:r>
    </w:p>
    <w:p>
      <w:r>
        <w:t xml:space="preserve">|  |  | 466 |  | Отдел архитектуры, градостроительства и строительства района (города областного значения) | 87 458,0 |</w:t>
      </w:r>
    </w:p>
    <w:p>
      <w:r>
        <w:t xml:space="preserve">|  |  |  | 021 | Строительство и реконструкция объектов начального, основного среднего и общего среднего образования | 87 458,0 |</w:t>
      </w:r>
    </w:p>
    <w:p>
      <w:r>
        <w:t xml:space="preserve">|  | 9 |  |  | Прочие услуги в области образования | 77 709,1 |</w:t>
      </w:r>
    </w:p>
    <w:p>
      <w:r>
        <w:t xml:space="preserve">|  |  | 464 |  | Отдел образования района (города областного значения) | 77 709,1 |</w:t>
      </w:r>
    </w:p>
    <w:p>
      <w:r>
        <w:t xml:space="preserve">|  |  |  | 001 | Услуги по реализации государственной политики на местном уровне в области образования | 14 051,0 |</w:t>
      </w:r>
    </w:p>
    <w:p>
      <w:r>
        <w:t xml:space="preserve">|  |  |  | 004 | Информатизация системы образования в государственных учреждениях образования района (города областного значения) | 4 971,0 |</w:t>
      </w:r>
    </w:p>
    <w:p>
      <w:r>
        <w:t xml:space="preserve">|  |  |  | 005 | Приобретение и доставка учебников, учебно - методических комплексов для государственных учреждений образования района (города областного значения) | 11 143,0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1 354,0 |</w:t>
      </w:r>
    </w:p>
    <w:p>
      <w:r>
        <w:t xml:space="preserve">|  |  |  | 015 | Ежемесячная выплата денежных средств опекунам (попечителям) на содержание ребенка сироты (детей-сирот) и ребенка (детей), оставшегося без попечения родителей | 6 434,0 |</w:t>
      </w:r>
    </w:p>
    <w:p>
      <w:r>
        <w:t xml:space="preserve">|  |  |  | 067 | Капитальные расходы подведомственных государственных учреждений и организаций | 39 756,1 |</w:t>
      </w:r>
    </w:p>
    <w:p>
      <w:r>
        <w:t xml:space="preserve">| 06 |  |  |  | Социальная помощь и социальное обеспечение | 126 847,3 |</w:t>
      </w:r>
    </w:p>
    <w:p>
      <w:r>
        <w:t xml:space="preserve">|  | 1 |  |  | Социальное обеспечение | 26 610,0 |</w:t>
      </w:r>
    </w:p>
    <w:p>
      <w:r>
        <w:t xml:space="preserve">|  |  | 451 |  | Отдел занятости и социальных программ района (города областного значения) | 26 610,0 |</w:t>
      </w:r>
    </w:p>
    <w:p>
      <w:r>
        <w:t xml:space="preserve">|  |  |  | 005 | Государственная адресная социальная помощь | 26 610,0 |</w:t>
      </w:r>
    </w:p>
    <w:p>
      <w:r>
        <w:t xml:space="preserve">|  | 2 |  |  | Социальная помощь | 74 684,7 |</w:t>
      </w:r>
    </w:p>
    <w:p>
      <w:r>
        <w:t xml:space="preserve">|  |  | 451 |  | Отдел занятости и социальных программ района (города областного значения) | 74 684,7 |</w:t>
      </w:r>
    </w:p>
    <w:p>
      <w:r>
        <w:t xml:space="preserve">|  |  |  | 002 | Программа занятости | 29 483,0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10 632,0 |</w:t>
      </w:r>
    </w:p>
    <w:p>
      <w:r>
        <w:t xml:space="preserve">|  |  |  | 010 | Материальное обеспечение детей инвалидов, воспитывающихся и обучающихся на дому | 262,0 |</w:t>
      </w:r>
    </w:p>
    <w:p>
      <w:r>
        <w:t xml:space="preserve">|  |  |  | 014 | Оказание социальной помощи нуждающимся гражданам на дому | 8 474,0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3 806,0 |</w:t>
      </w:r>
    </w:p>
    <w:p>
      <w:r>
        <w:t xml:space="preserve">|  |  |  | 023 | Обеспечение деятельности центров занятости населения | 22 027,7 |</w:t>
      </w:r>
    </w:p>
    <w:p>
      <w:r>
        <w:t xml:space="preserve">|  | 9 |  |  | Прочие услуги в области социальной помощи и социального обеспечения | 25 552,6 |</w:t>
      </w:r>
    </w:p>
    <w:p>
      <w:r>
        <w:t xml:space="preserve">|  |  | 451 |  | Отдел занятости и социальных программ района (города областного значения) | 25 552,6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21 676,6 |</w:t>
      </w:r>
    </w:p>
    <w:p>
      <w:r>
        <w:t xml:space="preserve">|  |  |  | 011 | Оплата услуг по зачислению, выплате и доставке пособий и других социальных выплат | 266,0 |</w:t>
      </w:r>
    </w:p>
    <w:p>
      <w:r>
        <w:t xml:space="preserve">|  |  |  | 054 | Размещение государственного социального заказа в неправительственных организациях | 3 485,0 |</w:t>
      </w:r>
    </w:p>
    <w:p>
      <w:r>
        <w:t xml:space="preserve">|  |  |  | 067 | Капитальные расходы подведомственных государственных учреждений и организаций | 125,0 |</w:t>
      </w:r>
    </w:p>
    <w:p>
      <w:r>
        <w:t xml:space="preserve">| 07 |  |  |  | Жилищно-коммунальное хозяйство | 68 893,2 |</w:t>
      </w:r>
    </w:p>
    <w:p>
      <w:r>
        <w:t xml:space="preserve">|  | 1 |  |  | Жилищно-коммунальное хозяйство | 33 896,0 |</w:t>
      </w:r>
    </w:p>
    <w:p>
      <w:r>
        <w:t xml:space="preserve">|  |  | 466 |  | Отдел архитектуры, градостроительства и строительства района (города областного значения) | 33 896,0 |</w:t>
      </w:r>
    </w:p>
    <w:p>
      <w:r>
        <w:t xml:space="preserve">|  |  |  | 003 | Проектирование и (или) строительство, реконструкция жилья коммунального жилищного фонда | 33 896,0 |</w:t>
      </w:r>
    </w:p>
    <w:p>
      <w:r>
        <w:t xml:space="preserve">|  | 2 |  |  | Коммунальное хозяйство | 35 000,0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35 000,0 |</w:t>
      </w:r>
    </w:p>
    <w:p>
      <w:r>
        <w:t xml:space="preserve">|  |  |  | 004 | Обеспечение жильем отдельных категорий граждан | 5 000,0 |</w:t>
      </w:r>
    </w:p>
    <w:p>
      <w:r>
        <w:t xml:space="preserve">|  |  |  | 012 | Функционирование системы водоснабжения и водоотведения | 30 000,0 |</w:t>
      </w:r>
    </w:p>
    <w:p>
      <w:r>
        <w:t xml:space="preserve">|  | 3 |  |  | Благоустройство населенных пунктов | -2,8 |</w:t>
      </w:r>
    </w:p>
    <w:p>
      <w:r>
        <w:t xml:space="preserve">|  |  | 123 |  | Аппарат акима района в городе, города районного значения, поселка, села, сельского округа | -2,8 |</w:t>
      </w:r>
    </w:p>
    <w:p>
      <w:r>
        <w:t xml:space="preserve">|  |  |  | 008 | Освещение улиц населенных пунктов | -2,8 |</w:t>
      </w:r>
    </w:p>
    <w:p>
      <w:r>
        <w:t xml:space="preserve">| 08 |  |  |  | Культура, спорт, туризм и информационное пространство | 143 117,7 |</w:t>
      </w:r>
    </w:p>
    <w:p>
      <w:r>
        <w:t xml:space="preserve">|  | 1 |  |  | Деятельность в области культуры | 72 236,0 |</w:t>
      </w:r>
    </w:p>
    <w:p>
      <w:r>
        <w:t xml:space="preserve">|  |  | 455 |  | Отдел культуры и развития языков района (города областного значения) | 72 236,0 |</w:t>
      </w:r>
    </w:p>
    <w:p>
      <w:r>
        <w:t xml:space="preserve">|  |  |  | 003 | Поддержка культурно-досуговой работы | 72 236,0 |</w:t>
      </w:r>
    </w:p>
    <w:p>
      <w:r>
        <w:t xml:space="preserve">|  | 2 |  |  | Спорт | 12 938,0 |</w:t>
      </w:r>
    </w:p>
    <w:p>
      <w:r>
        <w:t xml:space="preserve">|  |  | 465 |  | Отдел физической культуры и спорта района (города областного значения) | 12 938,0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9 780,0 |</w:t>
      </w:r>
    </w:p>
    <w:p>
      <w:r>
        <w:t xml:space="preserve">|  |  |  | 006 | Проведение спортивных соревнований на районном (города областного значения) уровне | 1 500,0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1 658,0 |</w:t>
      </w:r>
    </w:p>
    <w:p>
      <w:r>
        <w:t xml:space="preserve">|  | 3 |  |  | Информационное пространство | 29 281,7 |</w:t>
      </w:r>
    </w:p>
    <w:p>
      <w:r>
        <w:t xml:space="preserve">|  |  | 455 |  | Отдел культуры и развития языков района (города областного значения) | 25 108,7 |</w:t>
      </w:r>
    </w:p>
    <w:p>
      <w:r>
        <w:t xml:space="preserve">|  |  |  | 006 | Функционирование районных (городских) библиотек | 16 774,0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007 | Развитие государственного языка и других языков народа Казахстана | 8 334,7 |</w:t>
      </w:r>
    </w:p>
    <w:p>
      <w:r>
        <w:t xml:space="preserve">|  |  | 456 |  | Отдел внутренней политики района (города областного значения) | 4 173,0 |</w:t>
      </w:r>
    </w:p>
    <w:p>
      <w:r>
        <w:t xml:space="preserve">|  |  |  | 002 | Услуги по проведению государственной информационной политики | 4 173,0 |</w:t>
      </w:r>
    </w:p>
    <w:p>
      <w:r>
        <w:t xml:space="preserve">|  | 9 |  |  | Прочие услуги по организации культуры, спорта, туризма и информационного пространства | 28 662,0 |</w:t>
      </w:r>
    </w:p>
    <w:p>
      <w:r>
        <w:t xml:space="preserve">|  |  | 455 |  | Отдел культуры и развития языков района (города областного значения) | 9 093,0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6 243,0 |</w:t>
      </w:r>
    </w:p>
    <w:p>
      <w:r>
        <w:t xml:space="preserve">|  |  |  | 032 | Капитальные расходы подведомственных государственных учреждений и организаций | 2 850,0 |</w:t>
      </w:r>
    </w:p>
    <w:p>
      <w:r>
        <w:t xml:space="preserve">|  |  | 456 |  | Отдел внутренней политики района (города областного значения) | 19 569,0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10 551,3 |</w:t>
      </w:r>
    </w:p>
    <w:p>
      <w:r>
        <w:t xml:space="preserve">|  |  |  | 003 | Реализация мероприятий в сфере молодежной политики | 7 761,0 |</w:t>
      </w:r>
    </w:p>
    <w:p>
      <w:r>
        <w:t xml:space="preserve">|  |  |  | 006 | Капитальные расходы государственного органа | 1 256,7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105 070,5 |</w:t>
      </w:r>
    </w:p>
    <w:p>
      <w:r>
        <w:t xml:space="preserve">|  | 1 |  |  | Сельское хозяйство | 95 980,5 |</w:t>
      </w:r>
    </w:p>
    <w:p>
      <w:r>
        <w:t xml:space="preserve">|  |  | 459 |  | Отдел экономики и финансов района (города областного значения) | 14 123,0 |</w:t>
      </w:r>
    </w:p>
    <w:p>
      <w:r>
        <w:t xml:space="preserve">|  |  |  | 099 | Реализация мер по оказанию социальной поддержки специалистов | 14 123,0 |</w:t>
      </w:r>
    </w:p>
    <w:p>
      <w:r>
        <w:t xml:space="preserve">|  |  | 462 |  | Отдел сельского хозяйства района (города областного значения) | 15 423,0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15 423,0 |</w:t>
      </w:r>
    </w:p>
    <w:p>
      <w:r>
        <w:t xml:space="preserve">|  |  | 473 |  | Отдел ветеринарии района (города областного значения) | 66 434,5 |</w:t>
      </w:r>
    </w:p>
    <w:p>
      <w:r>
        <w:t xml:space="preserve">|  |  |  | 001 | Услуги по реализации государственной политики на местном уровне в сфере ветеринарии | 10 765,5 |</w:t>
      </w:r>
    </w:p>
    <w:p>
      <w:r>
        <w:t xml:space="preserve">|  |  |  | 007 | Организация отлова и уничтожения бродячих собак и кошек | 1 043,0 |</w:t>
      </w:r>
    </w:p>
    <w:p>
      <w:r>
        <w:t xml:space="preserve">|  |  |  | 010 | Проведение мероприятий по идентификации сельскохозяйственных животных | 933,0 |</w:t>
      </w:r>
    </w:p>
    <w:p>
      <w:r>
        <w:t xml:space="preserve">|  |  |  | 011 | Проведение противоэпизоотических мероприятий | 35 693,0 |</w:t>
      </w:r>
    </w:p>
    <w:p>
      <w:r>
        <w:t xml:space="preserve">|  |  |  | 047 | 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 | 18 000,0 |</w:t>
      </w:r>
    </w:p>
    <w:p>
      <w:r>
        <w:t xml:space="preserve">|  | 6 |  |  | Земельные отношения | 9 090,0 |</w:t>
      </w:r>
    </w:p>
    <w:p>
      <w:r>
        <w:t xml:space="preserve">|  |  | 463 |  | Отдел земельных отношений района (города областного значения) | 9 090,0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9 090,0 |</w:t>
      </w:r>
    </w:p>
    <w:p>
      <w:r>
        <w:t xml:space="preserve">| 11 |  |  |  | Промышленность, архитектурная, градостроительная и строительная деятельность | 8 068,8 |</w:t>
      </w:r>
    </w:p>
    <w:p>
      <w:r>
        <w:t xml:space="preserve">|  | 2 |  |  | Архитектурная, градостроительная и строительная деятельность | 8 068,8 |</w:t>
      </w:r>
    </w:p>
    <w:p>
      <w:r>
        <w:t xml:space="preserve">|  |  | 466 |  | Отдел архитектуры, градостроительства и строительства района (города областного значения) | 8 068,8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8 068,8 |</w:t>
      </w:r>
    </w:p>
    <w:p>
      <w:r>
        <w:t xml:space="preserve">| 12 |  |  |  | Транспорт и коммуникации | 24 428,0 |</w:t>
      </w:r>
    </w:p>
    <w:p>
      <w:r>
        <w:t xml:space="preserve">|  | 1 |  |  | Автомобильный транспорт | 24 428,0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24 428,0 |</w:t>
      </w:r>
    </w:p>
    <w:p>
      <w:r>
        <w:t xml:space="preserve">|  |  |  | 023 | Обеспечение функционирования автомобильных дорог | 24 428,0 |</w:t>
      </w:r>
    </w:p>
    <w:p>
      <w:r>
        <w:t xml:space="preserve">| 13 |  |  |  | Прочие | 5 605,0 |</w:t>
      </w:r>
    </w:p>
    <w:p>
      <w:r>
        <w:t xml:space="preserve">|  | 3 |  |  | Поддержка предпринимательской деятельности и защита конкуренции | 247,0 |</w:t>
      </w:r>
    </w:p>
    <w:p>
      <w:r>
        <w:t xml:space="preserve">|  |  | 493 |  | Отдел предпринимательства, промышленности и туризма района (города областного значения) | 247,0 |</w:t>
      </w:r>
    </w:p>
    <w:p>
      <w:r>
        <w:t xml:space="preserve">|  |  |  | 006 | Поддержка предпринимательской деятельности | 247,0 |</w:t>
      </w:r>
    </w:p>
    <w:p>
      <w:r>
        <w:t xml:space="preserve">|  | 9 |  |  | Прочие | 5 358,0 |</w:t>
      </w:r>
    </w:p>
    <w:p>
      <w:r>
        <w:t xml:space="preserve">|  |  | 459 |  | Отдел экономики и финансов района (города областного значения) | 5 358,0 |</w:t>
      </w:r>
    </w:p>
    <w:p>
      <w:r>
        <w:t xml:space="preserve">|  |  |  | 012 | Резерв местного исполнительного органа района (города областного значения) | 5 358,0 |</w:t>
      </w:r>
    </w:p>
    <w:p>
      <w:r>
        <w:t xml:space="preserve">| 14 |  |  |  | Обслуживание долга | 20,0 |</w:t>
      </w:r>
    </w:p>
    <w:p>
      <w:r>
        <w:t xml:space="preserve">|  | 1 |  |  | Обслуживание долга | 20,0 |</w:t>
      </w:r>
    </w:p>
    <w:p>
      <w:r>
        <w:t xml:space="preserve">|  |  | 459 |  | Отдел экономики и финансов района (города областного значения) | 20,0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20,0 |</w:t>
      </w:r>
    </w:p>
    <w:p>
      <w:r>
        <w:t xml:space="preserve">| 15 |  |  |  | Трансферты | 117 754,8 |</w:t>
      </w:r>
    </w:p>
    <w:p>
      <w:r>
        <w:t xml:space="preserve">|  | 1 |  |  | Трансферты | 117 754,8 |</w:t>
      </w:r>
    </w:p>
    <w:p>
      <w:r>
        <w:t xml:space="preserve">|  | 1 | 459 |  | Отдел экономики и финансов района (города областного значения) | 117 754,8 |</w:t>
      </w:r>
    </w:p>
    <w:p>
      <w:r>
        <w:t xml:space="preserve">|  |  |  | 006 | Возврат неиспользованных (недоиспользованных) целевых трансфертов | 5179,8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75 724,0 |</w:t>
      </w:r>
    </w:p>
    <w:p>
      <w:r>
        <w:t xml:space="preserve">|  |  |  | 038 | Субвенции | 28 057,0 |</w:t>
      </w:r>
    </w:p>
    <w:p>
      <w:r>
        <w:t xml:space="preserve">|  | 1 | 459 | 051 | Трансферты органам местного самоуправления | 8 794,0 |</w:t>
      </w:r>
    </w:p>
    <w:p>
      <w:r>
        <w:t xml:space="preserve">|  |  |  |  | III. Чистое бюджетное кредитование | 115 872,2 |</w:t>
      </w:r>
    </w:p>
    <w:p>
      <w:r>
        <w:t xml:space="preserve">|  |  |  |  | Бюджетные кредиты | 133 478,0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133 478,0 |</w:t>
      </w:r>
    </w:p>
    <w:p>
      <w:r>
        <w:t xml:space="preserve">|  | 1 |  |  | Сельское хозяйство | 133 478,0 |</w:t>
      </w:r>
    </w:p>
    <w:p>
      <w:r>
        <w:t xml:space="preserve">|  |  | 459 |  | Отдел экономики и финансов района (города областного значения) | 133 478,0 |</w:t>
      </w:r>
    </w:p>
    <w:p>
      <w:r>
        <w:t xml:space="preserve">|  |  |  | 018 | Бюджетные кредиты для реализации мер социальной поддержки специалистов | 133 478,0 |</w:t>
      </w:r>
    </w:p>
    <w:p>
      <w:r>
        <w:t xml:space="preserve">| 05 |  |  |  | Погашение бюджетных кредитов | 17 605,8 |</w:t>
      </w:r>
    </w:p>
    <w:p>
      <w:r>
        <w:t xml:space="preserve">|  | 1 |  |  | Погашение бюджетных кредитов | 17 605,8 |</w:t>
      </w:r>
    </w:p>
    <w:p>
      <w:r>
        <w:t xml:space="preserve">|  |  | 1 |  | Погашение бюджетных кредитов, выданных из государственного бюджета | 17 605,8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 | IV. Сальдо по операциям с финансовыми активами | -100,0 |</w:t>
      </w:r>
    </w:p>
    <w:p>
      <w:r>
        <w:t xml:space="preserve">|  |  |  |  | Приобретение финансовых активов | 0,0 |</w:t>
      </w:r>
    </w:p>
    <w:p>
      <w:r>
        <w:t xml:space="preserve">| 06 |  |  |  | Поступления от продажи финансовых активов государства | 100,0 |</w:t>
      </w:r>
    </w:p>
    <w:p>
      <w:r>
        <w:t xml:space="preserve">|  | 1 |  |  | Поступления от продажи финансовых активов государства | 100,0 |</w:t>
      </w:r>
    </w:p>
    <w:p>
      <w:r>
        <w:t xml:space="preserve">|  |  | 1 |  | Поступления от продажи финансовых активов внутри страны | 100,0 |</w:t>
      </w:r>
    </w:p>
    <w:p>
      <w:r>
        <w:t xml:space="preserve">|  |  |  | 005 | Поступления от продажи коммунальных государственных учреждений и государственных предприятий в виде имущественного комплекса, иного государственного имущества, находящегося в оперативном управлении или хозяйственном ведении коммунальных государственных предприятий | 100,0 |</w:t>
      </w:r>
    </w:p>
    <w:p>
      <w:r>
        <w:t xml:space="preserve">|  |  |  |  | V. Дефицит (профицит) бюджета | -120 157,5 |</w:t>
      </w:r>
    </w:p>
    <w:p>
      <w:r>
        <w:t xml:space="preserve">|  |  |  |  | VI. Финансирование дефицита (использование профицита) бюджета | 120 157,5 |</w:t>
      </w:r>
    </w:p>
    <w:p>
      <w:r>
        <w:t xml:space="preserve">| 07 |  |  |  | Поступление займов | 133 478,0 |</w:t>
      </w:r>
    </w:p>
    <w:p>
      <w:r>
        <w:t xml:space="preserve">|  | 1 |  |  | Внутренние государственные займы | 133 478,0 |</w:t>
      </w:r>
    </w:p>
    <w:p>
      <w:r>
        <w:t xml:space="preserve">|  |  | 2 |  | Договоры займа | 133 478,0 |</w:t>
      </w:r>
    </w:p>
    <w:p>
      <w:r>
        <w:t xml:space="preserve">|  |  |  | 003 | Займы, получаемые местным исполнительным органом района (города областного значения) | 133 478,0 |</w:t>
      </w:r>
    </w:p>
    <w:p>
      <w:r>
        <w:t xml:space="preserve">| 16 |  |  |  | Погашение займов | 17 605,8 |</w:t>
      </w:r>
    </w:p>
    <w:p>
      <w:r>
        <w:t xml:space="preserve">|  | 1 |  |  | Погашение займов | 17 605,8 |</w:t>
      </w:r>
    </w:p>
    <w:p>
      <w:r>
        <w:t xml:space="preserve">|  |  | 459 |  | Отдел экономики и финансов района (города областного значения) | 17 605,8 |</w:t>
      </w:r>
    </w:p>
    <w:p>
      <w:r>
        <w:t xml:space="preserve">|  |  |  | 005 | Погашение долга местного исполнительного органа перед вышестоящим бюджетом | 17 605,8 |</w:t>
      </w:r>
    </w:p>
    <w:p>
      <w:r>
        <w:t xml:space="preserve">| 8 |  |  |  | Используемые остатки бюджетных средств | 4 285,3 |</w:t>
      </w:r>
    </w:p>
    <w:p>
      <w:r>
        <w:t xml:space="preserve">|  | 1 |  |  | Остатки бюджетных средств | 4 285,3 |</w:t>
      </w:r>
    </w:p>
    <w:p>
      <w:r>
        <w:t xml:space="preserve">|  |  | 1 |  | Свободные остатки бюджетных средств | 4 285,3 |</w:t>
      </w:r>
    </w:p>
    <w:p>
      <w:r>
        <w:t xml:space="preserve">|  |  |  | 1 | Свободные остатки бюджетных средств | 4 285,3 |</w:t>
      </w:r>
    </w:p>
    <w:p>
      <w:r>
        <w:t xml:space="preserve">|  | Приложение 2 к решению Коргалжынского районного маслихата от 18 апреля 2018 года № 4/27 |</w:t>
      </w:r>
    </w:p>
    <w:p>
      <w:r>
        <w:t xml:space="preserve">|---|---|</w:t>
      </w:r>
    </w:p>
    <w:p>
      <w:r>
        <w:t xml:space="preserve">|  | Приложение 4 к решению Коргалжынского районного маслихата от 22 декабря 2017 года № 1/22 |</w:t>
      </w:r>
    </w:p>
    <w:p>
      <w:pPr>
        <w:pStyle w:val="Heading2"/>
      </w:pPr>
      <w:r>
        <w:t xml:space="preserve">Глава Целевые трансферты и бюджетные кредиты из республиканского бюджета на 2018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Всего | 164 721 |</w:t>
      </w:r>
    </w:p>
    <w:p>
      <w:r>
        <w:t xml:space="preserve">| Целевые текущие трансферты | 31 243 |</w:t>
      </w:r>
    </w:p>
    <w:p>
      <w:r>
        <w:t xml:space="preserve">| в том числе: |  |</w:t>
      </w:r>
    </w:p>
    <w:p>
      <w:r>
        <w:t xml:space="preserve">| Отдел занятости и социальных программ района (города областного значения) | 29 954 |</w:t>
      </w:r>
    </w:p>
    <w:p>
      <w:r>
        <w:t xml:space="preserve">| На развитие рынка труда, в том числе: | 5 446 |</w:t>
      </w:r>
    </w:p>
    <w:p>
      <w:r>
        <w:t xml:space="preserve">| на частичное субсидирование заработной платы и молодежную практику | 4 604 |</w:t>
      </w:r>
    </w:p>
    <w:p>
      <w:r>
        <w:t xml:space="preserve">| на оказание мер государственной поддержки лицам, добровольно переселяющимся гражданам в регионы, определенные Правительством Республики Казахстан и работодателям оказывающим содействие в переселении | 842 |</w:t>
      </w:r>
    </w:p>
    <w:p>
      <w:r>
        <w:t xml:space="preserve">| на внедрение консультантов по социальной работе и ассистентов в центрах занятости населения | 5 920 |</w:t>
      </w:r>
    </w:p>
    <w:p>
      <w:r>
        <w:t xml:space="preserve">| на субсидирование затрат работодателя на создание специальных рабочих мест для трудоустройства инвалидов | 137 |</w:t>
      </w:r>
    </w:p>
    <w:p>
      <w:r>
        <w:t xml:space="preserve">| на размещение государственного социального заказа в неправительственных организациях | 1 088 |</w:t>
      </w:r>
    </w:p>
    <w:p>
      <w:r>
        <w:t xml:space="preserve">| на выплату государственной адресной социальной помощи | 17 363 |</w:t>
      </w:r>
    </w:p>
    <w:p>
      <w:r>
        <w:t xml:space="preserve">| Отдел образования района (города областного значения) | 1 289 |</w:t>
      </w:r>
    </w:p>
    <w:p>
      <w:r>
        <w:t xml:space="preserve">| На доплату учителям, прошедшим стажировку по языковым курсам | 628 |</w:t>
      </w:r>
    </w:p>
    <w:p>
      <w:r>
        <w:t xml:space="preserve">| На доплату учителям за замещение на период обучения основного сотрудника | 661 |</w:t>
      </w:r>
    </w:p>
    <w:p>
      <w:r>
        <w:t xml:space="preserve">| Бюджетные кредиты | 133 478 |</w:t>
      </w:r>
    </w:p>
    <w:p>
      <w:r>
        <w:t xml:space="preserve">| в том числе: |  |</w:t>
      </w:r>
    </w:p>
    <w:p>
      <w:r>
        <w:t xml:space="preserve">| Отдел экономики и финансов района (города областного значения) | 133 478 |</w:t>
      </w:r>
    </w:p>
    <w:p>
      <w:r>
        <w:t xml:space="preserve">| Для реализации мер социальной поддержки специалистов | 133 478 |</w:t>
      </w:r>
    </w:p>
    <w:p>
      <w:r>
        <w:t xml:space="preserve">|  | Приложение 3 к решению Коргалжыного районного маслихата от 18 апреля 2018 года № 4/27 |</w:t>
      </w:r>
    </w:p>
    <w:p>
      <w:r>
        <w:t xml:space="preserve">|---|---|</w:t>
      </w:r>
    </w:p>
    <w:p>
      <w:r>
        <w:t xml:space="preserve">|  | Приложение 5 к решению Коргалжыного районного маслихата от 22 декабря 2017 года № 1/22 |</w:t>
      </w:r>
    </w:p>
    <w:p>
      <w:pPr>
        <w:pStyle w:val="Heading2"/>
      </w:pPr>
      <w:r>
        <w:t xml:space="preserve">Глава Целевые трансферты из областного бюджета бюджетам районов на 2018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265 036 |</w:t>
      </w:r>
    </w:p>
    <w:p>
      <w:r>
        <w:t xml:space="preserve">| Целевые текущие трансферты | 145 086 |</w:t>
      </w:r>
    </w:p>
    <w:p>
      <w:r>
        <w:t xml:space="preserve">| в том числе: |  |</w:t>
      </w:r>
    </w:p>
    <w:p>
      <w:r>
        <w:t xml:space="preserve">| Отдел образования района (города областного значения) | 30 281 |</w:t>
      </w:r>
    </w:p>
    <w:p>
      <w:r>
        <w:t xml:space="preserve">| на приобретение школьных автобусов для объектов образования | 14 281 |</w:t>
      </w:r>
    </w:p>
    <w:p>
      <w:r>
        <w:t xml:space="preserve">| на приобретение блочно-модульных котельных для объектов образования | 16 000 |</w:t>
      </w:r>
    </w:p>
    <w:p>
      <w:r>
        <w:t xml:space="preserve">| Отдел жилищно-коммунального хозяйства, пассажирского транспорта и автомобильных дорог района (города областного значения) | 45 000 |</w:t>
      </w:r>
    </w:p>
    <w:p>
      <w:r>
        <w:t xml:space="preserve">| на разработку проектно-сметной документации и ремонт автомобильных дорог | 15 000 |</w:t>
      </w:r>
    </w:p>
    <w:p>
      <w:r>
        <w:t xml:space="preserve">| Текущий ремонт разводящих сетей в селе Коргалжын Коргалжынского района | 30 000 |</w:t>
      </w:r>
    </w:p>
    <w:p>
      <w:r>
        <w:t xml:space="preserve">| Отдел ветеринарии района (города областного значения) | 53 693 |</w:t>
      </w:r>
    </w:p>
    <w:p>
      <w:r>
        <w:t xml:space="preserve">| На проведение противоэпизоотических мероприятий | 35 693 |</w:t>
      </w:r>
    </w:p>
    <w:p>
      <w:r>
        <w:t xml:space="preserve">| Возмещение стоимости сельскохозяйственных животных (крупного и мелкого рогатого скота) больных бруцеллезом направленных на санитарный убой | 18 000 |</w:t>
      </w:r>
    </w:p>
    <w:p>
      <w:r>
        <w:t xml:space="preserve">| Отдел занятости и социальных программ района (города областного значения) | 16 112 |</w:t>
      </w:r>
    </w:p>
    <w:p>
      <w:r>
        <w:t xml:space="preserve">| на реализацию краткосрочного профессионального обучения | 7 690 |</w:t>
      </w:r>
    </w:p>
    <w:p>
      <w:r>
        <w:t xml:space="preserve">| на субсидии по возмещению расходов по найму (аренде) жилья для переселенцев и оралманов | 1 299 |</w:t>
      </w:r>
    </w:p>
    <w:p>
      <w:r>
        <w:t xml:space="preserve">| на реализацию информационной системы "Е-Халык" | 7 123 |</w:t>
      </w:r>
    </w:p>
    <w:p>
      <w:r>
        <w:t xml:space="preserve">| Целевые трансферты на развитие | 119 950 |</w:t>
      </w:r>
    </w:p>
    <w:p>
      <w:r>
        <w:t xml:space="preserve">| в том числе: |  |</w:t>
      </w:r>
    </w:p>
    <w:p>
      <w:r>
        <w:t xml:space="preserve">| Отдел архитектуры, градостроительства и строительства района (города областного значения) | 119 950 |</w:t>
      </w:r>
    </w:p>
    <w:p>
      <w:r>
        <w:t xml:space="preserve">| На строительство и реконструкцию объектов начального, основного среднего и общего среднего образования | 87 458 |</w:t>
      </w:r>
    </w:p>
    <w:p>
      <w:r>
        <w:t xml:space="preserve">| На проектирование и (или) строительство, реконструкцию жилья коммунального жилищного фонда | 32 492 |</w:t>
      </w:r>
    </w:p>
    <w:p>
      <w:r>
        <w:t xml:space="preserve">|  | Приложение 4 к решению Коргалжынского районного маслихата от 18 апреля 2018 года № 4/27 |</w:t>
      </w:r>
    </w:p>
    <w:p>
      <w:r>
        <w:t xml:space="preserve">|---|---|</w:t>
      </w:r>
    </w:p>
    <w:p>
      <w:r>
        <w:t xml:space="preserve">|  | Приложение 7 к решению Коргалжынского районного маслихата от 22 декабря 2017 года № 1/22 |</w:t>
      </w:r>
    </w:p>
    <w:p>
      <w:pPr>
        <w:pStyle w:val="Heading2"/>
      </w:pPr>
      <w:r>
        <w:t xml:space="preserve">Глава Список бюджетных программы сел, сельских округов на 2018 год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69 407,5 |</w:t>
      </w:r>
    </w:p>
    <w:p>
      <w:r>
        <w:t xml:space="preserve">| 1 |  |  | Государственные услуги общего характера | 69 407,5 |</w:t>
      </w:r>
    </w:p>
    <w:p>
      <w:r>
        <w:t xml:space="preserve">|  | 123 |  | Аппарат акима района в городе, города районного значения, поселка, села, сельского округа | 69 407,5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69 407,5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таблицы:</w:t>
      </w:r>
    </w:p>
    <w:p>
      <w:r>
        <w:t xml:space="preserve">| Аппарат акима Амангельдинского сельского округа | Аппарат акима Арыктинского сельского округа | Аппарат акима Карашалгинского сельского округа | Аппарат акима Кенбидаикского сельского округа | Аппарат акима Коммунарского сельского округа | Аппарат акима Кызылсайского сельского округа | Аппарат акима Сабындинского сельского округа |</w:t>
      </w:r>
    </w:p>
    <w:p>
      <w:r>
        <w:t xml:space="preserve">|---|---|---|---|---|---|---|</w:t>
      </w:r>
    </w:p>
    <w:p>
      <w:r>
        <w:t xml:space="preserve">| 6 | 7 | 8 | 9 | 10 | 11 | 12 |</w:t>
      </w:r>
    </w:p>
    <w:p>
      <w:r>
        <w:t xml:space="preserve">| 10 525,0 | 8 928,1 | 11 125,0 | 8 839,0 | 9 907,0 | 10 283,4 | 9 800,0 |</w:t>
      </w:r>
    </w:p>
    <w:p>
      <w:r>
        <w:t xml:space="preserve">| 10 525,0 | 8 928,1 | 11 125,0 | 8 839,0 | 9 907,0 | 10 283,4 | 9 800,0 |</w:t>
      </w:r>
    </w:p>
    <w:p>
      <w:r>
        <w:t xml:space="preserve">| 10 525,0 | 8 928,1 | 11 125,0 | 8 839,0 | 9 907,0 | 10 283,4 | 9 800,0 |</w:t>
      </w:r>
    </w:p>
    <w:p>
      <w:r>
        <w:t xml:space="preserve">| 10 525,0 | 8 928,1 | 11 125,0 | 8 839,0 | 9 907,0 | 10 283,4 | 9 800,0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