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дополнения в решение маслихата от 24 декабря 2014 года № 252 "О районном бюджете Карасуского района на 2015-2017 годы"</w:t>
      </w:r>
    </w:p>
    <w:p>
      <w:r>
        <w:t xml:space="preserve">Решение. Маслихат Карасуского района. от 20.10.2015. № 94691. редакция от 20.10.2015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109 Бюджетного Кодекса Республики Казахстан от 4 декабря 2008 года Карасуский районный маслихат РЕШИЛ : 1. Внести в решение маслихата от 24 декабря 2014 года № 252 «О районном бюджете Карасуского района на 2015-2017 годы» (зарегистрировано в Реестре государственной регистрации нормативных правовых актов за № 5283, опубликовано 14 января 2015 года в газете «Қарасу өңірі») следующие изменения и дополнение: пункт 1 изложить в новой редакции: «1. Утвердить бюджет Карасуского района на 2015-2017 годы согласно приложениям 1, 2 и 3 соответственно, в том числе на 2015 год в следующих объемах: 1) доходы – 2570453,9 тысяч тенге, в том числе по: налоговым поступлениям – 749294,0 тысячи тенге; неналоговым поступлениям – 2381,0 тысяча тенге; поступлениям от продажи основного капитала – 7955,0 тысяч тенге; поступлениям трансфертов – 1810823,9 тысяч тенге; 2) затраты – 2592775,6 тысяч тенге; 3) чистое бюджетное кредитование – 36714,0 тысячи тенге, в том числе: бюджетные кредиты – 46565,0 тысяч тенге; погашение бюджетных кредитов – 9851,0 тысяча тенге; 4) сальдо по операциям с финансовыми активами – 0,0 тенге, в том числе: приобретение финансовых активов – 0,0 тенге; 5) дефицит (профицит) бюджета – -59035,7 тысяч тенге; 6) финансирование дефицита (использование профицита) бюджета – 59035,7 тысяч тенге.»; подпункт 2) пункта 7 исключить; пункт 7 дополнить подпунктом 7) следующего содержания: «7) проведение ветеринарных мероприятий по энзоотическим болезням животных.»; приложение 1 к указанному решению изложить в новой редакции согласно приложению к настоящему решению. 2. Настоящее решение вводится в действие с 1 января 2015 года.</w:t>
      </w:r>
    </w:p>
    <w:p>
      <w:pPr>
        <w:pStyle w:val="Heading2"/>
      </w:pPr>
      <w:r>
        <w:t xml:space="preserve">Текст</w:t>
      </w:r>
    </w:p>
    <w:p>
      <w:r>
        <w:t xml:space="preserve">Председатель внеочередной сессии, секретарь Карасуского районного маслихата                        С. Казиев</w:t>
      </w:r>
    </w:p>
    <w:p>
      <w:pPr>
        <w:pStyle w:val="Heading2"/>
      </w:pPr>
      <w:r>
        <w:t xml:space="preserve">Текст</w:t>
      </w:r>
    </w:p>
    <w:p>
      <w:r>
        <w:t xml:space="preserve">СОГЛАСОВАНО</w:t>
      </w:r>
    </w:p>
    <w:p>
      <w:pPr>
        <w:pStyle w:val="Heading2"/>
      </w:pPr>
      <w:r>
        <w:t xml:space="preserve">Текст</w:t>
      </w:r>
    </w:p>
    <w:p>
      <w:r>
        <w:t xml:space="preserve">Исполняющий обязанности руководителя государственного учреждения «Отдел экономики и бюджетного планирования акимата Карасуского района» _______________ А. Казиев 20.10.2015 год</w:t>
      </w:r>
    </w:p>
    <w:p>
      <w:pPr>
        <w:pStyle w:val="Heading2"/>
      </w:pPr>
      <w:r>
        <w:t xml:space="preserve">Приложение Приложение к решению маслихата от 20 октября 2015 года № 314</w:t>
      </w:r>
    </w:p>
    <w:p>
      <w:pPr>
        <w:pStyle w:val="Heading2"/>
      </w:pPr>
      <w:r>
        <w:t xml:space="preserve">Приложение Приложение 1 к решению маслихата от 24 декабря 2014 года № 252</w:t>
      </w:r>
    </w:p>
    <w:p>
      <w:pPr>
        <w:pStyle w:val="Heading2"/>
      </w:pPr>
      <w:r>
        <w:t xml:space="preserve">Глава Районный бюджет на 2015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I. Доходы | 2570453,9 |</w:t>
      </w:r>
    </w:p>
    <w:p>
      <w:r>
        <w:t xml:space="preserve">| 1 |  |  |  | Налоговые поступления | 749294,0 |</w:t>
      </w:r>
    </w:p>
    <w:p>
      <w:r>
        <w:t xml:space="preserve">| 1 | 01 |  |  | Подоходный налог | 256280,0 |</w:t>
      </w:r>
    </w:p>
    <w:p>
      <w:r>
        <w:t xml:space="preserve">| 1 | 01 | 2 |  | Индивидуальный подоходный налог | 256280,0 |</w:t>
      </w:r>
    </w:p>
    <w:p>
      <w:r>
        <w:t xml:space="preserve">| 1 | 03 |  |  | Социальный налог | 199223,0 |</w:t>
      </w:r>
    </w:p>
    <w:p>
      <w:r>
        <w:t xml:space="preserve">| 1 | 03 | 1 |  | Социальный налог | 199223,0 |</w:t>
      </w:r>
    </w:p>
    <w:p>
      <w:r>
        <w:t xml:space="preserve">| 1 | 04 |  |  | Налоги на собственность | 182194,0 |</w:t>
      </w:r>
    </w:p>
    <w:p>
      <w:r>
        <w:t xml:space="preserve">| 1 | 04 | 1 |  | Налоги на имущество | 107123,0 |</w:t>
      </w:r>
    </w:p>
    <w:p>
      <w:r>
        <w:t xml:space="preserve">| 1 | 04 | 3 |  | Земельный налог | 6203,0 |</w:t>
      </w:r>
    </w:p>
    <w:p>
      <w:r>
        <w:t xml:space="preserve">| 1 | 04 | 4 |  | Налог на транспортные средства | 51945,0 |</w:t>
      </w:r>
    </w:p>
    <w:p>
      <w:r>
        <w:t xml:space="preserve">| 1 | 04 | 5 |  | Единый земельный налог | 16923,0 |</w:t>
      </w:r>
    </w:p>
    <w:p>
      <w:r>
        <w:t xml:space="preserve">| 1 | 05 |  |  | Внутренние налоги на товары, работы и услуги | 108575,0 |</w:t>
      </w:r>
    </w:p>
    <w:p>
      <w:r>
        <w:t xml:space="preserve">| 1 | 05 | 2 |  | Акцизы | 3325,0 |</w:t>
      </w:r>
    </w:p>
    <w:p>
      <w:r>
        <w:t xml:space="preserve">| 1 | 05 | 3 |  | Поступления за использование природных и других ресурсов | 93751,0 |</w:t>
      </w:r>
    </w:p>
    <w:p>
      <w:r>
        <w:t xml:space="preserve">| 1 | 05 | 4 |  | Сборы за ведение предпринимательской и профессиональной деятельности | 11448,0 |</w:t>
      </w:r>
    </w:p>
    <w:p>
      <w:r>
        <w:t xml:space="preserve">| 1 | 05 | 5 |  | Налог на игорный бизнес | 51,0 |</w:t>
      </w:r>
    </w:p>
    <w:p>
      <w:r>
        <w:t xml:space="preserve">| 1 | 07 |  |  | Прочие налоги | 118,0 |</w:t>
      </w:r>
    </w:p>
    <w:p>
      <w:r>
        <w:t xml:space="preserve">| 1 | 07 | 1 |  | Прочие налоги | 118,0 |</w:t>
      </w:r>
    </w:p>
    <w:p>
      <w:r>
        <w:t xml:space="preserve">| 1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2904,0 |</w:t>
      </w:r>
    </w:p>
    <w:p>
      <w:r>
        <w:t xml:space="preserve">| 1 | 08 | 1 |  | Государственная пошлина | 2904,0 |</w:t>
      </w:r>
    </w:p>
    <w:p>
      <w:r>
        <w:t xml:space="preserve">| 2 |  |  |  | Неналоговые поступления | 2381,0 |</w:t>
      </w:r>
    </w:p>
    <w:p>
      <w:r>
        <w:t xml:space="preserve">| 2 | 01 |  |  | Доходы от государственной собственности | 976,0 |</w:t>
      </w:r>
    </w:p>
    <w:p>
      <w:r>
        <w:t xml:space="preserve">| 2 | 01 | 1 |  | Поступления части чистого дохода государственных предприятий | 198,0 |</w:t>
      </w:r>
    </w:p>
    <w:p>
      <w:r>
        <w:t xml:space="preserve">| 2 | 01 | 5 |  | Доходы от аренды имущества, находящегося в государственной собственности | 778,0 |</w:t>
      </w:r>
    </w:p>
    <w:p>
      <w:r>
        <w:t xml:space="preserve">| 2 | 06 |  |  | Прочие неналоговые поступления | 1405,0 |</w:t>
      </w:r>
    </w:p>
    <w:p>
      <w:r>
        <w:t xml:space="preserve">| 2 | 06 | 1 |  | Прочие неналоговые поступления | 1405,0 |</w:t>
      </w:r>
    </w:p>
    <w:p>
      <w:r>
        <w:t xml:space="preserve">| 3 |  |  |  | Поступления от продажи основного капитала | 7955,0 |</w:t>
      </w:r>
    </w:p>
    <w:p>
      <w:r>
        <w:t xml:space="preserve">| 3 | 03 |  |  | Продажа земли и нематериальных активов | 7955,0 |</w:t>
      </w:r>
    </w:p>
    <w:p>
      <w:r>
        <w:t xml:space="preserve">| 3 | 03 | 1 |  | Продажа земли | 7955,0 |</w:t>
      </w:r>
    </w:p>
    <w:p>
      <w:r>
        <w:t xml:space="preserve">| 4 |  |  |  | Поступления трансфертов | 1810823,9 |</w:t>
      </w:r>
    </w:p>
    <w:p>
      <w:r>
        <w:t xml:space="preserve">| 4 | 02 |  |  | Трансферты из вышестоящих органов государственного управления | 1810823,9 |</w:t>
      </w:r>
    </w:p>
    <w:p>
      <w:r>
        <w:t xml:space="preserve">| 4 | 02 | 2 |  | Трансферты из областного бюджета | 1810823,9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2592775,6 |</w:t>
      </w:r>
    </w:p>
    <w:p>
      <w:r>
        <w:t xml:space="preserve">| 01 |  |  |  | Государственные услуги общего характера | 293222,2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238996,9 |</w:t>
      </w:r>
    </w:p>
    <w:p>
      <w:r>
        <w:t xml:space="preserve">|  |  | 112 |  | Аппарат маслихата района (города областного значения) | 12684,8 |</w:t>
      </w:r>
    </w:p>
    <w:p>
      <w:r>
        <w:t xml:space="preserve">|  |  |  | 001 | Услуги по обеспечению деятельности маслихата района (города областного значения) | 12684,8 |</w:t>
      </w:r>
    </w:p>
    <w:p>
      <w:r>
        <w:t xml:space="preserve">|  |  | 122 |  | Аппарат акима района (города областного значения) | 68393,6 |</w:t>
      </w:r>
    </w:p>
    <w:p>
      <w:r>
        <w:t xml:space="preserve">|  |  |  | 001 | Услуги по обеспечению деятельности акима района (города областного значения) | 68313,1 |</w:t>
      </w:r>
    </w:p>
    <w:p>
      <w:r>
        <w:t xml:space="preserve">|  |  |  | 003 | Капитальные расходы государственного органа | 80,5 |</w:t>
      </w:r>
    </w:p>
    <w:p>
      <w:r>
        <w:t xml:space="preserve">|  |  | 123 |  | Аппарат акима района в городе, города районного значения, поселка, села, сельского округа | 157918,5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157918,5 |</w:t>
      </w:r>
    </w:p>
    <w:p>
      <w:r>
        <w:t xml:space="preserve">|  | 2 |  |  | Финансовая деятельность | 15055,5 |</w:t>
      </w:r>
    </w:p>
    <w:p>
      <w:r>
        <w:t xml:space="preserve">|  |  | 452 |  | Отдел финансов района (города областного значения) | 15055,5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13405,4 |</w:t>
      </w:r>
    </w:p>
    <w:p>
      <w:r>
        <w:t xml:space="preserve">|  |  |  | 003 | Проведение оценки имущества в целях налогообложения | 739,1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911,0 |</w:t>
      </w:r>
    </w:p>
    <w:p>
      <w:r>
        <w:t xml:space="preserve">|  | 5 |  |  | Планирование и статистическая деятельность | 10078,6 |</w:t>
      </w:r>
    </w:p>
    <w:p>
      <w:r>
        <w:t xml:space="preserve">|  |  | 453 |  | Отдел экономики и бюджетного планирования района (города областного значения) | 10078,6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10078,6 |</w:t>
      </w:r>
    </w:p>
    <w:p>
      <w:r>
        <w:t xml:space="preserve">|  | 9 |  |  | Прочие государственные услуги общего характера | 29091,2 |</w:t>
      </w:r>
    </w:p>
    <w:p>
      <w:r>
        <w:t xml:space="preserve">|  |  | 454 |  | Отдел предпринимательства и сельского хозяйства района (города областного значения) | 22132,3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22132,3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6958,9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6958,9 |</w:t>
      </w:r>
    </w:p>
    <w:p>
      <w:r>
        <w:t xml:space="preserve">| 02 |  |  |  | Оборона | 6498,0 |</w:t>
      </w:r>
    </w:p>
    <w:p>
      <w:r>
        <w:t xml:space="preserve">|  | 1 |  |  | Военные нужды | 4395,0 |</w:t>
      </w:r>
    </w:p>
    <w:p>
      <w:r>
        <w:t xml:space="preserve">|  |  | 122 |  | Аппарат акима района (города областного значения) | 4395,0 |</w:t>
      </w:r>
    </w:p>
    <w:p>
      <w:r>
        <w:t xml:space="preserve">|  |  |  | 005 | Мероприятия в рамках исполнения всеобщей воинской обязанности | 4395,0 |</w:t>
      </w:r>
    </w:p>
    <w:p>
      <w:r>
        <w:t xml:space="preserve">|  | 2 |  |  | Организация работы по чрезвычайным ситуациям | 2103,0 |</w:t>
      </w:r>
    </w:p>
    <w:p>
      <w:r>
        <w:t xml:space="preserve">|  |  | 122 |  | Аппарат акима района (города областного значения) | 2103,0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2103,0 |</w:t>
      </w:r>
    </w:p>
    <w:p>
      <w:r>
        <w:t xml:space="preserve">| 04 |  |  |  | Образование | 1781026,6 |</w:t>
      </w:r>
    </w:p>
    <w:p>
      <w:r>
        <w:t xml:space="preserve">|  | 1 |  |  | Дошкольное воспитание и обучение | 150087,0 |</w:t>
      </w:r>
    </w:p>
    <w:p>
      <w:r>
        <w:t xml:space="preserve">|  |  | 464 |  | Отдел образования района (города областного значения) | 150087,0 |</w:t>
      </w:r>
    </w:p>
    <w:p>
      <w:r>
        <w:t xml:space="preserve">|  |  |  | 009 | Обеспечение деятельности организаций дошкольного воспитания и обучения | 63815,0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86272,0 |</w:t>
      </w:r>
    </w:p>
    <w:p>
      <w:r>
        <w:t xml:space="preserve">|  | 2 |  |  | Начальное, основное среднее и общее среднее образование | 1474434,9 |</w:t>
      </w:r>
    </w:p>
    <w:p>
      <w:r>
        <w:t xml:space="preserve">|  |  | 464 |  | Отдел образования района (города областного значения) | 1446434,9 |</w:t>
      </w:r>
    </w:p>
    <w:p>
      <w:r>
        <w:t xml:space="preserve">|  |  |  | 003 | Общеобразовательное обучение | 1397035,9 |</w:t>
      </w:r>
    </w:p>
    <w:p>
      <w:r>
        <w:t xml:space="preserve">|  |  |  | 006 | Дополнительное образование для детей | 49399,0 |</w:t>
      </w:r>
    </w:p>
    <w:p>
      <w:r>
        <w:t xml:space="preserve">|  |  | 465 |  | Отдел физической культуры и спорта района (города областного значения) | 28000,0 |</w:t>
      </w:r>
    </w:p>
    <w:p>
      <w:r>
        <w:t xml:space="preserve">|  |  |  | 017 | Дополнительное образование для детей и юношества по спорту | 28000,0 |</w:t>
      </w:r>
    </w:p>
    <w:p>
      <w:r>
        <w:t xml:space="preserve">|  | 9 |  |  | Прочие услуги в области образования | 156504,7 |</w:t>
      </w:r>
    </w:p>
    <w:p>
      <w:r>
        <w:t xml:space="preserve">|  |  | 464 |  | Отдел образования района (города областного значения) | 156504,7 |</w:t>
      </w:r>
    </w:p>
    <w:p>
      <w:r>
        <w:t xml:space="preserve">|  |  |  | 001 | Услуги по реализации государственной политики на местном уровне в области образования | 11581,2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27259,4 |</w:t>
      </w:r>
    </w:p>
    <w:p>
      <w:r>
        <w:t xml:space="preserve">|  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11146,0 |</w:t>
      </w:r>
    </w:p>
    <w:p>
      <w:r>
        <w:t xml:space="preserve">|  |  |  | 067 | Капитальные расходы подведомственных государственных учреждений и организаций | 106518,1 |</w:t>
      </w:r>
    </w:p>
    <w:p>
      <w:r>
        <w:t xml:space="preserve">| 06 |  |  |  | Социальная помощь и социальное обеспечение | 98084,8 |</w:t>
      </w:r>
    </w:p>
    <w:p>
      <w:r>
        <w:t xml:space="preserve">|  | 1 |  |  | Социальное обеспечение | 4397,0 |</w:t>
      </w:r>
    </w:p>
    <w:p>
      <w:r>
        <w:t xml:space="preserve">|  |  | 464 |  | Отдел образования района (города областного значения) | 4397,0 |</w:t>
      </w:r>
    </w:p>
    <w:p>
      <w:r>
        <w:t xml:space="preserve">|  |  |  | 030 | Содержание ребенка (детей), переданного патронатным воспитателям | 4397,0 |</w:t>
      </w:r>
    </w:p>
    <w:p>
      <w:r>
        <w:t xml:space="preserve">|  | 2 |  |  | Социальная помощь | 64777,1 |</w:t>
      </w:r>
    </w:p>
    <w:p>
      <w:r>
        <w:t xml:space="preserve">|  |  | 451 |  | Отдел занятости и социальных программ района (города областного значения) | 64777,1 |</w:t>
      </w:r>
    </w:p>
    <w:p>
      <w:r>
        <w:t xml:space="preserve">|  |  |  | 002 | Программа занятости | 16989,0 |</w:t>
      </w:r>
    </w:p>
    <w:p>
      <w:r>
        <w:t xml:space="preserve">|  |  |  | 005 | Государственная адресная социальная помощь | 3911,0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14480,2 |</w:t>
      </w:r>
    </w:p>
    <w:p>
      <w:r>
        <w:t xml:space="preserve">|  |  |  | 010 | Материальное обеспечение детей-инвалидов, воспитывающихся и обучающихся на дому | 357,0 |</w:t>
      </w:r>
    </w:p>
    <w:p>
      <w:r>
        <w:t xml:space="preserve">|  |  |  | 014 | Оказание социальной помощи нуждающимся гражданам на дому | 6661,9 |</w:t>
      </w:r>
    </w:p>
    <w:p>
      <w:r>
        <w:t xml:space="preserve">|  |  |  | 016 | Государственные пособия на детей до 18 лет | 15069,0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1775,0 |</w:t>
      </w:r>
    </w:p>
    <w:p>
      <w:r>
        <w:t xml:space="preserve">|  |  |  | 052 | Проведение мероприятий, посвященных семидесятилетию Победы в Великой Отечественной войне | 5534,0 |</w:t>
      </w:r>
    </w:p>
    <w:p>
      <w:r>
        <w:t xml:space="preserve">|  | 9 |  |  | Прочие услуги в области социальной помощи и социального обеспечения | 28910,7 |</w:t>
      </w:r>
    </w:p>
    <w:p>
      <w:r>
        <w:t xml:space="preserve">|  |  | 451 |  | Отдел занятости и социальных программ района (города областного значения) | 28910,7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17834,9 |</w:t>
      </w:r>
    </w:p>
    <w:p>
      <w:r>
        <w:t xml:space="preserve">|  |  |  | 011 | Оплата услуг по зачислению, выплате и доставке пособий и других социальных выплат | 447,8 |</w:t>
      </w:r>
    </w:p>
    <w:p>
      <w:r>
        <w:t xml:space="preserve">|  |  |  | 050 | Реализация Плана мероприятий по обеспечению прав и улучшению качества жизни инвалидов | 10628,0 |</w:t>
      </w:r>
    </w:p>
    <w:p>
      <w:r>
        <w:t xml:space="preserve">| 07 |  |  |  | Жилищно-коммунальное хозяйство | 30715,3 |</w:t>
      </w:r>
    </w:p>
    <w:p>
      <w:r>
        <w:t xml:space="preserve">|  | 1 |  |  | Жилищное хозяйство | 648,0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648,0 |</w:t>
      </w:r>
    </w:p>
    <w:p>
      <w:r>
        <w:t xml:space="preserve">|  |  |  | 003 | Организация сохранения государственного жилищного фонда | 648,0 |</w:t>
      </w:r>
    </w:p>
    <w:p>
      <w:r>
        <w:t xml:space="preserve">|  | 2 |  |  | Коммунальное хозяйство | 3360,0 |</w:t>
      </w:r>
    </w:p>
    <w:p>
      <w:r>
        <w:t xml:space="preserve">|  |  | 466 |  | Отдел архитектуры, градостроительства и строительства района (города областного значения) | 3360,0 |</w:t>
      </w:r>
    </w:p>
    <w:p>
      <w:r>
        <w:t xml:space="preserve">|  |  |  | 058 | Развитие системы водоснабжения и водоотведения в сельских населенных пунктах | 3360,0 |</w:t>
      </w:r>
    </w:p>
    <w:p>
      <w:r>
        <w:t xml:space="preserve">|  | 3 |  |  | Благоустройство населенных пунктов | 26707,3 |</w:t>
      </w:r>
    </w:p>
    <w:p>
      <w:r>
        <w:t xml:space="preserve">|  |  | 123 |  | Аппарат акима района в городе, города районного значения, поселка, села, сельского округа | 26707,3 |</w:t>
      </w:r>
    </w:p>
    <w:p>
      <w:r>
        <w:t xml:space="preserve">|  |  |  | 008 | Освещение улиц населенных пунктов | 11972,3 |</w:t>
      </w:r>
    </w:p>
    <w:p>
      <w:r>
        <w:t xml:space="preserve">|  |  |  | 009 | Обеспечение санитарии населенных пунктов | 5724,0 |</w:t>
      </w:r>
    </w:p>
    <w:p>
      <w:r>
        <w:t xml:space="preserve">|  |  |  | 010 | Содержание мест захоронений и погребение безродных | 395,0 |</w:t>
      </w:r>
    </w:p>
    <w:p>
      <w:r>
        <w:t xml:space="preserve">|  |  |  | 011 | Благоустройство и озеленение населенных пунктов | 8616,0 |</w:t>
      </w:r>
    </w:p>
    <w:p>
      <w:r>
        <w:t xml:space="preserve">| 08 |  |  |  | Культура, спорт, туризм и информационное пространство | 174724,1 |</w:t>
      </w:r>
    </w:p>
    <w:p>
      <w:r>
        <w:t xml:space="preserve">|  | 1 |  |  | Деятельность в области культуры | 69290,8 |</w:t>
      </w:r>
    </w:p>
    <w:p>
      <w:r>
        <w:t xml:space="preserve">|  |  | 455 |  | Отдел культуры и развития языков района (города областного значения) | 69290,8 |</w:t>
      </w:r>
    </w:p>
    <w:p>
      <w:r>
        <w:t xml:space="preserve">|  |  |  | 003 | Поддержка культурно-досуговой работы | 69290,8 |</w:t>
      </w:r>
    </w:p>
    <w:p>
      <w:r>
        <w:t xml:space="preserve">|  | 2 |  |  | Спорт | 25530,9 |</w:t>
      </w:r>
    </w:p>
    <w:p>
      <w:r>
        <w:t xml:space="preserve">|  |  | 465 |  | Отдел физической культуры и спорта района (города областного значения) | 25530,9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7801,9 |</w:t>
      </w:r>
    </w:p>
    <w:p>
      <w:r>
        <w:t xml:space="preserve">|  |  |  | 005 | Развитие массового спорта и национальных видов спорта | 8769,0 |</w:t>
      </w:r>
    </w:p>
    <w:p>
      <w:r>
        <w:t xml:space="preserve">|  |  |  | 006 | Проведение спортивных соревнований на районном (города областного значения ) уровне | 1617,0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7343,0 |</w:t>
      </w:r>
    </w:p>
    <w:p>
      <w:r>
        <w:t xml:space="preserve">|  | 3 |  |  | Информационное пространство | 60808,0 |</w:t>
      </w:r>
    </w:p>
    <w:p>
      <w:r>
        <w:t xml:space="preserve">|  |  | 455 |  | Отдел культуры и развития языков района (города областного значения) | 53457,0 |</w:t>
      </w:r>
    </w:p>
    <w:p>
      <w:r>
        <w:t xml:space="preserve">|  |  |  | 006 | Функционирование районных (городских) библиотек | 47752,0 |</w:t>
      </w:r>
    </w:p>
    <w:p>
      <w:r>
        <w:t xml:space="preserve">|  |  |  | 007 | Развитие государственного языка и других языков народа Казахстана | 5705,0 |</w:t>
      </w:r>
    </w:p>
    <w:p>
      <w:r>
        <w:t xml:space="preserve">|  |  | 456 |  | Отдел внутренней политики района (города областного значения) | 7351,0 |</w:t>
      </w:r>
    </w:p>
    <w:p>
      <w:r>
        <w:t xml:space="preserve">|  |  |  | 002 | Услуги по проведению государственной информационной политики | 7351,0 |</w:t>
      </w:r>
    </w:p>
    <w:p>
      <w:r>
        <w:t xml:space="preserve">|  | 9 |  |  | Прочие услуги по организации культуры, спорта, туризма и информационного пространства | 19094,4 |</w:t>
      </w:r>
    </w:p>
    <w:p>
      <w:r>
        <w:t xml:space="preserve">|  |  | 455 |  | Отдел культуры и развития языков района (города областного значения) | 7486,4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7486,4 |</w:t>
      </w:r>
    </w:p>
    <w:p>
      <w:r>
        <w:t xml:space="preserve">|  |  | 456 |  | Отдел внутренней политики района (города областного значения) | 11608,0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5630,0 |</w:t>
      </w:r>
    </w:p>
    <w:p>
      <w:r>
        <w:t xml:space="preserve">|  |  |  | 003 | Реализация мероприятий в сфере молодежной политики | 5978,0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99848,2 |</w:t>
      </w:r>
    </w:p>
    <w:p>
      <w:r>
        <w:t xml:space="preserve">|  | 1 |  |  | Сельское хозяйство | 44550,9 |</w:t>
      </w:r>
    </w:p>
    <w:p>
      <w:r>
        <w:t xml:space="preserve">|  |  | 453 |  | Отдел экономики и бюджетного планирования района (города областного значения) | 9737,0 |</w:t>
      </w:r>
    </w:p>
    <w:p>
      <w:r>
        <w:t xml:space="preserve">|  |  |  | 099 | Реализация мер по оказанию социальной поддержки специалистов | 9737,0 |</w:t>
      </w:r>
    </w:p>
    <w:p>
      <w:r>
        <w:t xml:space="preserve">|  |  | 473 |  | Отдел ветеринарии района (города областного значения) | 34813,9 |</w:t>
      </w:r>
    </w:p>
    <w:p>
      <w:r>
        <w:t xml:space="preserve">|  |  |  | 001 | Услуги по реализации государственной политики на местном уровне в сфере ветеринарии | 13517,9 |</w:t>
      </w:r>
    </w:p>
    <w:p>
      <w:r>
        <w:t xml:space="preserve">|  |  |  | 006 | Организация санитарного убоя больных животных | 19700,0 |</w:t>
      </w:r>
    </w:p>
    <w:p>
      <w:r>
        <w:t xml:space="preserve">|  |  |  | 007 | Организация отлова и уничтожения бродячих собак и кошек | 1484,0 |</w:t>
      </w:r>
    </w:p>
    <w:p>
      <w:r>
        <w:t xml:space="preserve">|  |  |  | 009 | Проведение ветеринарных мероприятий по энзоотическим болезням животных | 112,0 |</w:t>
      </w:r>
    </w:p>
    <w:p>
      <w:r>
        <w:t xml:space="preserve">|  | 6 |  |  | Земельные отношения | 10099,3 |</w:t>
      </w:r>
    </w:p>
    <w:p>
      <w:r>
        <w:t xml:space="preserve">|  |  | 463 |  | Отдел земельных отношений района (города областного значения) | 10099,3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10099,3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45198,0 |</w:t>
      </w:r>
    </w:p>
    <w:p>
      <w:r>
        <w:t xml:space="preserve">|  |  | 473 |  | Отдел ветеринарии района (города областного значения) | 45198,0 |</w:t>
      </w:r>
    </w:p>
    <w:p>
      <w:r>
        <w:t xml:space="preserve">|  |  |  | 011 | Проведение противоэпизоотических мероприятий | 45198,0 |</w:t>
      </w:r>
    </w:p>
    <w:p>
      <w:r>
        <w:t xml:space="preserve">| 11 |  |  |  | Промышленность, архитектурная, градостроительная и строительная деятельность | 4594,1 |</w:t>
      </w:r>
    </w:p>
    <w:p>
      <w:r>
        <w:t xml:space="preserve">|  | 2 |  |  | Архитектурная, градостроительная и строительная деятельность | 4594,1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 | 466 |  | Отдел архитектуры, градостроительства и строительства района (города областного значения) | 4594,1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4594,1 |</w:t>
      </w:r>
    </w:p>
    <w:p>
      <w:r>
        <w:t xml:space="preserve">| 12 |  |  |  | Транспорт и коммуникации | 78429,0 |</w:t>
      </w:r>
    </w:p>
    <w:p>
      <w:r>
        <w:t xml:space="preserve">|  | 1 |  |  | Автомобильный транспорт | 78429,0 |</w:t>
      </w:r>
    </w:p>
    <w:p>
      <w:r>
        <w:t xml:space="preserve">|  |  | 123 |  | Аппарат акима района в городе, города районного значения, поселка, села, сельского округа | 7891,0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7891,0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70538,0 |</w:t>
      </w:r>
    </w:p>
    <w:p>
      <w:r>
        <w:t xml:space="preserve">|  |  |  | 023 | Обеспечение функционирования автомобильных дорог | 70538,0 |</w:t>
      </w:r>
    </w:p>
    <w:p>
      <w:r>
        <w:t xml:space="preserve">| 13 |  |  |  | Прочие | 25493,0 |</w:t>
      </w:r>
    </w:p>
    <w:p>
      <w:r>
        <w:t xml:space="preserve">|  | 9 |  |  | Прочие | 25493,0 |</w:t>
      </w:r>
    </w:p>
    <w:p>
      <w:r>
        <w:t xml:space="preserve">|  |  | 123 |  | Аппарат акима района в городе, города районного значения, поселка, села, сельского округа | 25493,0 |</w:t>
      </w:r>
    </w:p>
    <w:p>
      <w:r>
        <w:t xml:space="preserve">|  |  |  | 040 | Реализация мер по содействию экономическому развитию регионов в рамках Программы «Развитие регионов» | 25493,0 |</w:t>
      </w:r>
    </w:p>
    <w:p>
      <w:r>
        <w:t xml:space="preserve">| 14 |  |  |  | Обслуживание долга | 12,6 |</w:t>
      </w:r>
    </w:p>
    <w:p>
      <w:r>
        <w:t xml:space="preserve">|  | 1 |  |  | Обслуживание долга | 12,6 |</w:t>
      </w:r>
    </w:p>
    <w:p>
      <w:r>
        <w:t xml:space="preserve">|  |  | 452 |  | Отдел финансов района (города областного значения) | 12,6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12,6 |</w:t>
      </w:r>
    </w:p>
    <w:p>
      <w:r>
        <w:t xml:space="preserve">| 15 |  |  |  | Трансферты | 127,7 |</w:t>
      </w:r>
    </w:p>
    <w:p>
      <w:r>
        <w:t xml:space="preserve">|  | 1 |  |  | Трансферты | 127,7 |</w:t>
      </w:r>
    </w:p>
    <w:p>
      <w:r>
        <w:t xml:space="preserve">|  |  | 452 |  | Отдел финансов района (города областного значения) | 127,7 |</w:t>
      </w:r>
    </w:p>
    <w:p>
      <w:r>
        <w:t xml:space="preserve">|  |  |  | 006 | Возврат неиспользованных (недоиспользованных) целевых трансфертов | 127,7 |</w:t>
      </w:r>
    </w:p>
    <w:p>
      <w:r>
        <w:t xml:space="preserve">|  |  |  |  | III. Чистое бюджетное кредитование | 36714,0 |</w:t>
      </w:r>
    </w:p>
    <w:p>
      <w:r>
        <w:t xml:space="preserve">|  |  |  |  | Бюджетные кредиты | 46565,0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46565,0 |</w:t>
      </w:r>
    </w:p>
    <w:p>
      <w:r>
        <w:t xml:space="preserve">|  | 1 |  |  | Сельское хозяйство | 46565,0 |</w:t>
      </w:r>
    </w:p>
    <w:p>
      <w:r>
        <w:t xml:space="preserve">|  |  | 453 |  | Отдел экономики и бюджетного планирования района (города областного значения) | 46565,0 |</w:t>
      </w:r>
    </w:p>
    <w:p>
      <w:r>
        <w:t xml:space="preserve">|  |  |  | 006 | Бюджетные кредиты для реализации мер социальной поддержки специалистов | 46565,0 |</w:t>
      </w:r>
    </w:p>
    <w:p>
      <w:r>
        <w:t xml:space="preserve">| 5 |  |  |  | Погашение бюджетных кредитов | 9851,0 |</w:t>
      </w:r>
    </w:p>
    <w:p>
      <w:r>
        <w:t xml:space="preserve">|  | 01 |  |  | Погашение бюджетных кредитов | 9851,0 |</w:t>
      </w:r>
    </w:p>
    <w:p>
      <w:r>
        <w:t xml:space="preserve">|  |  | 1 |  | Погашение бюджетных кредитов, выданных из государственного бюджета | 9851,0 |</w:t>
      </w:r>
    </w:p>
    <w:p>
      <w:r>
        <w:t xml:space="preserve">|  |  |  | 013 | Погашение бюджетных кредитов, выданных из местного бюджета физическим лицам | 9851,0 |</w:t>
      </w:r>
    </w:p>
    <w:p>
      <w:r>
        <w:t xml:space="preserve">|  |  |  |  | V. Дефицит (профицит) бюджета | -59035,7 |</w:t>
      </w:r>
    </w:p>
    <w:p>
      <w:r>
        <w:t xml:space="preserve">|  |  |  |  | VI. Финансирование дефицита (использование профицита) бюджета | 59035,7 |</w:t>
      </w:r>
    </w:p>
    <w:p>
      <w:r>
        <w:t xml:space="preserve">| 7 |  |  |  | Поступления займов | 46565,0 |</w:t>
      </w:r>
    </w:p>
    <w:p>
      <w:r>
        <w:t xml:space="preserve">|  | 01 |  |  | Внутренние государственные займы | 46565,0 |</w:t>
      </w:r>
    </w:p>
    <w:p>
      <w:r>
        <w:t xml:space="preserve">|  |  | 2 |  | Договоры займа | 46565,0 |</w:t>
      </w:r>
    </w:p>
    <w:p>
      <w:r>
        <w:t xml:space="preserve">|  |  |  | 003 | Займы, получаемые местным исполнительным органом района (города областного значения) | 46565,0 |</w:t>
      </w:r>
    </w:p>
    <w:p>
      <w:r>
        <w:t xml:space="preserve">| 16 |  |  |  | Погашение займов | 9851,0 |</w:t>
      </w:r>
    </w:p>
    <w:p>
      <w:r>
        <w:t xml:space="preserve">|  | 1 |  |  | Погашение займов | 9851,0 |</w:t>
      </w:r>
    </w:p>
    <w:p>
      <w:r>
        <w:t xml:space="preserve">|  |  | 452 |  | Отдел финансов района (города областного значения) | 9851,0 |</w:t>
      </w:r>
    </w:p>
    <w:p>
      <w:r>
        <w:t xml:space="preserve">|  |  |  | 008 | Погашение долга местного исполнительного органа перед вышестоящим бюджетом | 9851,0 |</w:t>
      </w:r>
    </w:p>
    <w:p>
      <w:r>
        <w:t xml:space="preserve">|  |  |  |  | Движение остатков бюджетных средств | 22321,7 |</w:t>
      </w:r>
    </w:p>
    <w:p>
      <w:r>
        <w:t xml:space="preserve">| 8 |  |  |  | Используемые остатки бюджетных средств | 22321,7 |</w:t>
      </w:r>
    </w:p>
    <w:p>
      <w:r>
        <w:t xml:space="preserve">|  | 01 |  |  | Остатки бюджетных средств | 22321,7 |</w:t>
      </w:r>
    </w:p>
    <w:p>
      <w:r>
        <w:t xml:space="preserve">|  |  | 1 |  | Свободные остатки бюджетных средств | 22321,7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