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утверждении Правил субсидирования за счет бюджетных средств убытков перевозчиков, связанных с осуществлением социально значимых перевозок пассажиров</w:t>
      </w:r>
    </w:p>
    <w:p>
      <w:r>
        <w:t xml:space="preserve">Правила, Приказ. Министерство по инвестициям и развитию Республики Казахстан (реорганизовано Указом Президента РК от 26.12.2018 г. № 806 путем его преобразования в Министерству индустрии и инфраструктурного развития Республики Казахстан). от 24.02.2015. № 92983. редакция от 24.02.2015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подпунктом 26-29) пункта 1 статьи 9 Закона Республики Казахстан от 6 июля 2004 года "О внутреннем водном транспорте" ПРИКАЗЫВАЮ:</w:t>
      </w:r>
    </w:p>
    <w:p>
      <w:pPr>
        <w:pStyle w:val="Heading2"/>
      </w:pPr>
      <w:r>
        <w:t xml:space="preserve">Пункт 1</w:t>
      </w:r>
    </w:p>
    <w:p>
      <w:r>
        <w:t xml:space="preserve">1. Утвердить прилагаемые Правила субсидирования за счет бюджетных средств убытков перевозчиков, связанных с осуществлением социально значимых перевозок пассажиров.</w:t>
      </w:r>
    </w:p>
    <w:p>
      <w:pPr>
        <w:pStyle w:val="Heading2"/>
      </w:pPr>
      <w:r>
        <w:t xml:space="preserve">Пункт 2</w:t>
      </w:r>
    </w:p>
    <w:p>
      <w:r>
        <w:t xml:space="preserve">2. Комитету транспорта Министерства по инвестициям и развитию Республики Казахстан (Асавбаев А.А.)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в установленном законодательством порядке государственную регистрацию настоящего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в течение десяти календарных дней после государственной регистрации настоящего приказа в Министерстве юстиции Республики Казахстан направление его копии на официальное опубликование в периодических печатных изданиях и информационно-правовой системе "Әділет" республиканского государственного предприятия на праве хозяйственного ведения "Республиканский центр правовой информации Министерства юстиции Республики Казахстан";</w:t>
      </w:r>
    </w:p>
    <w:p>
      <w:pPr>
        <w:pStyle w:val="Heading2"/>
      </w:pPr>
      <w:r>
        <w:t xml:space="preserve">Подпункт 3</w:t>
      </w:r>
    </w:p>
    <w:p>
      <w:r>
        <w:t xml:space="preserve">3) размещение настоящего приказа на интернет-ресурсе Министерства по инвестициям и развитию Республики Казахстан и на интранет-портале государственных органов;</w:t>
      </w:r>
    </w:p>
    <w:p>
      <w:pPr>
        <w:pStyle w:val="Heading2"/>
      </w:pPr>
      <w:r>
        <w:t xml:space="preserve">Подпункт 4</w:t>
      </w:r>
    </w:p>
    <w:p>
      <w:r>
        <w:t xml:space="preserve">4)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по инвестициям и развитию Республики Казахстан сведений об исполнении мероприятий, предусмотренных подпунктами 1), 2) и 3) пункта 2 настоящего приказа.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оставляю за собой.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Исполняющий обязанности министра |  |</w:t>
      </w:r>
    </w:p>
    <w:p>
      <w:r>
        <w:t xml:space="preserve">|---|---|</w:t>
      </w:r>
    </w:p>
    <w:p>
      <w:r>
        <w:t xml:space="preserve">| по инвестициям и развитию |  |</w:t>
      </w:r>
    </w:p>
    <w:p>
      <w:r>
        <w:t xml:space="preserve">| Республики Казахстан | Ж. Қасымбек |</w:t>
      </w:r>
    </w:p>
    <w:p>
      <w:pPr>
        <w:pStyle w:val="Heading2"/>
      </w:pPr>
      <w:r>
        <w:t xml:space="preserve">Текст</w:t>
      </w:r>
    </w:p>
    <w:p>
      <w:r>
        <w:t xml:space="preserve">"СОГЛАСОВАН"</w:t>
      </w:r>
    </w:p>
    <w:p>
      <w:pPr>
        <w:pStyle w:val="Heading2"/>
      </w:pPr>
      <w:r>
        <w:t xml:space="preserve">Текст</w:t>
      </w:r>
    </w:p>
    <w:p>
      <w:r>
        <w:t xml:space="preserve">Министр финансов</w:t>
      </w:r>
    </w:p>
    <w:p>
      <w:pPr>
        <w:pStyle w:val="Heading2"/>
      </w:pPr>
      <w:r>
        <w:t xml:space="preserve">Текст</w:t>
      </w:r>
    </w:p>
    <w:p>
      <w:r>
        <w:t xml:space="preserve">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______________ Б. Султанов</w:t>
      </w:r>
    </w:p>
    <w:p>
      <w:pPr>
        <w:pStyle w:val="Heading2"/>
      </w:pPr>
      <w:r>
        <w:t xml:space="preserve">Текст</w:t>
      </w:r>
    </w:p>
    <w:p>
      <w:r>
        <w:t xml:space="preserve">21 апреля 2015 год</w:t>
      </w:r>
    </w:p>
    <w:p>
      <w:pPr>
        <w:pStyle w:val="Heading2"/>
      </w:pPr>
      <w:r>
        <w:t xml:space="preserve">Текст</w:t>
      </w:r>
    </w:p>
    <w:p>
      <w:r>
        <w:t xml:space="preserve">"СОГЛАСОВАН"</w:t>
      </w:r>
    </w:p>
    <w:p>
      <w:pPr>
        <w:pStyle w:val="Heading2"/>
      </w:pPr>
      <w:r>
        <w:t xml:space="preserve">Текст</w:t>
      </w:r>
    </w:p>
    <w:p>
      <w:r>
        <w:t xml:space="preserve">Министр национальной экономики</w:t>
      </w:r>
    </w:p>
    <w:p>
      <w:pPr>
        <w:pStyle w:val="Heading2"/>
      </w:pPr>
      <w:r>
        <w:t xml:space="preserve">Текст</w:t>
      </w:r>
    </w:p>
    <w:p>
      <w:r>
        <w:t xml:space="preserve">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________________ Е. Досаев</w:t>
      </w:r>
    </w:p>
    <w:p>
      <w:pPr>
        <w:pStyle w:val="Heading2"/>
      </w:pPr>
      <w:r>
        <w:t xml:space="preserve">Текст</w:t>
      </w:r>
    </w:p>
    <w:p>
      <w:r>
        <w:t xml:space="preserve">19 июня 2015 год</w:t>
      </w:r>
    </w:p>
    <w:p>
      <w:r>
        <w:t xml:space="preserve">|  | Утверждены приказом исполняющего обязанности Министра по инвестициям и развитию Республики Казахстан от 24 февраля 2015 года № 154 |</w:t>
      </w:r>
    </w:p>
    <w:p>
      <w:r>
        <w:t xml:space="preserve">|---|---|</w:t>
      </w:r>
    </w:p>
    <w:p>
      <w:pPr>
        <w:pStyle w:val="Heading2"/>
      </w:pPr>
      <w:r>
        <w:t xml:space="preserve">Глава Правила субсидирования за счет бюджетных средств убытков перевозчиков, связанных с осуществлением социально значимых перевозок пассажиров 1. Общие положения</w:t>
      </w:r>
    </w:p>
    <w:p>
      <w:pPr>
        <w:pStyle w:val="Heading2"/>
      </w:pPr>
      <w:r>
        <w:t xml:space="preserve">Пункт 1</w:t>
      </w:r>
    </w:p>
    <w:p>
      <w:r>
        <w:t xml:space="preserve">1. Настоящие Правила субсидирования за счет бюджетных средств убытков перевозчиков, связанных с осуществлением социально значимых перевозок пассажиров (далее – Правила) разработаны в соответствии с подпунктом 26-29) пункта 1 статьи 9 Закона Республики Казахстан от 6 июля 2004 года "О внутреннем водном транспорте" и определяют порядок субсидирования убытков перевозчика, связанных с осуществлением пассажирских перевозок внутренним водным транспортом по социально значимым маршрутам в межрайонном (междугородном внутриобластном), городском и пригородном, а также внутрирайонном сообщениях.</w:t>
      </w:r>
    </w:p>
    <w:p>
      <w:pPr>
        <w:pStyle w:val="Heading2"/>
      </w:pPr>
      <w:r>
        <w:t xml:space="preserve">Пункт 2</w:t>
      </w:r>
    </w:p>
    <w:p>
      <w:r>
        <w:t xml:space="preserve">2. Социально значимыми перевозками признаются перевозки пассажиров внутренним водным транспортом в регулярном сообщении, удовлетворяющие потребность населения в перевозках и определяемые местными исполнительными органами.</w:t>
      </w:r>
    </w:p>
    <w:p>
      <w:pPr>
        <w:pStyle w:val="Heading2"/>
      </w:pPr>
      <w:r>
        <w:t xml:space="preserve">Пункт 3</w:t>
      </w:r>
    </w:p>
    <w:p>
      <w:r>
        <w:t xml:space="preserve">3. Субсидированию подлежат убытки перевозчика, образовавшихся по результатам выполнения перевозок по регулярным социально значимым маршрутам.</w:t>
      </w:r>
    </w:p>
    <w:p>
      <w:r>
        <w:t xml:space="preserve">Убытки от выполнения перевозок определяются как разница между доходом от перевозок и суммой эксплуатационных расходов.</w:t>
      </w:r>
    </w:p>
    <w:p>
      <w:pPr>
        <w:pStyle w:val="Heading2"/>
      </w:pPr>
      <w:r>
        <w:t xml:space="preserve">Пункт 4</w:t>
      </w:r>
    </w:p>
    <w:p>
      <w:r>
        <w:t xml:space="preserve">4. Субсидирование убытков перевозчиков, выполняющих перевозки по социально значимым маршрутам в межрайонном (междугородном внутриобластном), городском и пригородном, а также внутрирайонном сообщениях, производится из местного бюджета.</w:t>
      </w:r>
    </w:p>
    <w:p>
      <w:pPr>
        <w:pStyle w:val="Heading2"/>
      </w:pPr>
      <w:r>
        <w:t xml:space="preserve">Глава 2. Порядок определения размеров субсидий</w:t>
      </w:r>
    </w:p>
    <w:p>
      <w:pPr>
        <w:pStyle w:val="Heading2"/>
      </w:pPr>
      <w:r>
        <w:t xml:space="preserve">Пункт 5</w:t>
      </w:r>
    </w:p>
    <w:p>
      <w:r>
        <w:t xml:space="preserve">5. Определение объема сумм, направляемых на субсидирование убыточных маршрутов, производится на основе следующих показателей:</w:t>
      </w:r>
    </w:p>
    <w:p>
      <w:pPr>
        <w:pStyle w:val="Heading2"/>
      </w:pPr>
      <w:r>
        <w:t xml:space="preserve">Подпункт 1</w:t>
      </w:r>
    </w:p>
    <w:p>
      <w:r>
        <w:t xml:space="preserve">1) доходов за выполненные перевозки по маршруту;</w:t>
      </w:r>
    </w:p>
    <w:p>
      <w:pPr>
        <w:pStyle w:val="Heading2"/>
      </w:pPr>
      <w:r>
        <w:t xml:space="preserve">Подпункт 2</w:t>
      </w:r>
    </w:p>
    <w:p>
      <w:r>
        <w:t xml:space="preserve">2) расходов на выполнение перевозок по маршруту.</w:t>
      </w:r>
    </w:p>
    <w:p>
      <w:pPr>
        <w:pStyle w:val="Heading2"/>
      </w:pPr>
      <w:r>
        <w:t xml:space="preserve">Пункт 6</w:t>
      </w:r>
    </w:p>
    <w:p>
      <w:r>
        <w:t xml:space="preserve">6. Перевозчиком, осуществляющим перевозки пассажиров по убыточному маршруту, устанавливаются объемы ежемесячных доходов и определяются объемы расходов по субсидируемому маршруту.</w:t>
      </w:r>
    </w:p>
    <w:p>
      <w:pPr>
        <w:pStyle w:val="Heading2"/>
      </w:pPr>
      <w:r>
        <w:t xml:space="preserve">Пункт 7</w:t>
      </w:r>
    </w:p>
    <w:p>
      <w:r>
        <w:t xml:space="preserve">7. В расходы на перевозки по маршруту входят:</w:t>
      </w:r>
    </w:p>
    <w:p>
      <w:pPr>
        <w:pStyle w:val="Heading2"/>
      </w:pPr>
      <w:r>
        <w:t xml:space="preserve">Подпункт 1</w:t>
      </w:r>
    </w:p>
    <w:p>
      <w:r>
        <w:t xml:space="preserve">1) фонд заработной платы экипажа судна, в том числе персонала, обслуживающего пассажиров (с социальными начислениями на заработную плату и страхование работников);</w:t>
      </w:r>
    </w:p>
    <w:p>
      <w:pPr>
        <w:pStyle w:val="Heading2"/>
      </w:pPr>
      <w:r>
        <w:t xml:space="preserve">Подпункт 2</w:t>
      </w:r>
    </w:p>
    <w:p>
      <w:r>
        <w:t xml:space="preserve">2) затраты на топливо;</w:t>
      </w:r>
    </w:p>
    <w:p>
      <w:pPr>
        <w:pStyle w:val="Heading2"/>
      </w:pPr>
      <w:r>
        <w:t xml:space="preserve">Подпункт 3</w:t>
      </w:r>
    </w:p>
    <w:p>
      <w:r>
        <w:t xml:space="preserve">3) затраты на смазочные материалы;</w:t>
      </w:r>
    </w:p>
    <w:p>
      <w:pPr>
        <w:pStyle w:val="Heading2"/>
      </w:pPr>
      <w:r>
        <w:t xml:space="preserve">Подпункт 4</w:t>
      </w:r>
    </w:p>
    <w:p>
      <w:r>
        <w:t xml:space="preserve">4) затраты на проведение технического обслуживания и ремонта судна;</w:t>
      </w:r>
    </w:p>
    <w:p>
      <w:pPr>
        <w:pStyle w:val="Heading2"/>
      </w:pPr>
      <w:r>
        <w:t xml:space="preserve">Подпункт 5</w:t>
      </w:r>
    </w:p>
    <w:p>
      <w:r>
        <w:t xml:space="preserve">5) амортизационные отчисления.</w:t>
      </w:r>
    </w:p>
    <w:p>
      <w:pPr>
        <w:pStyle w:val="Heading2"/>
      </w:pPr>
      <w:r>
        <w:t xml:space="preserve">Пункт 8</w:t>
      </w:r>
    </w:p>
    <w:p>
      <w:r>
        <w:t xml:space="preserve">8. Перевозчиком направляются в местный исполнительный орган суммы планируемых доходов и расходов по социально значимым убыточным маршрутам за год по форме, согласно приложению 1 к настоящим Правилам.</w:t>
      </w:r>
    </w:p>
    <w:p>
      <w:pPr>
        <w:pStyle w:val="Heading2"/>
      </w:pPr>
      <w:r>
        <w:t xml:space="preserve">Пункт 9</w:t>
      </w:r>
    </w:p>
    <w:p>
      <w:r>
        <w:t xml:space="preserve">9. Анализ правильности представления перевозчиком объемов доходов и расходов производится местным исполнительным органом путем обследования пассажиропотока по маршруту и анализа документов, подтверждающих расходы перевозчика.</w:t>
      </w:r>
    </w:p>
    <w:p>
      <w:r>
        <w:t xml:space="preserve">В случае возникновения разногласий между перевозчиком и местным исполнительным органом по определению расходов на осуществление перевозок по убыточному маршруту местным исполнительным органом назначается аудит расходов перевозчика за счет перевозчика.</w:t>
      </w:r>
    </w:p>
    <w:p>
      <w:pPr>
        <w:pStyle w:val="Heading2"/>
      </w:pPr>
      <w:r>
        <w:t xml:space="preserve">Пункт 10</w:t>
      </w:r>
    </w:p>
    <w:p>
      <w:r>
        <w:t xml:space="preserve">10. Местный исполнительный орган ежегодно утверждает перечень социально-значимых убыточных маршрутов, подлежащих субсидированию, на основании рекомендаций комиссии по субсидированию убыточных социально-значимых маршрутов (далее - Комиссия).</w:t>
      </w:r>
    </w:p>
    <w:p>
      <w:r>
        <w:t xml:space="preserve">Комиссия создается местным исполнительным органом и является консультативно-совещательным органом, в состав которой входят представители местных представительных и исполнительных органов, территориальных органов Комитета государственных доходов Министерства финансов Республики Казахстан и Комитета по регулированию естественных монополий и защите конкуренции Министерства национальной экономики Республики Казахстан, а также представители отраслевого общественного и профсоюзного объединения, обществ защиты прав потребителей.</w:t>
      </w:r>
    </w:p>
    <w:p>
      <w:pPr>
        <w:pStyle w:val="Heading2"/>
      </w:pPr>
      <w:r>
        <w:t xml:space="preserve">Пункт 11</w:t>
      </w:r>
    </w:p>
    <w:p>
      <w:r>
        <w:t xml:space="preserve">11. Для организации выплаты субсидий из местного бюджета местный исполнительный орган разрабатывает бюджетную заявку по соответствующей местной бюджетной программе. Основанием для бюджетной заявки являются данные по доходам и расходам перевозчика по маршруту, планируемого к субсидированию.</w:t>
      </w:r>
    </w:p>
    <w:p>
      <w:r>
        <w:t xml:space="preserve">Местный исполнительный орган в месячный срок после утверждения местным представительным органом местного бюджета утверждает годовые суммы субсидирования по убыточным маршрутам.</w:t>
      </w:r>
    </w:p>
    <w:p>
      <w:pPr>
        <w:pStyle w:val="Heading2"/>
      </w:pPr>
      <w:r>
        <w:t xml:space="preserve">Глава 3. Порядок и условия выплаты субсидий</w:t>
      </w:r>
    </w:p>
    <w:p>
      <w:pPr>
        <w:pStyle w:val="Heading2"/>
      </w:pPr>
      <w:r>
        <w:t xml:space="preserve">Пункт 12</w:t>
      </w:r>
    </w:p>
    <w:p>
      <w:r>
        <w:t xml:space="preserve">12. Перевозчик в срок до 15 числа месяца, следующего за отчетным, направляет в местный исполнительный орган ежемесячный Отчет о фактических доходах и расходах по социально значимым убыточным маршрутам, согласно приложению 2 к настоящим Правилам.</w:t>
      </w:r>
    </w:p>
    <w:p>
      <w:r>
        <w:t xml:space="preserve">Перевозчик предоставляет подтверждающие документы (акты выполненных работ и счета – фактуры) о расходах по каждой статье затрат.</w:t>
      </w:r>
    </w:p>
    <w:p>
      <w:pPr>
        <w:pStyle w:val="Heading2"/>
      </w:pPr>
      <w:r>
        <w:t xml:space="preserve">Пункт 13</w:t>
      </w:r>
    </w:p>
    <w:p>
      <w:r>
        <w:t xml:space="preserve">13. Выплаты субсидий из местного бюджета по социально значимым убыточным маршрутам производятся местным исполнительным органом ежемесячно в соответствии с планом финансирования по обязательствам и платежам.</w:t>
      </w:r>
    </w:p>
    <w:p>
      <w:pPr>
        <w:pStyle w:val="Heading2"/>
      </w:pPr>
      <w:r>
        <w:t xml:space="preserve">Пункт 14</w:t>
      </w:r>
    </w:p>
    <w:p>
      <w:r>
        <w:t xml:space="preserve">14. Выплаты субсидий производятся на основании:</w:t>
      </w:r>
    </w:p>
    <w:p>
      <w:pPr>
        <w:pStyle w:val="Heading2"/>
      </w:pPr>
      <w:r>
        <w:t xml:space="preserve">Подпункт 1</w:t>
      </w:r>
    </w:p>
    <w:p>
      <w:r>
        <w:t xml:space="preserve">1) ежемесячного Отчета о фактических доходах и расходах по социально значимым убыточным маршрутам, заверенных руководителем, главным бухгалтером и печатью организации;</w:t>
      </w:r>
    </w:p>
    <w:p>
      <w:pPr>
        <w:pStyle w:val="Heading2"/>
      </w:pPr>
      <w:r>
        <w:t xml:space="preserve">Подпункт 2</w:t>
      </w:r>
    </w:p>
    <w:p>
      <w:r>
        <w:t xml:space="preserve">2) Акта выполненных работ по форме, согласно приложению 3 к настоящим Правилам;</w:t>
      </w:r>
    </w:p>
    <w:p>
      <w:pPr>
        <w:pStyle w:val="Heading2"/>
      </w:pPr>
      <w:r>
        <w:t xml:space="preserve">Подпункт 3</w:t>
      </w:r>
    </w:p>
    <w:p>
      <w:r>
        <w:t xml:space="preserve">3) реестр прямых расходов перевозчика по организации перевозок внутренним водным транспортом по форме, согласно приложению 4 к настоящим Правилам.</w:t>
      </w:r>
    </w:p>
    <w:p>
      <w:r>
        <w:t xml:space="preserve">Выплаты субсидий производятся в пределах сумм, предусмотренных соответствующими бюджетными программами.</w:t>
      </w:r>
    </w:p>
    <w:p>
      <w:pPr>
        <w:pStyle w:val="Heading2"/>
      </w:pPr>
      <w:r>
        <w:t xml:space="preserve">Пункт 15</w:t>
      </w:r>
    </w:p>
    <w:p>
      <w:r>
        <w:t xml:space="preserve">15. Перевозчики, осуществляющие пассажирские перевозки внутренним водным транспортом по социально значимым сообщениям, ведут раздельный учет доходов, затрат и задействованных активов в разрезе маршрутов.</w:t>
      </w:r>
    </w:p>
    <w:p>
      <w:pPr>
        <w:pStyle w:val="Heading2"/>
      </w:pPr>
      <w:r>
        <w:t xml:space="preserve">Пункт 16</w:t>
      </w:r>
    </w:p>
    <w:p>
      <w:r>
        <w:t xml:space="preserve">16. Перевозчикам, не выполнившим в процессе эксплуатации маршрута условий договора, а также при аннулировании права на эксплуатацию маршрута выплата субсидий не производится.</w:t>
      </w:r>
    </w:p>
    <w:p>
      <w:r>
        <w:t xml:space="preserve">|  | Приложение 1 к Правилам субсидирования за счет бюджетных средств убытков перевозчика, связанных с осуществлением социально значимых перевозок пассажиров |</w:t>
      </w:r>
    </w:p>
    <w:p>
      <w:r>
        <w:t xml:space="preserve">|---|---|</w:t>
      </w:r>
    </w:p>
    <w:p>
      <w:pPr>
        <w:pStyle w:val="Heading2"/>
      </w:pPr>
      <w:r>
        <w:t xml:space="preserve">Глава Суммы планируемых доходов и расходов по социально значимым убыточным маршрутам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(наименование организации)</w:t>
      </w:r>
    </w:p>
    <w:p>
      <w:pPr>
        <w:pStyle w:val="Heading2"/>
      </w:pPr>
      <w:r>
        <w:t xml:space="preserve">Текст</w:t>
      </w:r>
    </w:p>
    <w:p>
      <w:r>
        <w:t xml:space="preserve">по ______________ обл. (городу, району)</w:t>
      </w:r>
    </w:p>
    <w:p>
      <w:pPr>
        <w:pStyle w:val="Heading2"/>
      </w:pPr>
      <w:r>
        <w:t xml:space="preserve">Текст</w:t>
      </w:r>
    </w:p>
    <w:p>
      <w:r>
        <w:t xml:space="preserve">за 201____ г.</w:t>
      </w:r>
    </w:p>
    <w:p>
      <w:pPr>
        <w:pStyle w:val="Heading2"/>
      </w:pPr>
      <w:r>
        <w:t xml:space="preserve">Текст</w:t>
      </w:r>
    </w:p>
    <w:p>
      <w:r>
        <w:t xml:space="preserve">тыс. тенге</w:t>
      </w:r>
    </w:p>
    <w:p>
      <w:r>
        <w:t xml:space="preserve">| Наименование, № маршрута | Зарплата | Топливо | Смазочные материалы | ТО и ТР | Амортизация | Всего расходов | Всего доходов | Убытки |</w:t>
      </w:r>
    </w:p>
    <w:p>
      <w:r>
        <w:t xml:space="preserve">|---|---|---|---|---|---|---|---|---|</w:t>
      </w:r>
    </w:p>
    <w:p>
      <w:r>
        <w:t xml:space="preserve">| 1 | 2 | 3 | 4 | 5 | 6 | 7 | 8 | 9 |</w:t>
      </w:r>
    </w:p>
    <w:p>
      <w:pPr>
        <w:pStyle w:val="Heading2"/>
      </w:pPr>
      <w:r>
        <w:t xml:space="preserve">Текст</w:t>
      </w:r>
    </w:p>
    <w:p>
      <w:r>
        <w:t xml:space="preserve">Руководитель организации</w:t>
      </w:r>
    </w:p>
    <w:p>
      <w:pPr>
        <w:pStyle w:val="Heading2"/>
      </w:pPr>
      <w:r>
        <w:t xml:space="preserve">Текст</w:t>
      </w:r>
    </w:p>
    <w:p>
      <w:r>
        <w:t xml:space="preserve">МП</w:t>
      </w:r>
    </w:p>
    <w:p>
      <w:r>
        <w:t xml:space="preserve">|  | Приложение 2 к Правилам субсидирования за счет бюджетных средств убытков перевозчика, связанных с осуществлением социально значимых перевозок пассажиров |</w:t>
      </w:r>
    </w:p>
    <w:p>
      <w:r>
        <w:t xml:space="preserve">|---|---|</w:t>
      </w:r>
    </w:p>
    <w:p>
      <w:pPr>
        <w:pStyle w:val="Heading2"/>
      </w:pPr>
      <w:r>
        <w:t xml:space="preserve">Глава Отчет о выполнении пассажирских перевозок (ежемесячно)</w:t>
      </w:r>
    </w:p>
    <w:p>
      <w:r>
        <w:t xml:space="preserve">| 1 | 2 | 3 | 4 | 5 | 6 | 7 | 8 | 14 |</w:t>
      </w:r>
    </w:p>
    <w:p>
      <w:r>
        <w:t xml:space="preserve">|---|---|---|---|---|---|---|---|---|</w:t>
      </w:r>
    </w:p>
    <w:p>
      <w:r>
        <w:t xml:space="preserve">| Период (месяц) | Сообщение | Расстояние, км. | Пассажирооборот пасс. км. | Себестоимость 1 пасс. км. | Перевезено пассажиров | Доход за маршрут тыс. тг. | Расходы перевозчика тыс. тг. | Итого расходы тыс. тг. |</w:t>
      </w:r>
    </w:p>
    <w:p>
      <w:pPr>
        <w:pStyle w:val="Heading2"/>
      </w:pPr>
      <w:r>
        <w:t xml:space="preserve">Глава Отчет о выполнении пассажирских перевозок за ______________ 20__ года (с начала года)</w:t>
      </w:r>
    </w:p>
    <w:p>
      <w:r>
        <w:t xml:space="preserve">| 1 | 2 | 3 | 4 | 10 | 11 | 12 | 14 | 15 |</w:t>
      </w:r>
    </w:p>
    <w:p>
      <w:r>
        <w:t xml:space="preserve">|---|---|---|---|---|---|---|---|---|</w:t>
      </w:r>
    </w:p>
    <w:p>
      <w:r>
        <w:t xml:space="preserve">| Период | Сообщение | Расстояние, км. | Пассажирооборот пасс.км. | Средняя стоимость 1 пасс. км. | Перевезено пассажиров | Доход за маршрут тыс. тг. | Итого расходы тыс. тг. | Расходы, не покрываемые доходами, тыс. тг. |</w:t>
      </w:r>
    </w:p>
    <w:p>
      <w:r>
        <w:t xml:space="preserve">| Всего | Выплачено субсидий с начала года | Подлежит субсидиированию |  |  |  |  |  |  |</w:t>
      </w:r>
    </w:p>
    <w:p>
      <w:pPr>
        <w:pStyle w:val="Heading2"/>
      </w:pPr>
      <w:r>
        <w:t xml:space="preserve">Текст</w:t>
      </w:r>
    </w:p>
    <w:p>
      <w:r>
        <w:t xml:space="preserve">Перевозчик</w:t>
      </w:r>
    </w:p>
    <w:p>
      <w:pPr>
        <w:pStyle w:val="Heading2"/>
      </w:pPr>
      <w:r>
        <w:t xml:space="preserve">Текст</w:t>
      </w:r>
    </w:p>
    <w:p>
      <w:r>
        <w:t xml:space="preserve">Главный бухгалтер</w:t>
      </w:r>
    </w:p>
    <w:p>
      <w:pPr>
        <w:pStyle w:val="Heading2"/>
      </w:pPr>
      <w:r>
        <w:t xml:space="preserve">Текст</w:t>
      </w:r>
    </w:p>
    <w:p>
      <w:r>
        <w:t xml:space="preserve">М.П.</w:t>
      </w:r>
    </w:p>
    <w:p>
      <w:r>
        <w:t xml:space="preserve">|  | Приложение 3 к Правилам субсидирования за счет бюджетных средств убытков перевозчика, связанных с осуществлением социально значимых перевозок пассажиров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форма</w:t>
      </w:r>
    </w:p>
    <w:p>
      <w:pPr>
        <w:pStyle w:val="Heading2"/>
      </w:pPr>
      <w:r>
        <w:t xml:space="preserve">Глава Акт выполненных работ</w:t>
      </w:r>
    </w:p>
    <w:p>
      <w:pPr>
        <w:pStyle w:val="Heading2"/>
      </w:pPr>
      <w:r>
        <w:t xml:space="preserve">Текст</w:t>
      </w:r>
    </w:p>
    <w:p>
      <w:r>
        <w:t xml:space="preserve">"__" __________ 20__ года</w:t>
      </w:r>
    </w:p>
    <w:p>
      <w:pPr>
        <w:pStyle w:val="Heading2"/>
      </w:pPr>
      <w:r>
        <w:t xml:space="preserve">Текст</w:t>
      </w:r>
    </w:p>
    <w:p>
      <w:r>
        <w:t xml:space="preserve">Мы, нижеподписавшиеся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(подпись, Ф.И.О. руководителя, ответственного за прием актов)</w:t>
      </w:r>
    </w:p>
    <w:p>
      <w:pPr>
        <w:pStyle w:val="Heading2"/>
      </w:pPr>
      <w:r>
        <w:t xml:space="preserve">Текст</w:t>
      </w:r>
    </w:p>
    <w:p>
      <w:r>
        <w:t xml:space="preserve">с одной стороны и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(подпись, Ф.И.О. руководителя, главного бухгалтера)</w:t>
      </w:r>
    </w:p>
    <w:p>
      <w:pPr>
        <w:pStyle w:val="Heading2"/>
      </w:pPr>
      <w:r>
        <w:t xml:space="preserve">Текст</w:t>
      </w:r>
    </w:p>
    <w:p>
      <w:r>
        <w:t xml:space="preserve">с другой стороны, составили настоящий акт выполненных работ за</w:t>
      </w:r>
    </w:p>
    <w:p>
      <w:pPr>
        <w:pStyle w:val="Heading2"/>
      </w:pPr>
      <w:r>
        <w:t xml:space="preserve">Текст</w:t>
      </w:r>
    </w:p>
    <w:p>
      <w:r>
        <w:t xml:space="preserve">___________ месяц 20__ года.</w:t>
      </w:r>
    </w:p>
    <w:p>
      <w:r>
        <w:t xml:space="preserve">| № поезда | Кол-во рейсов | Пассажирооборот | Сумма субсидируемого маршрута (тыс. тг.) |  |  |  |</w:t>
      </w:r>
    </w:p>
    <w:p>
      <w:r>
        <w:t xml:space="preserve">|---|---|---|---|---|---|---|</w:t>
      </w:r>
    </w:p>
    <w:p>
      <w:r>
        <w:t xml:space="preserve">| тип флота | тип флота | тип флота | тип флота |  |  |  |</w:t>
      </w:r>
    </w:p>
    <w:p>
      <w:r>
        <w:t xml:space="preserve">| 1 | 2 | 3 | 4 | 5 | 6 | 7 |</w:t>
      </w:r>
    </w:p>
    <w:p>
      <w:pPr>
        <w:pStyle w:val="Heading2"/>
      </w:pPr>
      <w:r>
        <w:t xml:space="preserve">Текст</w:t>
      </w:r>
    </w:p>
    <w:p>
      <w:r>
        <w:t xml:space="preserve">Сумма субсидирования на ______________ месяц 20__ года</w:t>
      </w:r>
    </w:p>
    <w:p>
      <w:pPr>
        <w:pStyle w:val="Heading2"/>
      </w:pPr>
      <w:r>
        <w:t xml:space="preserve">Текст</w:t>
      </w:r>
    </w:p>
    <w:p>
      <w:r>
        <w:t xml:space="preserve">составляет _____________________________________________________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(сумма цифрами и прописью в тенге)</w:t>
      </w:r>
    </w:p>
    <w:p>
      <w:pPr>
        <w:pStyle w:val="Heading2"/>
      </w:pPr>
      <w:r>
        <w:t xml:space="preserve">Текст</w:t>
      </w:r>
    </w:p>
    <w:p>
      <w:r>
        <w:t xml:space="preserve">Юридические адреса сторон:</w:t>
      </w:r>
    </w:p>
    <w:p>
      <w:pPr>
        <w:pStyle w:val="Heading2"/>
      </w:pPr>
      <w:r>
        <w:t xml:space="preserve">Текст</w:t>
      </w:r>
    </w:p>
    <w:p>
      <w:r>
        <w:t xml:space="preserve">Перевозчик:                             Исполнительный орган:</w:t>
      </w:r>
    </w:p>
    <w:p>
      <w:pPr>
        <w:pStyle w:val="Heading2"/>
      </w:pPr>
      <w:r>
        <w:t xml:space="preserve">Текст</w:t>
      </w:r>
    </w:p>
    <w:p>
      <w:r>
        <w:t xml:space="preserve">ИИН/БИН                                 ИИН/БИН</w:t>
      </w:r>
    </w:p>
    <w:p>
      <w:pPr>
        <w:pStyle w:val="Heading2"/>
      </w:pPr>
      <w:r>
        <w:t xml:space="preserve">Текст</w:t>
      </w:r>
    </w:p>
    <w:p>
      <w:r>
        <w:t xml:space="preserve">Банковские реквизиты                    Банковские реквизиты</w:t>
      </w:r>
    </w:p>
    <w:p>
      <w:pPr>
        <w:pStyle w:val="Heading2"/>
      </w:pPr>
      <w:r>
        <w:t xml:space="preserve">Текст</w:t>
      </w:r>
    </w:p>
    <w:p>
      <w:r>
        <w:t xml:space="preserve">____________________                    ____________________</w:t>
      </w:r>
    </w:p>
    <w:p>
      <w:pPr>
        <w:pStyle w:val="Heading2"/>
      </w:pPr>
      <w:r>
        <w:t xml:space="preserve">Текст</w:t>
      </w:r>
    </w:p>
    <w:p>
      <w:r>
        <w:t xml:space="preserve">(подпись, Ф.И.О. руководителя)   (подпись, Ф.И.О. руководителя)</w:t>
      </w:r>
    </w:p>
    <w:p>
      <w:pPr>
        <w:pStyle w:val="Heading2"/>
      </w:pPr>
      <w:r>
        <w:t xml:space="preserve">Текст</w:t>
      </w:r>
    </w:p>
    <w:p>
      <w:r>
        <w:t xml:space="preserve">____________________                    _____________________</w:t>
      </w:r>
    </w:p>
    <w:p>
      <w:pPr>
        <w:pStyle w:val="Heading2"/>
      </w:pPr>
      <w:r>
        <w:t xml:space="preserve">Текст</w:t>
      </w:r>
    </w:p>
    <w:p>
      <w:r>
        <w:t xml:space="preserve">(подпись, Ф.И.О. гл.бухгалтера) (подпись, Ф.И.О. руководителя,</w:t>
      </w:r>
    </w:p>
    <w:p>
      <w:pPr>
        <w:pStyle w:val="Heading2"/>
      </w:pPr>
      <w:r>
        <w:t xml:space="preserve">Текст</w:t>
      </w:r>
    </w:p>
    <w:p>
      <w:r>
        <w:t xml:space="preserve">ответственного за прием актов)</w:t>
      </w:r>
    </w:p>
    <w:p>
      <w:pPr>
        <w:pStyle w:val="Heading2"/>
      </w:pPr>
      <w:r>
        <w:t xml:space="preserve">Текст</w:t>
      </w:r>
    </w:p>
    <w:p>
      <w:r>
        <w:t xml:space="preserve">М.П.                              М.П.</w:t>
      </w:r>
    </w:p>
    <w:p>
      <w:r>
        <w:t xml:space="preserve">|  | Приложение 4 к Правилам субсидирования за счет бюджетных средств убытков перевозчика, связанных с осуществлением социально значимых перевозок пассажиров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форма</w:t>
      </w:r>
    </w:p>
    <w:p>
      <w:pPr>
        <w:pStyle w:val="Heading2"/>
      </w:pPr>
      <w:r>
        <w:t xml:space="preserve">Глава Реестр прямых расходов перевозчика по организации перевозок пассажиров внутренним водным транспортом</w:t>
      </w:r>
    </w:p>
    <w:p>
      <w:pPr>
        <w:pStyle w:val="Heading2"/>
      </w:pPr>
      <w:r>
        <w:t xml:space="preserve">Текст</w:t>
      </w:r>
    </w:p>
    <w:p>
      <w:r>
        <w:t xml:space="preserve">_____________ за _______ месяц _________ года</w:t>
      </w:r>
    </w:p>
    <w:p>
      <w:pPr>
        <w:pStyle w:val="Heading2"/>
      </w:pPr>
      <w:r>
        <w:t xml:space="preserve">Текст</w:t>
      </w:r>
    </w:p>
    <w:p>
      <w:r>
        <w:t xml:space="preserve">(наименование перевозчика)</w:t>
      </w:r>
    </w:p>
    <w:p>
      <w:pPr>
        <w:pStyle w:val="Heading2"/>
      </w:pPr>
      <w:r>
        <w:t xml:space="preserve">Текст</w:t>
      </w:r>
    </w:p>
    <w:p>
      <w:r>
        <w:t xml:space="preserve">(тыс. тенге)</w:t>
      </w:r>
    </w:p>
    <w:p>
      <w:r>
        <w:t xml:space="preserve">| Период | Наименование расходов | Расходный документ | Сумма по расходному документу | Сумма расходов по субсидируемым перевозкам |</w:t>
      </w:r>
    </w:p>
    <w:p>
      <w:r>
        <w:t xml:space="preserve">|---|---|---|---|---|</w:t>
      </w:r>
    </w:p>
    <w:p>
      <w:pPr>
        <w:pStyle w:val="Heading2"/>
      </w:pPr>
      <w:r>
        <w:t xml:space="preserve">Текст</w:t>
      </w:r>
    </w:p>
    <w:p>
      <w:r>
        <w:t xml:space="preserve">Руководитель      ______________________________________________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Ф.И.О.                                подпись</w:t>
      </w:r>
    </w:p>
    <w:p>
      <w:pPr>
        <w:pStyle w:val="Heading2"/>
      </w:pPr>
      <w:r>
        <w:t xml:space="preserve">Текст</w:t>
      </w:r>
    </w:p>
    <w:p>
      <w:r>
        <w:t xml:space="preserve">Главный бухгалтер _________________________________________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Ф.И.О.                         подпись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