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утвержении перечня автомобильных дорог районного значения по Индерскому району</w:t>
      </w:r>
    </w:p>
    <w:p>
      <w:r>
        <w:t xml:space="preserve">Постановление. Акимат Индерского района. от 29.11.2013. № 76283. редакция от 29.11.2013</w:t>
      </w:r>
    </w:p>
    <w:p>
      <w:pPr>
        <w:pStyle w:val="Heading2"/>
      </w:pPr>
      <w:r>
        <w:t xml:space="preserve">Текст</w:t>
      </w:r>
    </w:p>
    <w:p>
      <w:r>
        <w:t xml:space="preserve">Примечание РЦПИ: В тексте сохранена авторская орфография и пунктуация. В соответствии со статьями 31 , 37 Закона Республики Казахстан от 23 января 2011 года "О местном государственном управлении и самоуправлении в Республике Казахстан" и статьями 3 , 13 Закона Республики Казахстан от 17 июля 2001 года "Об автомобильных дорогах" акимат района ПОСТАНОВЛЯЕТ: 1. Согласно приложению утвердить перечень автомобильных дорог районного значения по Индерскому району. 2. Контроль за исполнением настоящего постановления возложить на заместителя акима района М. Алдерзина. 3.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Аким района                                С. Арыстан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Руководитель государственного учреждения "Управление пассажирского транспорта и автомобильных дорог Атырауской области"                              А. Такешов</w:t>
      </w:r>
    </w:p>
    <w:p>
      <w:pPr>
        <w:pStyle w:val="Heading2"/>
      </w:pPr>
      <w:r>
        <w:t xml:space="preserve">Текст</w:t>
      </w:r>
    </w:p>
    <w:p>
      <w:r>
        <w:t xml:space="preserve">Утвержден постановлением районного акимата 29 ноября 2013 года № 393</w:t>
      </w:r>
    </w:p>
    <w:p>
      <w:pPr>
        <w:pStyle w:val="Heading2"/>
      </w:pPr>
      <w:r>
        <w:t xml:space="preserve">Глава Перечень автомобильных дорог районного значения по Индерскому району</w:t>
      </w:r>
    </w:p>
    <w:p>
      <w:r>
        <w:t xml:space="preserve">| № п/п | Индекс автомобильных дорог | Наименование автомобильных дорог | Общая протяженность, км. | По категориям, км. |  |  |  |  |</w:t>
      </w:r>
    </w:p>
    <w:p>
      <w:r>
        <w:t xml:space="preserve">|---|---|---|---|---|---|---|---|---|</w:t>
      </w:r>
    </w:p>
    <w:p>
      <w:r>
        <w:t xml:space="preserve">| I | II | III | IV | V |  |  |  |  |</w:t>
      </w:r>
    </w:p>
    <w:p>
      <w:r>
        <w:t xml:space="preserve">| 1 | 2 | 3 | 4 | 5 | 6 | 7 | 8 | 9 |</w:t>
      </w:r>
    </w:p>
    <w:p>
      <w:r>
        <w:t xml:space="preserve">| 1 | КЕ-33 | Подъезд к село Бодене | 2,00 |  |  |  | 2,0 |  |</w:t>
      </w:r>
    </w:p>
    <w:p>
      <w:r>
        <w:t xml:space="preserve">| 2 | КЕ-34 | Подъезд к село Коктогай | 1,00 |  |  |  | 1,0 |  |</w:t>
      </w:r>
    </w:p>
    <w:p>
      <w:r>
        <w:t xml:space="preserve">| 3 | КЕ-35 | Подъезд к село Есбол | 3,12 |  |  |  | 3,12 |  |</w:t>
      </w:r>
    </w:p>
    <w:p>
      <w:r>
        <w:t xml:space="preserve">| 4 | КЕ-36 | Подъезд к село Орлик | 2,60 |  |  |  | 2,6 |  |</w:t>
      </w:r>
    </w:p>
    <w:p>
      <w:r>
        <w:t xml:space="preserve">| 5 | КЕ-37 | Подъезд к село Елтай | 0,78 |  |  |  | 0,78 |  |</w:t>
      </w:r>
    </w:p>
    <w:p>
      <w:r>
        <w:t xml:space="preserve">| 6 | КЕ-38 | Подъезд к село Ынтымак | 2,40 |  |  |  | 2,4 |  |</w:t>
      </w:r>
    </w:p>
    <w:p>
      <w:r>
        <w:t xml:space="preserve">| 7 | КЕ-39 | Подъезд к село Аккала | 2,00 |  |  |  | 2,0 |  |</w:t>
      </w:r>
    </w:p>
    <w:p>
      <w:r>
        <w:t xml:space="preserve">| 8 | КЕ-40 | Подъезд к село Курылыс | 3,40 |  |  |  | 3,4 |  |</w:t>
      </w:r>
    </w:p>
    <w:p>
      <w:r>
        <w:t xml:space="preserve">| 9 | КЕ-41 | Подъезд к село Жарсуат | 2,50 |  |  |  | 2,5 |  |</w:t>
      </w:r>
    </w:p>
    <w:p>
      <w:r>
        <w:t xml:space="preserve">| 10 | КЕ-42 | Подъезд к село Кызылжар | 6,00 |  |  |  |  | 6,0 |</w:t>
      </w:r>
    </w:p>
    <w:p>
      <w:r>
        <w:t xml:space="preserve">| 11 | КЕ-43 | Подъезд к населенному пункту Актан | 7,00 |  |  |  |  | 7,0 |</w:t>
      </w:r>
    </w:p>
    <w:p>
      <w:r>
        <w:t xml:space="preserve">| 12 | КЕ-44 | Подъезд к населенному  пункту Кетебай | 29,00 |  |  |  |  | 29,0 |</w:t>
      </w:r>
    </w:p>
    <w:p>
      <w:r>
        <w:t xml:space="preserve">| ВСЕГО: | 61,8 | 0,0 | 0,0 | 0,0 | 19,8 | 42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В том числе по типам покрытий,км. | Мосты |  |  |  |  |  |  |</w:t>
      </w:r>
    </w:p>
    <w:p>
      <w:r>
        <w:t xml:space="preserve">|---|---|---|---|---|---|---|---|</w:t>
      </w:r>
    </w:p>
    <w:p>
      <w:r>
        <w:t xml:space="preserve">| Асфальто-бетонное покрытие | Черное покрытие | гравийно-щебеночное | грунтовое |  |  |  |  |</w:t>
      </w:r>
    </w:p>
    <w:p>
      <w:r>
        <w:t xml:space="preserve">| гравийное | щебеночное | грунтовое | Шт. | П.м. |  |  |  |</w:t>
      </w:r>
    </w:p>
    <w:p>
      <w:r>
        <w:t xml:space="preserve">| 10 | 3 | 12 | 13 | 14 | 15 | 16 | 17 |</w:t>
      </w:r>
    </w:p>
    <w:p>
      <w:r>
        <w:t xml:space="preserve">| 1,8 |  | 0,2 |  |  |  |  |  |</w:t>
      </w:r>
    </w:p>
    <w:p>
      <w:r>
        <w:t xml:space="preserve">| 1,0 |  |  |  |  |  |  |  |</w:t>
      </w:r>
    </w:p>
    <w:p>
      <w:r>
        <w:t xml:space="preserve">| 3,12 |  |  |  |  |  |  |  |</w:t>
      </w:r>
    </w:p>
    <w:p>
      <w:r>
        <w:t xml:space="preserve">| 2,6 |  |  |  |  |  |  |  |</w:t>
      </w:r>
    </w:p>
    <w:p>
      <w:r>
        <w:t xml:space="preserve">| 0,78 |  |  |  |  |  |  |  |</w:t>
      </w:r>
    </w:p>
    <w:p>
      <w:r>
        <w:t xml:space="preserve">| 0,2 |  | 2,2 |  |  |  |  |  |</w:t>
      </w:r>
    </w:p>
    <w:p>
      <w:r>
        <w:t xml:space="preserve">| 1,8 |  | 0,2 |  |  |  |  |  |</w:t>
      </w:r>
    </w:p>
    <w:p>
      <w:r>
        <w:t xml:space="preserve">|  |  | 3,4 |  |  |  |  |  |</w:t>
      </w:r>
    </w:p>
    <w:p>
      <w:r>
        <w:t xml:space="preserve">|  |  | 2,5 |  |  |  |  |  |</w:t>
      </w:r>
    </w:p>
    <w:p>
      <w:r>
        <w:t xml:space="preserve">|  |  |  |  |  | 6,0 |  |  |</w:t>
      </w:r>
    </w:p>
    <w:p>
      <w:r>
        <w:t xml:space="preserve">|  |  |  |  |  | 7,0 |  |  |</w:t>
      </w:r>
    </w:p>
    <w:p>
      <w:r>
        <w:t xml:space="preserve">|  |  |  |  |  | 29,0 |  |  |</w:t>
      </w:r>
    </w:p>
    <w:p>
      <w:r>
        <w:t xml:space="preserve">| 11,3 | 0,0 | 8,5 | 0,0 | 0,0 | 42 | 0,0 | 0,0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Трубы | Зеленое насаждение |  |  |</w:t>
      </w:r>
    </w:p>
    <w:p>
      <w:r>
        <w:t xml:space="preserve">|---|---|---|---|</w:t>
      </w:r>
    </w:p>
    <w:p>
      <w:r>
        <w:t xml:space="preserve">| Шт. | П.м. | Всего, км | Снегозащита |</w:t>
      </w:r>
    </w:p>
    <w:p>
      <w:r>
        <w:t xml:space="preserve">| 18 | 19 | 20 | 21 |</w:t>
      </w:r>
    </w:p>
    <w:p>
      <w:r>
        <w:t xml:space="preserve">| 3,0 | 34,6 |  |  |</w:t>
      </w:r>
    </w:p>
    <w:p>
      <w:r>
        <w:t xml:space="preserve">| 2,0 | 21.8 |  |  |</w:t>
      </w:r>
    </w:p>
    <w:p>
      <w:r>
        <w:t xml:space="preserve">| 5 | 56,4 | 0.0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