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решение маслихата от 20 декабря 2012 года № 80 "О районном бюджете на 2013-2015 годы"</w:t>
      </w:r>
    </w:p>
    <w:p>
      <w:r>
        <w:t xml:space="preserve">Решение. Маслихат района Беимбета Майлина (старое название: Маслихат Тарановского района). от 12.07.2013. № 73607. редакция от 12.07.2013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7 статьи 44 и статьей 109 Бюджетного Кодекса Республики Казахстан от 4 декабря 2008 года районный маслихат РЕШИЛ : 1. Внести в решение маслихата "О районном бюджете на 2013-2015 годы" от 20 декабря 2012 года № 80 (зарегистрировано в Реестре государственной регистрации нормативных правовых актов за № 3976, опубликовано 10 января 2013 года в газете "Маяк") следующие изменения и дополнения: пункт 1 указанного решения изложить в новой редакции: "1. Утвердить районный бюджет на 2013-2015 годы согласно приложениям 1 , 2 и 3 соответственно, в том числе на 2013 год в следующих объемах: 1) доходы – 2321067,7 тысяч тенге, в том числе по: налоговым поступлениям – 1294690,0 тысяч тенге; неналоговым поступлениям – 4850,0 тысяч тенге; поступлениям от продажи основного капитала – 900,0 тысячи тенге; поступлениям трансфертов – 1020627,7 тысяч тенге; 2) затраты – 2323736,5 тысяч тенге; 3) чистое бюджетное кредитование – 49767,0 тысяч тенге, в том числе: бюджетные кредиты – 57123,0 тысячи тенге; погашение бюджетных кредитов – 7356,0 тысяч тенге; 4) сальдо по операциям с финансовыми активами – 3024,0 тысяч тенге; 5) дефицит (профицит) бюджета – -55459,8 тысяч тенге; 6) финансирование дефицита (использование профицита) бюджета – 55459,8 тысяч тенге.; дополнить указанное решение пунктом 2-2 следующего содержания: "2-2. Учесть, что в районном бюджете на 2013 год предусмотрен возврат использованных не по целевому назначению целевых трансфертов в сумме 498,3 тысяч тенге."; пункт 4 указанного решения дополнить подпунктами 3), 4) следующего содержания: "3) для погашения обязательств по решениям суда; 4) для безаварийной работы парокотельной в отопительный сезон 2013-2014 годов, на приобретение оборудования с учетом повышения энергоэффективности."; пункт 5 указанного решения изложить в новой редакции: "5. Учесть, что в районном бюджете на 2013 год предусмотрено поступление средств из областного бюджета на компенсацию потерь доходов."; пункт 6 указанного решения дополнить подпунктом 8) следующего содержания: "8) на увеличение штатной численности местных исполнительных органов."; приложения 1 , 5 к указанному решению изложить в новой редакции согласно приложениям 1 , 2 к настоящему решению. 2. Настоящее решение вводится в действие с 1 января 2013 года.</w:t>
      </w:r>
    </w:p>
    <w:p>
      <w:pPr>
        <w:pStyle w:val="Heading2"/>
      </w:pPr>
      <w:r>
        <w:t xml:space="preserve">Текст</w:t>
      </w:r>
    </w:p>
    <w:p>
      <w:r>
        <w:t xml:space="preserve">Председатель двадцать пятой, внеочередной сессии                        С. Искаков</w:t>
      </w:r>
    </w:p>
    <w:p>
      <w:pPr>
        <w:pStyle w:val="Heading2"/>
      </w:pPr>
      <w:r>
        <w:t xml:space="preserve">Текст</w:t>
      </w:r>
    </w:p>
    <w:p>
      <w:r>
        <w:t xml:space="preserve">Секретарь районного маслихата                                  С. Жолдыбаев</w:t>
      </w:r>
    </w:p>
    <w:p>
      <w:pPr>
        <w:pStyle w:val="Heading2"/>
      </w:pPr>
      <w:r>
        <w:t xml:space="preserve">Текст</w:t>
      </w:r>
    </w:p>
    <w:p>
      <w:r>
        <w:t xml:space="preserve">СОГЛАСОВАНО:</w:t>
      </w:r>
    </w:p>
    <w:p>
      <w:pPr>
        <w:pStyle w:val="Heading2"/>
      </w:pPr>
      <w:r>
        <w:t xml:space="preserve">Текст</w:t>
      </w:r>
    </w:p>
    <w:p>
      <w:r>
        <w:t xml:space="preserve">Руководитель государственного учреждения "Отдел экономики и финансов акимата Тарановского района" _________ В. Ересько</w:t>
      </w:r>
    </w:p>
    <w:p>
      <w:pPr>
        <w:pStyle w:val="Heading2"/>
      </w:pPr>
      <w:r>
        <w:t xml:space="preserve">Приложение Приложение 1 к решению маслихата от 12 июля 2013 года № 135</w:t>
      </w:r>
    </w:p>
    <w:p>
      <w:pPr>
        <w:pStyle w:val="Heading2"/>
      </w:pPr>
      <w:r>
        <w:t xml:space="preserve">Приложение Приложение 1 к решению маслихата от 20 декабря 2012 года № 80</w:t>
      </w:r>
    </w:p>
    <w:p>
      <w:pPr>
        <w:pStyle w:val="Heading2"/>
      </w:pPr>
      <w:r>
        <w:t xml:space="preserve">Глава Районный бюджет на 2013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Специфика |  |  |  |</w:t>
      </w:r>
    </w:p>
    <w:p>
      <w:r>
        <w:t xml:space="preserve">| Наименование |  |  |  |  |</w:t>
      </w:r>
    </w:p>
    <w:p>
      <w:r>
        <w:t xml:space="preserve">|  |  |  | I. Доходы | 2321067,7 |</w:t>
      </w:r>
    </w:p>
    <w:p>
      <w:r>
        <w:t xml:space="preserve">| 1 |  |  | Налоговые поступления | 1294690,0 |</w:t>
      </w:r>
    </w:p>
    <w:p>
      <w:r>
        <w:t xml:space="preserve">|  | 01 |  | Подоходный налог | 455955,0 |</w:t>
      </w:r>
    </w:p>
    <w:p>
      <w:r>
        <w:t xml:space="preserve">|  |  | 2 | Индивидуальный подоходный налог | 455955,0 |</w:t>
      </w:r>
    </w:p>
    <w:p>
      <w:r>
        <w:t xml:space="preserve">|  | 03 |  | Социальный налог | 328800,0 |</w:t>
      </w:r>
    </w:p>
    <w:p>
      <w:r>
        <w:t xml:space="preserve">|  |  | 1 | Социальный налог | 328800,0 |</w:t>
      </w:r>
    </w:p>
    <w:p>
      <w:r>
        <w:t xml:space="preserve">|  | 04 |  | Hалоги на собственность | 423050,0 |</w:t>
      </w:r>
    </w:p>
    <w:p>
      <w:r>
        <w:t xml:space="preserve">|  |  | 1 | Hалоги на имущество | 362640,0 |</w:t>
      </w:r>
    </w:p>
    <w:p>
      <w:r>
        <w:t xml:space="preserve">|  |  | 3 | Земельный налог | 12910,0 |</w:t>
      </w:r>
    </w:p>
    <w:p>
      <w:r>
        <w:t xml:space="preserve">|  |  | 4 | Hалог на транспортные средства | 41000,0 |</w:t>
      </w:r>
    </w:p>
    <w:p>
      <w:r>
        <w:t xml:space="preserve">|  |  | 5 | Единый земельный налог | 6500,0 |</w:t>
      </w:r>
    </w:p>
    <w:p>
      <w:r>
        <w:t xml:space="preserve">|  | 05 |  | Внутренние налоги на товары, работы и услуги | 83936,0 |</w:t>
      </w:r>
    </w:p>
    <w:p>
      <w:r>
        <w:t xml:space="preserve">|  |  | 2 | Акцизы | 55640,0 |</w:t>
      </w:r>
    </w:p>
    <w:p>
      <w:r>
        <w:t xml:space="preserve">|  |  | 3 | Поступления за использование природных и других ресурсов | 20660,0 |</w:t>
      </w:r>
    </w:p>
    <w:p>
      <w:r>
        <w:t xml:space="preserve">|  |  | 4 | Сборы за ведение предпринимательской и профессиональной деятельности | 7636,0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2949,0 |</w:t>
      </w:r>
    </w:p>
    <w:p>
      <w:r>
        <w:t xml:space="preserve">|  |  | 1 | Государственная пошлина | 2949,0 |</w:t>
      </w:r>
    </w:p>
    <w:p>
      <w:r>
        <w:t xml:space="preserve">| 2 |  |  | Неналоговые поступления | 4850,0 |</w:t>
      </w:r>
    </w:p>
    <w:p>
      <w:r>
        <w:t xml:space="preserve">|  | 01 |  | Доходы от государственной собственности | 2350,0 |</w:t>
      </w:r>
    </w:p>
    <w:p>
      <w:r>
        <w:t xml:space="preserve">|  |  | 5 | Доходы от аренды имущества, находящегося в государственной собственности | 2350,0 |</w:t>
      </w:r>
    </w:p>
    <w:p>
      <w:r>
        <w:t xml:space="preserve">|  | 06 |  | Прочие неналоговые поступления | 2500,0 |</w:t>
      </w:r>
    </w:p>
    <w:p>
      <w:r>
        <w:t xml:space="preserve">|  |  | 1 | Прочие неналоговые поступления | 2500,0 |</w:t>
      </w:r>
    </w:p>
    <w:p>
      <w:r>
        <w:t xml:space="preserve">| 3 |  |  | Поступления от продажи основного капитала | 900,0 |</w:t>
      </w:r>
    </w:p>
    <w:p>
      <w:r>
        <w:t xml:space="preserve">|  | 03 |  | Продажа земли и нематериальных активов | 900,0 |</w:t>
      </w:r>
    </w:p>
    <w:p>
      <w:r>
        <w:t xml:space="preserve">|  |  | 1 | Продажа земли | 900,0 |</w:t>
      </w:r>
    </w:p>
    <w:p>
      <w:r>
        <w:t xml:space="preserve">| 4 |  |  | Поступления трансфертов | 1020627,7 |</w:t>
      </w:r>
    </w:p>
    <w:p>
      <w:r>
        <w:t xml:space="preserve">|  | 02 |  | Трансферты из вышестоящих органов государственного управления | 1020627,7 |</w:t>
      </w:r>
    </w:p>
    <w:p>
      <w:r>
        <w:t xml:space="preserve">|  |  | 2 | Трансферты из областного бюджета | 1020627,7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II. Затраты | 2323736,5 |</w:t>
      </w:r>
    </w:p>
    <w:p>
      <w:r>
        <w:t xml:space="preserve">| 01 |  |  |  | Государственные услуги общего характера | 230807,0 |</w:t>
      </w:r>
    </w:p>
    <w:p>
      <w:r>
        <w:t xml:space="preserve">| 01 | 1 |  |  | Представительные, исполнительные и другие органы, выполняющие общие функции государственного управления | 198564,0 |</w:t>
      </w:r>
    </w:p>
    <w:p>
      <w:r>
        <w:t xml:space="preserve">| 01 | 1 | 112 |  | Аппарат маслихата района (города областного значения) | 13101,0 |</w:t>
      </w:r>
    </w:p>
    <w:p>
      <w:r>
        <w:t xml:space="preserve">| 01 | 1 | 112 | 001 | Услуги по обеспечению деятельности маслихата района (города областного значения) | 13101,0 |</w:t>
      </w:r>
    </w:p>
    <w:p>
      <w:r>
        <w:t xml:space="preserve">| 01 | 1 | 122 |  | Аппарат акима района (города областного значения) | 55447,0 |</w:t>
      </w:r>
    </w:p>
    <w:p>
      <w:r>
        <w:t xml:space="preserve">| 01 | 1 | 122 | 001 | Услуги по обеспечению деятельности акима района (города областного значения) | 51927,0 |</w:t>
      </w:r>
    </w:p>
    <w:p>
      <w:r>
        <w:t xml:space="preserve">| 01 | 1 | 122 | 003 | Капитальные расходы государственного органа | 3520,0 |</w:t>
      </w:r>
    </w:p>
    <w:p>
      <w:r>
        <w:t xml:space="preserve">| 01 | 1 | 123 |  | Аппарат акима района в городе, города районного значения, поселка, аула (села), аульного (сельского) округа | 130016,0 |</w:t>
      </w:r>
    </w:p>
    <w:p>
      <w:r>
        <w:t xml:space="preserve">| 01 | 1 | 123 | 001 | Услуги по обеспечению деятельности акима района в городе, города районного значения, поселка, аула (села), аульного (сельского) округа | 130016,0 |</w:t>
      </w:r>
    </w:p>
    <w:p>
      <w:r>
        <w:t xml:space="preserve">| 01 | 2 |  |  | Финансовая деятельность | 6284,0 |</w:t>
      </w:r>
    </w:p>
    <w:p>
      <w:r>
        <w:t xml:space="preserve">| 01 | 2 | 459 |  | Отдел экономики и финансов района (города областного значения) | 6284,0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500,0 |</w:t>
      </w:r>
    </w:p>
    <w:p>
      <w:r>
        <w:t xml:space="preserve">| 01 | 2 | 459 | 011 | Учет, хранение, оценка и реализация имущества, поступившего в коммунальную собственность | 5784,0 |</w:t>
      </w:r>
    </w:p>
    <w:p>
      <w:r>
        <w:t xml:space="preserve">| 01 | 9 |  |  | Прочие государственные услуги общего характера | 25959,0 |</w:t>
      </w:r>
    </w:p>
    <w:p>
      <w:r>
        <w:t xml:space="preserve">| 01 | 9 | 459 |  | Отдел экономики и финансов района (города областного значения) | 25959,0 |</w:t>
      </w:r>
    </w:p>
    <w:p>
      <w:r>
        <w:t xml:space="preserve">| 01 | 9 | 459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25959,0 |</w:t>
      </w:r>
    </w:p>
    <w:p>
      <w:r>
        <w:t xml:space="preserve">| 02 |  |  |  | Оборона | 5092,0 |</w:t>
      </w:r>
    </w:p>
    <w:p>
      <w:r>
        <w:t xml:space="preserve">| 02 | 1 |  |  | Военные нужды | 3649,0 |</w:t>
      </w:r>
    </w:p>
    <w:p>
      <w:r>
        <w:t xml:space="preserve">| 02 | 1 | 122 |  | Аппарат акима района (города областного значения) | 3649,0 |</w:t>
      </w:r>
    </w:p>
    <w:p>
      <w:r>
        <w:t xml:space="preserve">| 02 | 1 | 122 | 005 | Мероприятия в рамках исполнения всеобщей воинской обязанности | 3649,0 |</w:t>
      </w:r>
    </w:p>
    <w:p>
      <w:r>
        <w:t xml:space="preserve">| 02 | 2 |  |  | Организация работы по чрезвычайным ситуациям | 1443,0 |</w:t>
      </w:r>
    </w:p>
    <w:p>
      <w:r>
        <w:t xml:space="preserve">| 02 | 2 | 122 |  | Аппарат акима района (города областного значения) | 1443,0 |</w:t>
      </w:r>
    </w:p>
    <w:p>
      <w:r>
        <w:t xml:space="preserve">| 02 | 2 | 122 | 006 | Предупреждение и ликвидация чрезвычайных ситуаций масштаба района (города областного значения) | 1443,0 |</w:t>
      </w:r>
    </w:p>
    <w:p>
      <w:r>
        <w:t xml:space="preserve">| 03 |  |  |  | Общественный порядок, безопасность, правовая, судебная, уголовно- исполнительная деятельность | 300,0 |</w:t>
      </w:r>
    </w:p>
    <w:p>
      <w:r>
        <w:t xml:space="preserve">| 03 | 9 |  |  | Прочие услуги в области общественного порядка и безопасности | 300,0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300,0 |</w:t>
      </w:r>
    </w:p>
    <w:p>
      <w:r>
        <w:t xml:space="preserve">|  |  | 458 | 021 | Обеспечение безопасности дорожного движения в населенных пунктах | 300,0 |</w:t>
      </w:r>
    </w:p>
    <w:p>
      <w:r>
        <w:t xml:space="preserve">| 04 |  |  |  | Образование | 1271076,0 |</w:t>
      </w:r>
    </w:p>
    <w:p>
      <w:r>
        <w:t xml:space="preserve">| 04 | 1 |  |  | Дошкольное воспитание и обучение | 111892,0 |</w:t>
      </w:r>
    </w:p>
    <w:p>
      <w:r>
        <w:t xml:space="preserve">| 04 | 1 | 123 |  | Аппарат акима района в городе, города районного значения, поселка, аула (села), аульного (сельского) округа | 93407,0 |</w:t>
      </w:r>
    </w:p>
    <w:p>
      <w:r>
        <w:t xml:space="preserve">| 04 | 1 | 123 | 004 | Обеспечение деятельности организаций дошкольного воспитания и обучения | 58095,0 |</w:t>
      </w:r>
    </w:p>
    <w:p>
      <w:r>
        <w:t xml:space="preserve">|  |  |  | 041 | Реализация государственного образовательного заказа в дошкольных организациях образования | 35312,0 |</w:t>
      </w:r>
    </w:p>
    <w:p>
      <w:r>
        <w:t xml:space="preserve">|  |  | 464 |  | Отдел образования района (города областного значения) | 18485,0 |</w:t>
      </w:r>
    </w:p>
    <w:p>
      <w:r>
        <w:t xml:space="preserve">|  |  |  | 040 | Реализация государственного образовательного заказа в дошкольных организациях образования | 18485,0 |</w:t>
      </w:r>
    </w:p>
    <w:p>
      <w:r>
        <w:t xml:space="preserve">| 04 | 2 |  |  | Начальное, основное среднее и общее среднее образование | 1060169,0 |</w:t>
      </w:r>
    </w:p>
    <w:p>
      <w:r>
        <w:t xml:space="preserve">| 04 | 2 | 123 |  | Аппарат акима района в городе, города районного значения, поселка, аула (села), аульного (сельского) округа | 250,0 |</w:t>
      </w:r>
    </w:p>
    <w:p>
      <w:r>
        <w:t xml:space="preserve">| 04 | 2 | 123 | 005 | Организация бесплатного подвоза учащихся до школы и обратно в аульной (сельской) местности | 250,0 |</w:t>
      </w:r>
    </w:p>
    <w:p>
      <w:r>
        <w:t xml:space="preserve">| 04 | 2 | 464 |  | Отдел образования района (города областного значения) | 1059919,0 |</w:t>
      </w:r>
    </w:p>
    <w:p>
      <w:r>
        <w:t xml:space="preserve">| 04 | 2 | 464 | 003 | Общеобразовательное обучение | 1041636,0 |</w:t>
      </w:r>
    </w:p>
    <w:p>
      <w:r>
        <w:t xml:space="preserve">| 04 | 2 | 464 | 006 | Дополнительное образование для детей | 18283,0 |</w:t>
      </w:r>
    </w:p>
    <w:p>
      <w:r>
        <w:t xml:space="preserve">| 04 | 9 |  |  | Прочие услуги в области образования | 99015,0 |</w:t>
      </w:r>
    </w:p>
    <w:p>
      <w:r>
        <w:t xml:space="preserve">| 04 | 9 | 464 |  | Отдел образования района (города областного значения) | 94920,0 |</w:t>
      </w:r>
    </w:p>
    <w:p>
      <w:r>
        <w:t xml:space="preserve">| 04 | 9 | 464 | 001 | Услуги по реализации государственной политики на местном уровне в области образования | 7305,0 |</w:t>
      </w:r>
    </w:p>
    <w:p>
      <w:r>
        <w:t xml:space="preserve">| 04 | 9 | 464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8900,0 |</w:t>
      </w:r>
    </w:p>
    <w:p>
      <w:r>
        <w:t xml:space="preserve">|  |  |  | 015 | Ежемесячная выплата денежных средств опекунам (попечителям) на содержание ребенка-сироты (детей-сирот), и ребенка (детей), оставшегося без попечения родителей | 15694,0 |</w:t>
      </w:r>
    </w:p>
    <w:p>
      <w:r>
        <w:t xml:space="preserve">|  |  |  | 067 | Капитальные расходы подведомственных государственных учреждений и организаций | 63021,0 |</w:t>
      </w:r>
    </w:p>
    <w:p>
      <w:r>
        <w:t xml:space="preserve">| 04 | 9 | 467 |  | Отдел строительства района (города областного значения) | 4095,0 |</w:t>
      </w:r>
    </w:p>
    <w:p>
      <w:r>
        <w:t xml:space="preserve">| 04 | 9 | 467 | 037 | Строительство и реконструкция объектов образования | 4095,0 |</w:t>
      </w:r>
    </w:p>
    <w:p>
      <w:r>
        <w:t xml:space="preserve">| 06 |  |  |  | Социальная помощь и социальное обеспечение | 104814,0 |</w:t>
      </w:r>
    </w:p>
    <w:p>
      <w:r>
        <w:t xml:space="preserve">| 06 | 2 |  |  | Социальная помощь | 81782,0 |</w:t>
      </w:r>
    </w:p>
    <w:p>
      <w:r>
        <w:t xml:space="preserve">| 06 | 2 | 451 |  | Отдел занятости и социальных программ района (города областного значения) | 81782,0 |</w:t>
      </w:r>
    </w:p>
    <w:p>
      <w:r>
        <w:t xml:space="preserve">| 06 | 2 | 451 | 002 | Программа занятости | 23949,0 |</w:t>
      </w:r>
    </w:p>
    <w:p>
      <w:r>
        <w:t xml:space="preserve">| 06 | 2 | 451 | 005 | Государственная адресная социальная помощь | 1501,0 |</w:t>
      </w:r>
    </w:p>
    <w:p>
      <w:r>
        <w:t xml:space="preserve">| 06 | 2 | 451 | 006 | Оказание жилищной помощи | 7500,0 |</w:t>
      </w:r>
    </w:p>
    <w:p>
      <w:r>
        <w:t xml:space="preserve">| 06 | 2 | 451 | 007 | Социальная помощь отдельным категориям нуждающихся граждан по решениям местных представительных органов | 18248,0 |</w:t>
      </w:r>
    </w:p>
    <w:p>
      <w:r>
        <w:t xml:space="preserve">| 06 | 2 | 451 | 010 | Материальное обеспечение детей-инвалидов, воспитывающихся и обучающихся на дому | 498,0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06 | 2 | 451 | 014 | Оказание социальной помощи нуждающимся гражданам на дому | 15398,0 |</w:t>
      </w:r>
    </w:p>
    <w:p>
      <w:r>
        <w:t xml:space="preserve">| 06 | 2 | 451 | 016 | Государственные пособия на детей до 18 лет | 12480,0 |</w:t>
      </w:r>
    </w:p>
    <w:p>
      <w:r>
        <w:t xml:space="preserve">| 06 | 2 | 451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2208,0 |</w:t>
      </w:r>
    </w:p>
    <w:p>
      <w:r>
        <w:t xml:space="preserve">| 06 | 9 |  |  | Прочие услуги в области социальной помощи и социального обеспечения | 23032,0 |</w:t>
      </w:r>
    </w:p>
    <w:p>
      <w:r>
        <w:t xml:space="preserve">| 06 | 9 | 451 |  | Отдел занятости и социальных программ района (города областного значения) | 23032,0 |</w:t>
      </w:r>
    </w:p>
    <w:p>
      <w:r>
        <w:t xml:space="preserve">| 06 | 9 | 451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22535,0 |</w:t>
      </w:r>
    </w:p>
    <w:p>
      <w:r>
        <w:t xml:space="preserve">| 06 | 9 | 451 | 011 | Оплата услуг по зачислению, выплате и доставке пособий и других социальных выплат | 497,0 |</w:t>
      </w:r>
    </w:p>
    <w:p>
      <w:r>
        <w:t xml:space="preserve">| 07 |  |  |  | Жилищно-коммунальное хозяйство | 340428,7 |</w:t>
      </w:r>
    </w:p>
    <w:p>
      <w:r>
        <w:t xml:space="preserve">| 07 | 1 |  |  | Жилищное хозяйство | 3978,4 |</w:t>
      </w:r>
    </w:p>
    <w:p>
      <w:r>
        <w:t xml:space="preserve">| 07 | 1 | 458 |  | Отдел жилищно-коммунального хозяйства, пассажирского транспорта и автомобильных дорог района (города областного значения) | 240,0 |</w:t>
      </w:r>
    </w:p>
    <w:p>
      <w:r>
        <w:t xml:space="preserve">| 07 | 1 | 458 | 004 | Обеспечение жильем отдельных категорий граждан | 240,0 |</w:t>
      </w:r>
    </w:p>
    <w:p>
      <w:r>
        <w:t xml:space="preserve">|  |  | 467 |  | Отдел строительства района (города областного значения) | 3738,4 |</w:t>
      </w:r>
    </w:p>
    <w:p>
      <w:r>
        <w:t xml:space="preserve">|  |  |  | 004 | Проектирование, развитие, обустройство и (или) приобретение инженерно-коммуникационной инфраструктуры | 3738,4 |</w:t>
      </w:r>
    </w:p>
    <w:p>
      <w:r>
        <w:t xml:space="preserve">| 07 | 2 |  |  | Коммунальное хозяйство | 301437,3 |</w:t>
      </w:r>
    </w:p>
    <w:p>
      <w:r>
        <w:t xml:space="preserve">| 07 | 2 | 467 |  | Отдел строительства района (города областного значения) | 301437,3 |</w:t>
      </w:r>
    </w:p>
    <w:p>
      <w:r>
        <w:t xml:space="preserve">| 07 | 2 | 467 | 058 | Развитие системы водоснабжения и водоотведения в сельских населенных пунктах | 301437,3 |</w:t>
      </w:r>
    </w:p>
    <w:p>
      <w:r>
        <w:t xml:space="preserve">| 07 | 3 |  |  | Благоустройство населенных пунктов | 35013,0 |</w:t>
      </w:r>
    </w:p>
    <w:p>
      <w:r>
        <w:t xml:space="preserve">| 07 | 3 | 123 |  | Аппарат акима района в городе, города районного значения, поселка, аула (села), аульного (сельского) округа | 35013,0 |</w:t>
      </w:r>
    </w:p>
    <w:p>
      <w:r>
        <w:t xml:space="preserve">| 07 | 3 | 123 | 008 | Освещение улиц населенных пунктов | 18678,0 |</w:t>
      </w:r>
    </w:p>
    <w:p>
      <w:r>
        <w:t xml:space="preserve">| 07 | 3 | 123 | 009 | Обеспечение санитарии населенных пунктов | 9500,0 |</w:t>
      </w:r>
    </w:p>
    <w:p>
      <w:r>
        <w:t xml:space="preserve">| 07 | 3 | 123 | 010 | Содержание мест захоронений и погребение безродных | 60,0 |</w:t>
      </w:r>
    </w:p>
    <w:p>
      <w:r>
        <w:t xml:space="preserve">| 07 | 3 | 123 | 011 | Благоустройство и озеленение населенных пунктов | 6775,0 |</w:t>
      </w:r>
    </w:p>
    <w:p>
      <w:r>
        <w:t xml:space="preserve">| 08 |  |  |  | Культура, спорт, туризм и информационное пространство | 138590,8 |</w:t>
      </w:r>
    </w:p>
    <w:p>
      <w:r>
        <w:t xml:space="preserve">| 08 | 1 |  |  | Деятельность в области культуры | 56599,8 |</w:t>
      </w:r>
    </w:p>
    <w:p>
      <w:r>
        <w:t xml:space="preserve">| 08 | 1 | 455 |  | Отдел культуры и развития языков района (города областного значения) | 56599,8 |</w:t>
      </w:r>
    </w:p>
    <w:p>
      <w:r>
        <w:t xml:space="preserve">| 08 | 1 | 455 | 003 | Поддержка культурно-досуговой работы | 56599,8 |</w:t>
      </w:r>
    </w:p>
    <w:p>
      <w:r>
        <w:t xml:space="preserve">| 08 | 2 |  |  | Спорт | 8584,0 |</w:t>
      </w:r>
    </w:p>
    <w:p>
      <w:r>
        <w:t xml:space="preserve">| 08 | 2 | 465 |  | Отдел физической культуры и спорта района (города областного значения) | 8584,0 |</w:t>
      </w:r>
    </w:p>
    <w:p>
      <w:r>
        <w:t xml:space="preserve">|  |  |  | 005 | Развитие массового спорта и национальных видов спорта | 3399,0 |</w:t>
      </w:r>
    </w:p>
    <w:p>
      <w:r>
        <w:t xml:space="preserve">| 08 | 2 | 465 | 006 | Проведение спортивных соревнований на районном (города областного значения) уровне | 2175,0 |</w:t>
      </w:r>
    </w:p>
    <w:p>
      <w:r>
        <w:t xml:space="preserve">| 08 | 2 | 465 | 007 | Подготовка и участие членов сборных команд района (города областного значения) по различным видам спорта на областных спортивных соревнованиях | 3010,0 |</w:t>
      </w:r>
    </w:p>
    <w:p>
      <w:r>
        <w:t xml:space="preserve">| 08 | 3 |  |  | Информационное пространство | 46038,0 |</w:t>
      </w:r>
    </w:p>
    <w:p>
      <w:r>
        <w:t xml:space="preserve">| 08 | 3 | 455 |  | Отдел культуры и развития языков района (города областного значения) | 41598,0 |</w:t>
      </w:r>
    </w:p>
    <w:p>
      <w:r>
        <w:t xml:space="preserve">| 08 | 3 | 455 | 006 | Функционирование районных (городских) библиотек | 33828,0 |</w:t>
      </w:r>
    </w:p>
    <w:p>
      <w:r>
        <w:t xml:space="preserve">| 08 | 3 | 455 | 007 | Развитие государственного языка и других языков народа Казахстана | 7770,0 |</w:t>
      </w:r>
    </w:p>
    <w:p>
      <w:r>
        <w:t xml:space="preserve">| 08 | 3 | 456 |  | Отдел внутренней политики района (города областного значения) | 4440,0 |</w:t>
      </w:r>
    </w:p>
    <w:p>
      <w:r>
        <w:t xml:space="preserve">| 08 | 3 | 456 | 002 | Услуги по проведению государственной информационной политики через газеты и журналы | 2800,0 |</w:t>
      </w:r>
    </w:p>
    <w:p>
      <w:r>
        <w:t xml:space="preserve">| 08 | 3 | 456 | 005 | Услуги по проведению государственной информационной политики через телерадиовещание | 1640,0 |</w:t>
      </w:r>
    </w:p>
    <w:p>
      <w:r>
        <w:t xml:space="preserve">| 08 | 9 |  |  | Прочие услуги по организации культуры, спорта, туризма и информационного пространства | 27369,0 |</w:t>
      </w:r>
    </w:p>
    <w:p>
      <w:r>
        <w:t xml:space="preserve">| 08 | 9 | 455 |  | Отдел культуры и развития языков района (города областного значения) | 13335,0 |</w:t>
      </w:r>
    </w:p>
    <w:p>
      <w:r>
        <w:t xml:space="preserve">| 08 | 9 | 455 | 001 | Услуги по реализации государственной политики на местном уровне в области развития языков и культуры | 6985,0 |</w:t>
      </w:r>
    </w:p>
    <w:p>
      <w:r>
        <w:t xml:space="preserve">|  |  |  | 032 | Капитальные расходы подведомственных государственных учреждений и организаций | 6350,0 |</w:t>
      </w:r>
    </w:p>
    <w:p>
      <w:r>
        <w:t xml:space="preserve">| 08 | 9 | 456 |  | Отдел внутренней политики района (города областного значения) | 8434,0 |</w:t>
      </w:r>
    </w:p>
    <w:p>
      <w:r>
        <w:t xml:space="preserve">| 08 | 9 | 456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6552,0 |</w:t>
      </w:r>
    </w:p>
    <w:p>
      <w:r>
        <w:t xml:space="preserve">| 08 | 9 | 456 | 003 | Реализация мероприятий в сфере молодежной политики | 1882,0 |</w:t>
      </w:r>
    </w:p>
    <w:p>
      <w:r>
        <w:t xml:space="preserve">| 08 | 9 | 465 |  | Отдел физической культуры и спорта района (города областного значения) | 5600,0 |</w:t>
      </w:r>
    </w:p>
    <w:p>
      <w:r>
        <w:t xml:space="preserve">| 08 | 9 | 465 | 001 | Услуги по реализации государственной политики на местном уровне в сфере физической культуры и спорта | 5600,0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72292,7 |</w:t>
      </w:r>
    </w:p>
    <w:p>
      <w:r>
        <w:t xml:space="preserve">| 10 | 1 |  |  | Сельское хозяйство | 33073,0 |</w:t>
      </w:r>
    </w:p>
    <w:p>
      <w:r>
        <w:t xml:space="preserve">|  |  | 459 |  | Отдел экономики и финансов района (города областного значения) | 9927,0 |</w:t>
      </w:r>
    </w:p>
    <w:p>
      <w:r>
        <w:t xml:space="preserve">|  |  |  | 099 | Реализация мер по оказанию социальной поддержки специалистов | 9927,0 |</w:t>
      </w:r>
    </w:p>
    <w:p>
      <w:r>
        <w:t xml:space="preserve">| 10 | 1 | 462 |  | Отдел сельского хозяйства района (города областного значения) | 14589,0 |</w:t>
      </w:r>
    </w:p>
    <w:p>
      <w:r>
        <w:t xml:space="preserve">| 10 | 1 | 462 | 001 | Услуги по реализации государственной политики на местном уровне в сфере сельского хозяйства | 14589,0 |</w:t>
      </w:r>
    </w:p>
    <w:p>
      <w:r>
        <w:t xml:space="preserve">|  |  | 473 |  | Отдел ветеринарии района (города областного значения) | 8557,0 |</w:t>
      </w:r>
    </w:p>
    <w:p>
      <w:r>
        <w:t xml:space="preserve">|  |  |  | 001 | Услуги по реализации государственной политики на местном уровне в сфере ветеринарии | 7569,0 |</w:t>
      </w:r>
    </w:p>
    <w:p>
      <w:r>
        <w:t xml:space="preserve">|  |  |  | 007 | Организация отлова и уничтожения бродячих собак и кошек | 988,0 |</w:t>
      </w:r>
    </w:p>
    <w:p>
      <w:r>
        <w:t xml:space="preserve">| 10 | 6 |  |  | Земельные отношения | 7261,0 |</w:t>
      </w:r>
    </w:p>
    <w:p>
      <w:r>
        <w:t xml:space="preserve">| 10 | 6 | 463 |  | Отдел земельных отношений района (города областного значения) | 7261,0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10 | 6 | 463 | 001 | Услуги по реализации государственной политики в области регулирования земельных отношений на территории района (города областного значения) | 7126,0 |</w:t>
      </w:r>
    </w:p>
    <w:p>
      <w:r>
        <w:t xml:space="preserve">| 10 | 6 | 463 | 007 | Капитальные расходы государственного органа | 135,0 |</w:t>
      </w:r>
    </w:p>
    <w:p>
      <w:r>
        <w:t xml:space="preserve">| 10 | 9 |  |  | Прочие услуги в области сельского, водного, лесного, рыбного хозяйства, охраны окружающей среды и земельных отношений | 31958,7 |</w:t>
      </w:r>
    </w:p>
    <w:p>
      <w:r>
        <w:t xml:space="preserve">|  |  | 473 |  | Отдел ветеринарии района (города областного значения) | 31958,7 |</w:t>
      </w:r>
    </w:p>
    <w:p>
      <w:r>
        <w:t xml:space="preserve">|  |  |  | 011 | Проведение противоэпизоотических мероприятий | 31958,7 |</w:t>
      </w:r>
    </w:p>
    <w:p>
      <w:r>
        <w:t xml:space="preserve">| 11 |  |  |  | Промышленность, архитектурная, градостроительная и строительная деятельность | 13577,0 |</w:t>
      </w:r>
    </w:p>
    <w:p>
      <w:r>
        <w:t xml:space="preserve">| 11 | 2 |  |  | Архитектурная, градостроительная и строительная деятельность | 13577,0 |</w:t>
      </w:r>
    </w:p>
    <w:p>
      <w:r>
        <w:t xml:space="preserve">| 11 | 2 | 467 |  | Отдел строительства района (города областного значения) | 7064,0 |</w:t>
      </w:r>
    </w:p>
    <w:p>
      <w:r>
        <w:t xml:space="preserve">| 11 | 2 | 467 | 001 | Услуги по реализации государственной политики на местном уровне в области строительства | 6764,0 |</w:t>
      </w:r>
    </w:p>
    <w:p>
      <w:r>
        <w:t xml:space="preserve">|  |  |  | 017 | Капитальные расходы государственного органа | 300,0 |</w:t>
      </w:r>
    </w:p>
    <w:p>
      <w:r>
        <w:t xml:space="preserve">| 11 | 2 | 468 |  | Отдел архитектуры и градостроительства района (города областного значения) | 6513,0 |</w:t>
      </w:r>
    </w:p>
    <w:p>
      <w:r>
        <w:t xml:space="preserve">| 11 | 2 | 468 | 001 | Услуги по реализации государственной политики в области архитектуры и градостроительства на местном уровне | 6513,0 |</w:t>
      </w:r>
    </w:p>
    <w:p>
      <w:r>
        <w:t xml:space="preserve">| 12 |  |  |  | Транспорт и коммуникации | 15668,0 |</w:t>
      </w:r>
    </w:p>
    <w:p>
      <w:r>
        <w:t xml:space="preserve">| 12 | 1 |  |  | Автомобильный транспорт | 15668,0 |</w:t>
      </w:r>
    </w:p>
    <w:p>
      <w:r>
        <w:t xml:space="preserve">| 12 | 1 | 123 |  | Аппарат акима района в городе, города районного значения, поселка, аула (села), аульного (сельского) округа | 5668,0 |</w:t>
      </w:r>
    </w:p>
    <w:p>
      <w:r>
        <w:t xml:space="preserve">| 12 | 1 | 123 | 013 | Обеспечение функционирования автомобильных дорог в городах районного значения, поселках, аулах (селах), аульных (сельских) округах | 5668,0 |</w:t>
      </w:r>
    </w:p>
    <w:p>
      <w:r>
        <w:t xml:space="preserve">| 12 | 1 | 458 |  | Отдел жилищно-коммунального хозяйства, пассажирского транспорта и автомобильных дорог района (города областного значения) | 10000,0 |</w:t>
      </w:r>
    </w:p>
    <w:p>
      <w:r>
        <w:t xml:space="preserve">| 12 | 1 | 458 | 023 | Обеспечение функционирования автомобильных дорог | 10000,0 |</w:t>
      </w:r>
    </w:p>
    <w:p>
      <w:r>
        <w:t xml:space="preserve">| 13 |  |  |  | Прочие | 126533,0 |</w:t>
      </w:r>
    </w:p>
    <w:p>
      <w:r>
        <w:t xml:space="preserve">| 13 | 3 |  |  | Поддержка предпринимательской деятельности и защита конкуренции | 7018,0 |</w:t>
      </w:r>
    </w:p>
    <w:p>
      <w:r>
        <w:t xml:space="preserve">| 13 | 3 | 469 |  | Отдел предпринимательства района (города областного значения) | 7018,0 |</w:t>
      </w:r>
    </w:p>
    <w:p>
      <w:r>
        <w:t xml:space="preserve">| 13 | 3 | 469 | 001 | Услуги по реализации государственной политики на местном уровне в области развития предпринимательства и промышленности | 6018,0 |</w:t>
      </w:r>
    </w:p>
    <w:p>
      <w:r>
        <w:t xml:space="preserve">| 13 | 3 | 469 | 003 | Поддержка предпринимательской деятельности | 1000,0 |</w:t>
      </w:r>
    </w:p>
    <w:p>
      <w:r>
        <w:t xml:space="preserve">| 13 | 9 |  |  | Прочие | 119515,0 |</w:t>
      </w:r>
    </w:p>
    <w:p>
      <w:r>
        <w:t xml:space="preserve">|  |  | 123 |  | Аппарат акима района в городе, города районного значения, поселка, аула (села), аульного (сельского) округа | 21963,0 |</w:t>
      </w:r>
    </w:p>
    <w:p>
      <w:r>
        <w:t xml:space="preserve">|  |  |  | 040 | Реализация мер по содействию экономическому развитию регионов в рамках Программы "Развитие регионов" | 21963,0 |</w:t>
      </w:r>
    </w:p>
    <w:p>
      <w:r>
        <w:t xml:space="preserve">| 13 | 9 | 458 |  | Отдел жилищно-коммунального хозяйства, пассажирского транспорта и автомобильных дорог района (города областного значения) | 72832,0 |</w:t>
      </w:r>
    </w:p>
    <w:p>
      <w:r>
        <w:t xml:space="preserve">| 13 | 9 | 458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20794,0 |</w:t>
      </w:r>
    </w:p>
    <w:p>
      <w:r>
        <w:t xml:space="preserve">|  |  |  | 067 | Капитальные расходы подведомственных государственных учреждений и организаций | 52038,0 |</w:t>
      </w:r>
    </w:p>
    <w:p>
      <w:r>
        <w:t xml:space="preserve">| 13 | 9 | 459 |  | Отдел экономики и финансов района (города областного значения) | 24720,0 |</w:t>
      </w:r>
    </w:p>
    <w:p>
      <w:r>
        <w:t xml:space="preserve">| 13 | 9 | 459 | 012 | Резерв местного исполнительного органа района (города областного значения) | 24720,0 |</w:t>
      </w:r>
    </w:p>
    <w:p>
      <w:r>
        <w:t xml:space="preserve">| 15 |  |  |  | Трансферты | 4557,3 |</w:t>
      </w:r>
    </w:p>
    <w:p>
      <w:r>
        <w:t xml:space="preserve">| 15 | 1 |  |  | Трансферты | 4557,3 |</w:t>
      </w:r>
    </w:p>
    <w:p>
      <w:r>
        <w:t xml:space="preserve">| 15 | 1 | 459 |  | Отдел экономики и финансов района (города областного значения) | 4557,3 |</w:t>
      </w:r>
    </w:p>
    <w:p>
      <w:r>
        <w:t xml:space="preserve">| 15 | 1 | 459 | 006 | Возврат неиспользованных (недоиспользованных) целевых трансфертов | 1928,0 |</w:t>
      </w:r>
    </w:p>
    <w:p>
      <w:r>
        <w:t xml:space="preserve">|  |  |  | 016 | Возврат использованных не по целевому назначению целевых трансфертов | 498,3 |</w:t>
      </w:r>
    </w:p>
    <w:p>
      <w:r>
        <w:t xml:space="preserve">|  |  |  | 024 | Целевые текущие трансферты в вышестоящие бюджеты в связи с передачей функций государственных органов из нижестоящего уровня государственного управления в вышестоящий | 2131,0 |</w:t>
      </w:r>
    </w:p>
    <w:p>
      <w:r>
        <w:t xml:space="preserve">|  |  |  |  | III. Чистое бюджетное кредитование | 49767,0 |</w:t>
      </w:r>
    </w:p>
    <w:p>
      <w:r>
        <w:t xml:space="preserve">|  |  |  |  | Бюджетные кредиты | 57123,0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57123,0 |</w:t>
      </w:r>
    </w:p>
    <w:p>
      <w:r>
        <w:t xml:space="preserve">| 10 | 1 |  |  | Сельское хозяйство | 57123,0 |</w:t>
      </w:r>
    </w:p>
    <w:p>
      <w:r>
        <w:t xml:space="preserve">| 10 | 1 | 459 |  | Отдел экономики и финансов района (города областного значения) | 57123,0 |</w:t>
      </w:r>
    </w:p>
    <w:p>
      <w:r>
        <w:t xml:space="preserve">|  |  |  | 018 | Бюджетные кредиты для реализации мер социальной поддержки специалистов | 57123,0 |</w:t>
      </w:r>
    </w:p>
    <w:p>
      <w:r>
        <w:t xml:space="preserve">|  |  |  |  | Погашение бюджетных кредитов | 7356,0 |</w:t>
      </w:r>
    </w:p>
    <w:p>
      <w:r>
        <w:t xml:space="preserve">| 5 |  |  |  | Погашение бюджетных кредитов | 7356,0 |</w:t>
      </w:r>
    </w:p>
    <w:p>
      <w:r>
        <w:t xml:space="preserve">|  | 01 |  |  | Погашение бюджетных кредитов | 7356,0 |</w:t>
      </w:r>
    </w:p>
    <w:p>
      <w:r>
        <w:t xml:space="preserve">|  |  | 1 |  | Погашение бюджетных кредитов, выданных из государственного бюджета | 7356,0 |</w:t>
      </w:r>
    </w:p>
    <w:p>
      <w:r>
        <w:t xml:space="preserve">|  |  |  |  | IY. Сальдо по операциям с финансовыми активами | 3024,0 |</w:t>
      </w:r>
    </w:p>
    <w:p>
      <w:r>
        <w:t xml:space="preserve">|  |  |  |  | Приобретение финансовых активов | 3024,0 |</w:t>
      </w:r>
    </w:p>
    <w:p>
      <w:r>
        <w:t xml:space="preserve">| 13 |  |  |  | Прочие | 3024,0 |</w:t>
      </w:r>
    </w:p>
    <w:p>
      <w:r>
        <w:t xml:space="preserve">|  | 9 |  |  | Прочие | 3024,0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3024,0 |</w:t>
      </w:r>
    </w:p>
    <w:p>
      <w:r>
        <w:t xml:space="preserve">|  |  |  | 065 | Формирование или увеличение уставного капитала юридических лиц | 3024,0 |</w:t>
      </w:r>
    </w:p>
    <w:p>
      <w:r>
        <w:t xml:space="preserve">|  |  |  |  | Y. Дефицит (профицит) бюджета | -55459,8 |</w:t>
      </w:r>
    </w:p>
    <w:p>
      <w:r>
        <w:t xml:space="preserve">|  |  |  |  | YI. Финансирование дефицита (использование профицита) бюджета | 55459,8 |</w:t>
      </w:r>
    </w:p>
    <w:p>
      <w:pPr>
        <w:pStyle w:val="Heading2"/>
      </w:pPr>
      <w:r>
        <w:t xml:space="preserve">Приложение Приложение 2 к решению маслихата от 12 июля 2013 года № 135</w:t>
      </w:r>
    </w:p>
    <w:p>
      <w:pPr>
        <w:pStyle w:val="Heading2"/>
      </w:pPr>
      <w:r>
        <w:t xml:space="preserve">Приложение Приложение 5 к решению маслихата от 20 декабря 2012 года № 80</w:t>
      </w:r>
    </w:p>
    <w:p>
      <w:pPr>
        <w:pStyle w:val="Heading2"/>
      </w:pPr>
      <w:r>
        <w:t xml:space="preserve">Глава Перечень бюджетных программ по аппаратам акимов района в городе, города районного значения, поселка, аула (села), аульного (сельского) округа на 2013 год</w:t>
      </w:r>
    </w:p>
    <w:p>
      <w:r>
        <w:t xml:space="preserve">| № | Администратор бюджетных программ | 123001000 | 123004000 | 123041000 | 123008000 |</w:t>
      </w:r>
    </w:p>
    <w:p>
      <w:r>
        <w:t xml:space="preserve">|---|---|---|---|---|---|</w:t>
      </w:r>
    </w:p>
    <w:p>
      <w:r>
        <w:t xml:space="preserve">|  |  | Услуги по обеспечению деятельности акима района в городе, города районного значения, поселка, аула (села), аульного (сельского) округа | Обеспече- ние дея- тельности организа- ций дош- кольного воспитания и обучения | Реализация государст- венного образова- тельного заказа в дошкольных организа- циях обра- зования | Освеще- ние улиц населен- ных пунктов |</w:t>
      </w:r>
    </w:p>
    <w:p>
      <w:r>
        <w:t xml:space="preserve">|  | Всего: | 130016,0 | 58095,0 | 35312,0 | 18678,0 |</w:t>
      </w:r>
    </w:p>
    <w:p>
      <w:r>
        <w:t xml:space="preserve">| 1 | ГУ "Аппарат акима Асенкритовского сельского округа" | 9123,0 | 0,0 | 0,0 | 746,0 |</w:t>
      </w:r>
    </w:p>
    <w:p>
      <w:r>
        <w:t xml:space="preserve">| 2 | ГУ "Аппарат акима Белинского сельского округа" | 7811,0 | 0,0 | 0,0 | 576,0 |</w:t>
      </w:r>
    </w:p>
    <w:p>
      <w:r>
        <w:t xml:space="preserve">| 3 | ГУ "Аппарат акима села Евгеновка" | 6633,0 | 0,0 | 0,0 | 148,0 |</w:t>
      </w:r>
    </w:p>
    <w:p>
      <w:r>
        <w:t xml:space="preserve">| 4 | ГУ "Аппарат акима Красносельского сельского округа" | 5248,5 | 0,0 | 0,0 | 230,9 |</w:t>
      </w:r>
    </w:p>
    <w:p>
      <w:r>
        <w:t xml:space="preserve">| 5 | ГУ "Аппарат акима Калининского сельского округа" | 8156,0 | 0,0 | 12632,0 | 1207,0 |</w:t>
      </w:r>
    </w:p>
    <w:p>
      <w:r>
        <w:t xml:space="preserve">| 6 | ГУ "Аппарат акима Кайранкольского сельского округа" | 7692,0 | 0,0 | 0,0 | 384,0 |</w:t>
      </w:r>
    </w:p>
    <w:p>
      <w:r>
        <w:t xml:space="preserve">| 7 | ГУ "Аппарат акима села Приозерное" | 7250,0 | 0,0 | 0,0 | 387,0 |</w:t>
      </w:r>
    </w:p>
    <w:p>
      <w:r>
        <w:t xml:space="preserve">| 8 | ГУ "Аппарат акима Майского сельского округа" | 8958,0 | 0,0 | 22680,0 | 1028,0 |</w:t>
      </w:r>
    </w:p>
    <w:p>
      <w:r>
        <w:t xml:space="preserve">| 9 | ГУ "Аппарат акима Набережного сельского округа" | 8462,0 | 0,0 | 0,0 | 448,0 |</w:t>
      </w:r>
    </w:p>
    <w:p>
      <w:r>
        <w:t xml:space="preserve">| 10 | ГУ "Аппарат акима Нелюбинского сельского округа" | 2931,5 | 0,0 | 0,0 | 52,9 |</w:t>
      </w:r>
    </w:p>
    <w:p>
      <w:r>
        <w:t xml:space="preserve">| 11 | ГУ "Аппарат акима Новоильиновского сельского округа" | 11098,0 | 0,0 | 0,0 | 1212,0 |</w:t>
      </w:r>
    </w:p>
    <w:p>
      <w:r>
        <w:t xml:space="preserve">| 12 | ГУ "Аппарат акима Павловского сельского округа" | 8243,0 | 0,0 | 0,0 | 757,1 |</w:t>
      </w:r>
    </w:p>
    <w:p>
      <w:r>
        <w:t xml:space="preserve">| 13 | ГУ "Аппарат акима Тарановского сельского округа" | 16487,0 | 27626,0 | 0,0 | 7730,1 |</w:t>
      </w:r>
    </w:p>
    <w:p>
      <w:r>
        <w:t xml:space="preserve">| 14 | ГУ "Аппарат акима села Юбилейное" | 7283,0 | 0,0 | 0,0 | 321,0 |</w:t>
      </w:r>
    </w:p>
    <w:p>
      <w:r>
        <w:t xml:space="preserve">| 15 | ГУ "Аппарат акима поселка Тобол" | 14640,0 | 30469,0 | 0,0 | 3450,0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таблицы:</w:t>
      </w:r>
    </w:p>
    <w:p>
      <w:r>
        <w:t xml:space="preserve">| № | 123009000 | 123010000 | 123011000 | 123013000 | 123005000 | 123040000 | Всего по админи тратору |</w:t>
      </w:r>
    </w:p>
    <w:p>
      <w:r>
        <w:t xml:space="preserve">|---|---|---|---|---|---|---|---|</w:t>
      </w:r>
    </w:p>
    <w:p>
      <w:r>
        <w:t xml:space="preserve">|  | Обеспе- чение санита- рии на- селенных пунктов | Содержа- ние мест захороне- ний и погребе- ние безродных | Благоуст- ройство и озелене- ние насе- ленных пунктов | Обеспече- ние функ- циониро- вания автомо- бильных дорог в городах районного значения, поселках, аулах (селах), аульных (сельских округах | Организа- ция бесп- латного подвоза учащихся до школы и обратно в аульной (сельской местности | Реализа- ция мер по содей- ствию экономи- ческому развитию регионов в рамках Программы "Развитие регионов" |  |</w:t>
      </w:r>
    </w:p>
    <w:p>
      <w:r>
        <w:t xml:space="preserve">|  | Всего: 9500,0 | 60,0 | 6775,0 | 5668,0 | 250,0 | 21963,0 | 286317,0 |</w:t>
      </w:r>
    </w:p>
    <w:p>
      <w:r>
        <w:t xml:space="preserve">| 1 | 0,0 | 0,0 | 80,0 | 96,0 | 0,0 | 0,0 | 10045,0 |</w:t>
      </w:r>
    </w:p>
    <w:p>
      <w:r>
        <w:t xml:space="preserve">| 2 | 0,0 | 0,0 | 24,0 | 300,0 | 0,0 | 0,0 | 8711,0 |</w:t>
      </w:r>
    </w:p>
    <w:p>
      <w:r>
        <w:t xml:space="preserve">| 3 | 0,0 | 0,0 | 22,0 | 143,0 | 0,0 | 0,0 | 6946,0 |</w:t>
      </w:r>
    </w:p>
    <w:p>
      <w:r>
        <w:t xml:space="preserve">| 4 | 0,0 | 0,0 | 0,0 | 74,0 | 0,0 | 0,0 | 5553,4 |</w:t>
      </w:r>
    </w:p>
    <w:p>
      <w:r>
        <w:t xml:space="preserve">| 5 | 0,0 | 0,0 | 250,0 | 256,0 | 250,0 | 0,0 | 22751,0 |</w:t>
      </w:r>
    </w:p>
    <w:p>
      <w:r>
        <w:t xml:space="preserve">| 6 | 0,0 | 0,0 | 48,0 | 150,0 | 0,0 | 8086,0 | 16360,0 |</w:t>
      </w:r>
    </w:p>
    <w:p>
      <w:r>
        <w:t xml:space="preserve">| 7 | 0,0 | 0,0 | 42,0 | 150,0 | 0,0 | 0,0 | 7829,0 |</w:t>
      </w:r>
    </w:p>
    <w:p>
      <w:r>
        <w:t xml:space="preserve">| 8 | 0,0 | 0,0 | 191,0 | 150,0 | 0,0 | 0,0 | 33007,0 |</w:t>
      </w:r>
    </w:p>
    <w:p>
      <w:r>
        <w:t xml:space="preserve">| 9 | 0,0 | 0,0 | 142,0 | 150,0 | 0,0 | 0,0 | 9202,0 |</w:t>
      </w:r>
    </w:p>
    <w:p>
      <w:r>
        <w:t xml:space="preserve">| 10 | 0,0 | 0,0 | 0,0 | 74,0 | 0,0 | 0,0 | 3058,4 |</w:t>
      </w:r>
    </w:p>
    <w:p>
      <w:r>
        <w:t xml:space="preserve">| 11 | 0,0 | 0,0 | 225,0 | 160,0 | 0,0 | 0,0 | 12695,0 |</w:t>
      </w:r>
    </w:p>
    <w:p>
      <w:r>
        <w:t xml:space="preserve">| 12 | 0,0 | 0,0 | 55,0 | 219,0 | 0,0 | 0,0 | 9274,1 |</w:t>
      </w:r>
    </w:p>
    <w:p>
      <w:r>
        <w:t xml:space="preserve">| 13 | 6000,0 | 0,0 | 5006,0 | 1996,0 | 0,0 | 11727,0 | 76572,1 |</w:t>
      </w:r>
    </w:p>
    <w:p>
      <w:r>
        <w:t xml:space="preserve">| 14 | 0,0 | 0,0 | 200,0 | 250,0 | 0,0 | 0,0 | 8054,0 |</w:t>
      </w:r>
    </w:p>
    <w:p>
      <w:r>
        <w:t xml:space="preserve">| 15 | 3500,0 | 3500,0 | 490,0 | 1500,0 | 0,0 | 2150,0 | 56259,0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