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решение маслихата от 24 декабря 2010 года № 335 "О районном бюджете на 2011-2013 годы"</w:t>
      </w:r>
    </w:p>
    <w:p>
      <w:r>
        <w:t xml:space="preserve">Решение. Маслихат района Беимбета Майлина (старое название: Маслихат Тарановского района). от 28.10.2011. № 61152. редакция от 28.10.2011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районный маслихат РЕШИЛ : 1. Внести в решение маслихата "О районном бюджете на 2011-2013 годы" от 24 декабря 2010 года № 335 (зарегистрировано в Реестре государственной регистрации нормативных правовых актов за номером 9-18-127, опубликовано 13 января 2011 года в районной газете "Маяк") следующие изменения и дополнение: пункт 1 указанного решения изложить в новой редакции: "1. Утвердить районный бюджет на 2011-2013 годы согласно приложениям 1, 2 и 3 соответственно, в том числе на 2011 год в следующих объемах: доходы – 2 132 506,8 тысяч тенге, в том числе по: налоговым поступлениям – 1 062 036,0 тысяч тенге; неналоговым поступлениям – 6 512,8 тысяч тенге; поступлениям от продажи основного капитала – 990,0 тысяч тенге; поступлениям трансфертов – 1 062 968,0 тысяч тенге; 2) затраты – 2 141 639,8 тысяч тенге; 3) чистое бюджетное кредитование – 21 305,4 тысяч тенге, в том числе: бюджетные кредиты – 22 255,0 тысяч тенге; погашение бюджетных кредитов – 949,6 тысяч тенге; 4) сальдо по операциям с финансовыми активами – 15 247,0 тысяч тенге; 5) дефицит (профицит) бюджета – -45 685,4 тысяч тенге; 6) финансирование дефицита (использование профицита) бюджета – 45 685,4 тысяч тенге."; пункт 2-1 указанного решения изложить в новой редакции: "2-1. Учесть, что в районном бюджете на 2011 год предусмотрен возврат целевых трансфертов в сумме 4343,2 тысяч тенге, в том числе трансфертов, выделенных из республиканского бюджета в сумме 4296,2 тысяч тенге, трансфертов, выделенных из областного бюджета в сумме 46,9 тысяч тенге."; дополнить указанное решение пунктом 2-2 следующего содержания: "2-2. Учесть, что в районном бюджете на 2011 год предусмотрен возврат неиспользованных бюджетных кредитов, выданных из местного бюджета в сумме 263,2 тысячи тенге и обслуживание долга местных исполнительных органов по выплате вознаграждений и иных платежей по займам из областного бюджета в сумме 0,8 тысячи тенге."; пункт 5-1 указанного решения изложить в новой редакции: "5-1. Учесть, что в районном бюджете на 2011 год предусмотрено поступление целевых текущих трансфертов из республиканского бюджета в следующих размерах: на проведение противоэпизоотических мероприятий в сумме 12 001,0 тысяч тенге; для реализации мер социальной поддержки специалистов социальной сферы сельских населенных пунктов в сумме 4 599,0 тысяч тенге; на реализацию государственного образовательного заказа в дошкольных организациях образования в сумме 22 590,0 тысяч тенге; на оснащение учебным оборудованием кабинетов физики, химии, биологии в государственных учреждениях основного среднего и общего среднего образования в сумме 8 194,0 тысячи тенге; на создание лингафонных и мультимедийных кабинетов в государственных учреждениях начального, основного среднего и общего среднего образования в сумме 11 082,0 тысячи тенге; на обеспечение оборудованием, программным обеспечением детей-инвалидов, обучающихся на дому в сумме 800,0 тысяч тенге; на ежемесячную выплату денежных средств опекунам (попечителям) на содержание ребенка сироты (детей-сирот), и ребенка (детей), оставшегося без попечения родителей в сумме 11 491,0 тысяча тенге."; пункты 5-7 , 5-8 указанного решения изложить в новой редакции: "5-7. Учесть, что в районном бюджете на 2011 год предусмотрено поступление сумм целевых текущих трансфертов из республиканского бюджета на реализацию мероприятий в рамках Программы занятости 2020 в следующих размерах: на частичное субсидирование заработной платы в сумме 4 095,0 тысяч тенге; на создание центров занятости в сумме 6 417,0 тысяч тенге. 5-8. Учесть, что в районном бюджете на 2011 год предусмотрено поступление сумм целевых текущих трансфертов из областного бюджета на приобретение компьютерной и организационной техники для внедрения системы "Казначейство-Клиент" в сумме 1 735,0 тысяч тенге."; приложения 1 , 4 , 6 указанного решения изложить в новой редакции согласно приложениям 1 , 2 , 3 к настоящему решению. 2. Настоящее решение вводится в действие с 1 января 2011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сорок пятой, внеочередной сессии                        Б. Бердалинов</w:t>
      </w:r>
    </w:p>
    <w:p>
      <w:pPr>
        <w:pStyle w:val="Heading2"/>
      </w:pPr>
      <w:r>
        <w:t xml:space="preserve">Текст</w:t>
      </w:r>
    </w:p>
    <w:p>
      <w:r>
        <w:t xml:space="preserve">Секретарь районного маслихата                        С. Жолдыбаев</w:t>
      </w:r>
    </w:p>
    <w:p>
      <w:pPr>
        <w:pStyle w:val="Heading2"/>
      </w:pPr>
      <w:r>
        <w:t xml:space="preserve">Текст</w:t>
      </w:r>
    </w:p>
    <w:p>
      <w:r>
        <w:t xml:space="preserve">СОГЛАСОВАНО:</w:t>
      </w:r>
    </w:p>
    <w:p>
      <w:pPr>
        <w:pStyle w:val="Heading2"/>
      </w:pPr>
      <w:r>
        <w:t xml:space="preserve">Текст</w:t>
      </w:r>
    </w:p>
    <w:p>
      <w:r>
        <w:t xml:space="preserve">Начальник государственного учреждения "Отдел экономики и финансов акимата Тарановского района" _____________________ В. Ересько</w:t>
      </w:r>
    </w:p>
    <w:p>
      <w:pPr>
        <w:pStyle w:val="Heading2"/>
      </w:pPr>
      <w:r>
        <w:t xml:space="preserve">Приложение Приложение 1 к решению маслихата от 28 октября 2011 года № 407</w:t>
      </w:r>
    </w:p>
    <w:p>
      <w:pPr>
        <w:pStyle w:val="Heading2"/>
      </w:pPr>
      <w:r>
        <w:t xml:space="preserve">Приложение Приложение 1 к решению маслихата от 24 декабря 2010 года № 335</w:t>
      </w:r>
    </w:p>
    <w:p>
      <w:pPr>
        <w:pStyle w:val="Heading2"/>
      </w:pPr>
      <w:r>
        <w:t xml:space="preserve">Глава Районный бюджет на 2011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Наименование |  |  |</w:t>
      </w:r>
    </w:p>
    <w:p>
      <w:r>
        <w:t xml:space="preserve">|  |  |  | Специфика |  |  |</w:t>
      </w:r>
    </w:p>
    <w:p>
      <w:r>
        <w:t xml:space="preserve">| I. |  |  |  | Доходы | 2132506,8 |</w:t>
      </w:r>
    </w:p>
    <w:p>
      <w:r>
        <w:t xml:space="preserve">| 1 | 00 | 0 | 00 | Налоговые поступления | 1062036,0 |</w:t>
      </w:r>
    </w:p>
    <w:p>
      <w:r>
        <w:t xml:space="preserve">| 1 | 01 | 0 | 00 | Подоходный налог | 348250,0 |</w:t>
      </w:r>
    </w:p>
    <w:p>
      <w:r>
        <w:t xml:space="preserve">| 1 | 01 | 2 | 00 | Индивидуальный подоходный налог | 348250,0 |</w:t>
      </w:r>
    </w:p>
    <w:p>
      <w:r>
        <w:t xml:space="preserve">| 1 | 03 | 0 | 00 | Социальный налог | 260597,0 |</w:t>
      </w:r>
    </w:p>
    <w:p>
      <w:r>
        <w:t xml:space="preserve">| 1 | 03 | 1 | 00 | Социальный налог | 260597,0 |</w:t>
      </w:r>
    </w:p>
    <w:p>
      <w:r>
        <w:t xml:space="preserve">| 1 | 04 | 0 | 00 | Hалоги на собственность | 426029,0 |</w:t>
      </w:r>
    </w:p>
    <w:p>
      <w:r>
        <w:t xml:space="preserve">| 1 | 04 | 1 | 00 | Hалоги на имущество | 372206,0 |</w:t>
      </w:r>
    </w:p>
    <w:p>
      <w:r>
        <w:t xml:space="preserve">| 1 | 04 | 3 | 00 | Земельный налог | 13684,0 |</w:t>
      </w:r>
    </w:p>
    <w:p>
      <w:r>
        <w:t xml:space="preserve">| 1 | 04 | 4 | 00 | Hалог на транспортные средства | 34909,0 |</w:t>
      </w:r>
    </w:p>
    <w:p>
      <w:r>
        <w:t xml:space="preserve">| 1 | 04 | 5 | 00 | Единый земельный налог | 5230,0 |</w:t>
      </w:r>
    </w:p>
    <w:p>
      <w:r>
        <w:t xml:space="preserve">| 1 | 05 | 0 | 00 | Внутренние налоги на товары, работы и услуги | 24365,0 |</w:t>
      </w:r>
    </w:p>
    <w:p>
      <w:r>
        <w:t xml:space="preserve">| 1 | 05 | 2 | 00 | Акцизы | 2830,0 |</w:t>
      </w:r>
    </w:p>
    <w:p>
      <w:r>
        <w:t xml:space="preserve">| 1 | 05 | 3 | 00 | Поступления за использование природных и других ресурсов | 13400,0 |</w:t>
      </w:r>
    </w:p>
    <w:p>
      <w:r>
        <w:t xml:space="preserve">| 1 | 05 | 4 | 00 | Сборы за ведение предпринимательской и профессиональной деятельности | 8135,0 |</w:t>
      </w:r>
    </w:p>
    <w:p>
      <w:r>
        <w:t xml:space="preserve">| 1 | 08 | 0 | 00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2795,0 |</w:t>
      </w:r>
    </w:p>
    <w:p>
      <w:r>
        <w:t xml:space="preserve">| 1 | 08 | 1 | 00 | Государственная пошлина | 2795,0 |</w:t>
      </w:r>
    </w:p>
    <w:p>
      <w:r>
        <w:t xml:space="preserve">| 2 | 00 | 0 | 00 | Неналоговые поступления | 6512,8 |</w:t>
      </w:r>
    </w:p>
    <w:p>
      <w:r>
        <w:t xml:space="preserve">| 2 | 01 | 0 | 00 | Доходы от государственной собственности | 2120,8 |</w:t>
      </w:r>
    </w:p>
    <w:p>
      <w:r>
        <w:t xml:space="preserve">| 2 | 01 | 5 | 00 | Доходы от аренды имущества, находящегося в государственной собственности | 2120,0 |</w:t>
      </w:r>
    </w:p>
    <w:p>
      <w:r>
        <w:t xml:space="preserve">| 2 | 01 | 7 | 00 | Вознаграждения по кредитам, выданным из государственного бюджета | 0,8 |</w:t>
      </w:r>
    </w:p>
    <w:p>
      <w:r>
        <w:t xml:space="preserve">| 2 | 04 | 0 | 00 | Штрафы, пеня,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162,0 |</w:t>
      </w:r>
    </w:p>
    <w:p>
      <w:r>
        <w:t xml:space="preserve">| 2 | 04 | 1 | 00 | Штрафы, пеня,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162,0 |</w:t>
      </w:r>
    </w:p>
    <w:p>
      <w:r>
        <w:t xml:space="preserve">| 2 | 06 | 0 | 00 | Прочие неналоговые поступления | 4230,0 |</w:t>
      </w:r>
    </w:p>
    <w:p>
      <w:r>
        <w:t xml:space="preserve">| 2 | 06 | 1 | 00 | Прочие неналоговые поступления | 4230,0 |</w:t>
      </w:r>
    </w:p>
    <w:p>
      <w:r>
        <w:t xml:space="preserve">| 3 | 00 | 0 | 00 | Поступления от продажи основного капитала | 990,0 |</w:t>
      </w:r>
    </w:p>
    <w:p>
      <w:r>
        <w:t xml:space="preserve">| 3 | 01 | 0 | 00 | Продажа государственного имущества, закрепленного за государственными учреждениями | 300,0 |</w:t>
      </w:r>
    </w:p>
    <w:p>
      <w:r>
        <w:t xml:space="preserve">| 3 | 01 | 1 | 00 | Продажа государственного имущества, закрепленного за государственными учреждениями | 300,0 |</w:t>
      </w:r>
    </w:p>
    <w:p>
      <w:r>
        <w:t xml:space="preserve">| 3 | 03 | 0 | 00 | Продажа земли и нематериальных активов | 690,0 |</w:t>
      </w:r>
    </w:p>
    <w:p>
      <w:r>
        <w:t xml:space="preserve">| 3 | 03 | 1 | 00 | Продажа земли | 210,0 |</w:t>
      </w:r>
    </w:p>
    <w:p>
      <w:r>
        <w:t xml:space="preserve">| 3 | 03 | 2 | 00 | Продажа нематериальных активов | 480,0 |</w:t>
      </w:r>
    </w:p>
    <w:p>
      <w:r>
        <w:t xml:space="preserve">| 4 | 00 | 0 | 00 | Поступления трансфертов | 1062968,0 |</w:t>
      </w:r>
    </w:p>
    <w:p>
      <w:r>
        <w:t xml:space="preserve">| 4 | 02 | 0 | 00 | Трансферты из вышестоящих органов государственного управления | 1062968,0 |</w:t>
      </w:r>
    </w:p>
    <w:p>
      <w:r>
        <w:t xml:space="preserve">| 4 | 02 | 2 | 00 | Трансферты из областного бюджета | 1062968,0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II. |  |  |  | Затраты | 2141639,8 |</w:t>
      </w:r>
    </w:p>
    <w:p>
      <w:r>
        <w:t xml:space="preserve">| 01 |  |  |  | Государственные услуги общего характера | 219126,8 |</w:t>
      </w:r>
    </w:p>
    <w:p>
      <w:r>
        <w:t xml:space="preserve">| 01 | 1 |  |  | Представительные, исполнительные и другие органы, выполняющие общие функции государственного управления | 190794,6 |</w:t>
      </w:r>
    </w:p>
    <w:p>
      <w:r>
        <w:t xml:space="preserve">| 01 | 1 | 112 |  | Аппарат маслихата района (города областного значения) | 13650,0 |</w:t>
      </w:r>
    </w:p>
    <w:p>
      <w:r>
        <w:t xml:space="preserve">| 01 | 1 | 112 | 001 | Услуги по обеспечению деятельности маслихата района (города областного значения) | 13520,0 |</w:t>
      </w:r>
    </w:p>
    <w:p>
      <w:r>
        <w:t xml:space="preserve">| 01 | 1 | 112 | 003 | Капитальные расходы государственных органов | 130,0 |</w:t>
      </w:r>
    </w:p>
    <w:p>
      <w:r>
        <w:t xml:space="preserve">| 01 | 1 | 122 |  | Аппарат акима района (города областного значения) | 49531,2 |</w:t>
      </w:r>
    </w:p>
    <w:p>
      <w:r>
        <w:t xml:space="preserve">| 01 | 1 | 122 | 001 | Услуги по обеспечению деятельности акима района (города областного значения) | 45040,1 |</w:t>
      </w:r>
    </w:p>
    <w:p>
      <w:r>
        <w:t xml:space="preserve">| 01 | 1 | 122 | 003 | Капитальные расходы государственных органов | 4491,1 |</w:t>
      </w:r>
    </w:p>
    <w:p>
      <w:r>
        <w:t xml:space="preserve">| 01 | 1 | 123 |  | Аппарат акима района в городе, города районного значения, поселка, аула (села), аульного (сельского) округа | 127613,4 |</w:t>
      </w:r>
    </w:p>
    <w:p>
      <w:r>
        <w:t xml:space="preserve">| 01 | 1 | 123 | 001 | Услуги по обеспечению деятельности акима района в городе, города районного значения, поселка, аула (села), аульного (сельского) округа | 125044,9 |</w:t>
      </w:r>
    </w:p>
    <w:p>
      <w:r>
        <w:t xml:space="preserve">| 01 | 1 | 123 | 022 | Капитальные расходы государственных органов | 2568,5 |</w:t>
      </w:r>
    </w:p>
    <w:p>
      <w:r>
        <w:t xml:space="preserve">| 01 | 2 |  |  | Финансовая деятельность | 1833,3 |</w:t>
      </w:r>
    </w:p>
    <w:p>
      <w:r>
        <w:t xml:space="preserve">| 01 | 2 | 459 |  | Отдел экономики и финансов района (города областного значения) | 1833,3 |</w:t>
      </w:r>
    </w:p>
    <w:p>
      <w:r>
        <w:t xml:space="preserve">|  |  |  | 003 | Проведение оценки имущества в целях налогообложения | 500,0 |</w:t>
      </w:r>
    </w:p>
    <w:p>
      <w:r>
        <w:t xml:space="preserve">| 01 | 2 | 459 | 004 | Организация работы по выдаче разовых талонов и обеспечение полноты сбора сумм от реализации разовых талонов | 335,0 |</w:t>
      </w:r>
    </w:p>
    <w:p>
      <w:r>
        <w:t xml:space="preserve">| 01 | 2 | 459 | 011 | Учет, хранение, оценка и реализация имущества, поступившего в коммунальную собственность | 998,3 |</w:t>
      </w:r>
    </w:p>
    <w:p>
      <w:r>
        <w:t xml:space="preserve">| 01 | 9 |  |  | Прочие государственные услуги общего характера | 26498,9 |</w:t>
      </w:r>
    </w:p>
    <w:p>
      <w:r>
        <w:t xml:space="preserve">| 01 | 9 | 459 |  | Отдел экономики и финансов района (города областного значения) | 26498,9 |</w:t>
      </w:r>
    </w:p>
    <w:p>
      <w:r>
        <w:t xml:space="preserve">| 01 | 9 | 459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26407,7 |</w:t>
      </w:r>
    </w:p>
    <w:p>
      <w:r>
        <w:t xml:space="preserve">| 01 | 9 | 459 | 015 | Капитальные расходы государственных органов | 91,2 |</w:t>
      </w:r>
    </w:p>
    <w:p>
      <w:r>
        <w:t xml:space="preserve">| 02 |  |  |  | Оборона | 3470,9 |</w:t>
      </w:r>
    </w:p>
    <w:p>
      <w:r>
        <w:t xml:space="preserve">| 02 | 1 |  |  | Военные нужды | 3100,0 |</w:t>
      </w:r>
    </w:p>
    <w:p>
      <w:r>
        <w:t xml:space="preserve">| 02 | 1 | 122 |  | Аппарат акима района (города областного значения) | 3100,0 |</w:t>
      </w:r>
    </w:p>
    <w:p>
      <w:r>
        <w:t xml:space="preserve">| 02 | 1 | 122 | 005 | Мероприятия в рамках исполнения всеобщей воинской обязанности | 3100,0 |</w:t>
      </w:r>
    </w:p>
    <w:p>
      <w:r>
        <w:t xml:space="preserve">| 02 | 2 |  |  | Организация работы по чрезвычайным ситуациям | 370,9 |</w:t>
      </w:r>
    </w:p>
    <w:p>
      <w:r>
        <w:t xml:space="preserve">| 02 | 2 | 122 |  | Аппарат акима района (города областного значения) | 370,9 |</w:t>
      </w:r>
    </w:p>
    <w:p>
      <w:r>
        <w:t xml:space="preserve">| 02 | 2 | 122 | 006 | Предупреждение и ликвидация чрезвычайных ситуаций масштаба района (города областного значения) | 299,8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71,1 |</w:t>
      </w:r>
    </w:p>
    <w:p>
      <w:r>
        <w:t xml:space="preserve">| 04 |  |  |  | Образование | 1452222,2 |</w:t>
      </w:r>
    </w:p>
    <w:p>
      <w:r>
        <w:t xml:space="preserve">| 04 | 1 |  |  | Дошкольное воспитание и обучение | 94110,0 |</w:t>
      </w:r>
    </w:p>
    <w:p>
      <w:r>
        <w:t xml:space="preserve">| 04 | 1 | 123 |  | Аппарат акима района в городе, города районного значения, поселка, аула (села), аульного (сельского) округа | 85452,0 |</w:t>
      </w:r>
    </w:p>
    <w:p>
      <w:r>
        <w:t xml:space="preserve">| 04 | 1 | 123 | 004 | Поддержка организаций дошкольного воспитания и обучения | 85090,0 |</w:t>
      </w:r>
    </w:p>
    <w:p>
      <w:r>
        <w:t xml:space="preserve">|  |  |  | 025 | Увеличение размера доплаты за квалификационную категорию учителям школ и воспитателям дошкольных организаций образования | 362,0 |</w:t>
      </w:r>
    </w:p>
    <w:p>
      <w:r>
        <w:t xml:space="preserve">|  |  | 464 |  | Отдел образования района (города областного значения) | 8658,0 |</w:t>
      </w:r>
    </w:p>
    <w:p>
      <w:r>
        <w:t xml:space="preserve">|  |  |  | 021 | Увеличение размера доплаты за квалификационную категорию учителям школ и воспитателям дошкольных организаций образования | 8658,0 |</w:t>
      </w:r>
    </w:p>
    <w:p>
      <w:r>
        <w:t xml:space="preserve">| 04 | 2 |  |  | Начальное, основное среднее и общее среднее образование | 993540,3 |</w:t>
      </w:r>
    </w:p>
    <w:p>
      <w:r>
        <w:t xml:space="preserve">| 04 | 2 | 123 |  | Аппарат акима района в городе, города районного значения, поселка, аула (села), аульного (сельского) округа | 237,0 |</w:t>
      </w:r>
    </w:p>
    <w:p>
      <w:r>
        <w:t xml:space="preserve">| 04 | 2 | 123 | 005 | Организация бесплатного подвоза учащихся до школы и обратно в аульной (сельской) местности | 237,0 |</w:t>
      </w:r>
    </w:p>
    <w:p>
      <w:r>
        <w:t xml:space="preserve">| 04 | 2 | 464 |  | Отдел образования района (города областного значения) | 993303,3 |</w:t>
      </w:r>
    </w:p>
    <w:p>
      <w:r>
        <w:t xml:space="preserve">| 04 | 2 | 464 | 003 | Общеобразовательное обучение | 977996,3 |</w:t>
      </w:r>
    </w:p>
    <w:p>
      <w:r>
        <w:t xml:space="preserve">| 04 | 2 | 464 | 006 | Дополнительное образование для детей | 15307,0 |</w:t>
      </w:r>
    </w:p>
    <w:p>
      <w:r>
        <w:t xml:space="preserve">| 04 | 9 |  |  | Прочие услуги в области образования | 364571,9 |</w:t>
      </w:r>
    </w:p>
    <w:p>
      <w:r>
        <w:t xml:space="preserve">| 04 | 9 | 464 |  | Отдел образования района (города областного значения) | 28040,9 |</w:t>
      </w:r>
    </w:p>
    <w:p>
      <w:r>
        <w:t xml:space="preserve">| 04 | 9 | 464 | 001 | Услуги по реализации государственной политики на местном уровне в области образования | 6196,0 |</w:t>
      </w:r>
    </w:p>
    <w:p>
      <w:r>
        <w:t xml:space="preserve">| 04 | 9 | 464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9553,9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11491,0 |</w:t>
      </w:r>
    </w:p>
    <w:p>
      <w:r>
        <w:t xml:space="preserve">|  |  |  | 020 | Обеспечение оборудованием, программным обеспечением детей-инвалидов, обучающихся на дому | 800,0 |</w:t>
      </w:r>
    </w:p>
    <w:p>
      <w:r>
        <w:t xml:space="preserve">| 04 | 9 | 467 |  | Отдел строительства района (города областного значения) | 336531,0 |</w:t>
      </w:r>
    </w:p>
    <w:p>
      <w:r>
        <w:t xml:space="preserve">| 04 | 9 | 467 | 037 | Строительство и реконструкция объектов образования | 336531,0 |</w:t>
      </w:r>
    </w:p>
    <w:p>
      <w:r>
        <w:t xml:space="preserve">| 06 |  |  |  | Социальная помощь и социальное обеспечение | 99422,1 |</w:t>
      </w:r>
    </w:p>
    <w:p>
      <w:r>
        <w:t xml:space="preserve">| 06 | 2 |  |  | Социальная помощь | 78428,1 |</w:t>
      </w:r>
    </w:p>
    <w:p>
      <w:r>
        <w:t xml:space="preserve">| 06 | 2 | 451 |  | Отдел занятости и социальных программ района (города областного значения) | 78428,1 |</w:t>
      </w:r>
    </w:p>
    <w:p>
      <w:r>
        <w:t xml:space="preserve">| 06 | 2 | 451 | 002 | Программа занятости | 24086,8 |</w:t>
      </w:r>
    </w:p>
    <w:p>
      <w:r>
        <w:t xml:space="preserve">| 06 | 2 | 451 | 005 | Государственная адресная социальная помощь | 1473,7 |</w:t>
      </w:r>
    </w:p>
    <w:p>
      <w:r>
        <w:t xml:space="preserve">| 06 | 2 | 451 | 006 | Жилищная помощь | 5461,0 |</w:t>
      </w:r>
    </w:p>
    <w:p>
      <w:r>
        <w:t xml:space="preserve">| 06 | 2 | 451 | 007 | Социальная помощь отдельным категориям нуждающихся граждан по решениям местных представительных органов | 9807,9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06 | 2 | 451 | 010 | Материальное обеспечение детей-инвалидов, воспитывающихся и обучающихся на дому | 194,1 |</w:t>
      </w:r>
    </w:p>
    <w:p>
      <w:r>
        <w:t xml:space="preserve">| 06 | 2 | 451 | 014 | Оказание социальной помощи нуждающимся гражданам на дому | 14539,0 |</w:t>
      </w:r>
    </w:p>
    <w:p>
      <w:r>
        <w:t xml:space="preserve">| 06 | 2 | 451 | 016 | Государственные пособия на детей до 18 лет | 14755,3 |</w:t>
      </w:r>
    </w:p>
    <w:p>
      <w:r>
        <w:t xml:space="preserve">| 06 | 2 | 451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1693,3 |</w:t>
      </w:r>
    </w:p>
    <w:p>
      <w:r>
        <w:t xml:space="preserve">|  |  |  | 023 | Обеспечение деятельности центров занятости | 6417,0 |</w:t>
      </w:r>
    </w:p>
    <w:p>
      <w:r>
        <w:t xml:space="preserve">| 06 | 9 |  |  | Прочие услуги в области социальной помощи и социального обеспечения | 20994,0 |</w:t>
      </w:r>
    </w:p>
    <w:p>
      <w:r>
        <w:t xml:space="preserve">| 06 | 9 | 451 |  | Отдел занятости и социальных программ района (города областного значения) | 20994,0 |</w:t>
      </w:r>
    </w:p>
    <w:p>
      <w:r>
        <w:t xml:space="preserve">| 06 | 9 | 451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20518,0 |</w:t>
      </w:r>
    </w:p>
    <w:p>
      <w:r>
        <w:t xml:space="preserve">| 06 | 9 | 451 | 011 | Оплата услуг по зачислению, выплате и доставке пособий и других социальных выплат | 316,0 |</w:t>
      </w:r>
    </w:p>
    <w:p>
      <w:r>
        <w:t xml:space="preserve">|  |  |  | 021 | Капитальные расходы государственных органов | 160,0 |</w:t>
      </w:r>
    </w:p>
    <w:p>
      <w:r>
        <w:t xml:space="preserve">| 07 |  |  |  | Жилищно-коммунальное хозяйство | 72608,5 |</w:t>
      </w:r>
    </w:p>
    <w:p>
      <w:r>
        <w:t xml:space="preserve">| 07 | 1 |  |  | Жилищное хозяйство | 11571,0 |</w:t>
      </w:r>
    </w:p>
    <w:p>
      <w:r>
        <w:t xml:space="preserve">| 07 | 1 | 458 |  | Отдел жилищно-коммунального хозяйства, пассажирского транспорта и автомобильных дорог района (города областного значения) | 10461,0 |</w:t>
      </w:r>
    </w:p>
    <w:p>
      <w:r>
        <w:t xml:space="preserve">|  |  |  | 002 | Изъятие, в том числе путем выкупа земельных участков для государственных надобностей и связанное с этим отчуждение недвижимого имущества | 100,0 |</w:t>
      </w:r>
    </w:p>
    <w:p>
      <w:r>
        <w:t xml:space="preserve">|  |  |  | 003 | Организация сохранения государственного жилищного фонда | 1500,0 |</w:t>
      </w:r>
    </w:p>
    <w:p>
      <w:r>
        <w:t xml:space="preserve">| 07 | 1 | 458 | 004 | Обеспечение жильем отдельных категорий граждан | 7261,0 |</w:t>
      </w:r>
    </w:p>
    <w:p>
      <w:r>
        <w:t xml:space="preserve">|  |  |  | 031 | Изготовление технических паспортов на объекты кондоминиумов | 1600,0 |</w:t>
      </w:r>
    </w:p>
    <w:p>
      <w:r>
        <w:t xml:space="preserve">|  |  | 467 |  | Отдел строительства района (города областного значения) | 1110,0 |</w:t>
      </w:r>
    </w:p>
    <w:p>
      <w:r>
        <w:t xml:space="preserve">|  |  |  | 004 | Развитие, обустройство и (или) приобретение инженерно-коммуникационной инфраструктуры | 1110,0 |</w:t>
      </w:r>
    </w:p>
    <w:p>
      <w:r>
        <w:t xml:space="preserve">|  | 2 |  |  | Коммунальное хозяйство | 20000,0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20000,0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20000,0 |</w:t>
      </w:r>
    </w:p>
    <w:p>
      <w:r>
        <w:t xml:space="preserve">| 07 | 3 |  |  | Благоустройство населенных пунктов | 41037,5 |</w:t>
      </w:r>
    </w:p>
    <w:p>
      <w:r>
        <w:t xml:space="preserve">| 07 | 3 | 123 |  | Аппарат акима района в городе, города районного значения, поселка, аула (села), аульного (сельского) округа | 41037,5 |</w:t>
      </w:r>
    </w:p>
    <w:p>
      <w:r>
        <w:t xml:space="preserve">| 07 | 3 | 123 | 008 | Освещение улиц населенных пунктов | 18914,1 |</w:t>
      </w:r>
    </w:p>
    <w:p>
      <w:r>
        <w:t xml:space="preserve">| 07 | 3 | 123 | 009 | Обеспечение санитарии населенных пунктов | 11001,0 |</w:t>
      </w:r>
    </w:p>
    <w:p>
      <w:r>
        <w:t xml:space="preserve">| 07 | 3 | 123 | 010 | Содержание мест захоронений и погребение безродных | 100,0 |</w:t>
      </w:r>
    </w:p>
    <w:p>
      <w:r>
        <w:t xml:space="preserve">| 07 | 3 | 123 | 011 | Благоустройство и озеленение населенных пунктов | 11022,4 |</w:t>
      </w:r>
    </w:p>
    <w:p>
      <w:r>
        <w:t xml:space="preserve">| 08 |  |  |  | Культура, спорт, туризм и информационное пространство | 102774,5 |</w:t>
      </w:r>
    </w:p>
    <w:p>
      <w:r>
        <w:t xml:space="preserve">| 08 | 1 |  |  | Деятельность в области культуры | 40942,0 |</w:t>
      </w:r>
    </w:p>
    <w:p>
      <w:r>
        <w:t xml:space="preserve">| 08 | 1 | 455 |  | Отдел культуры и развития языков района (города областного значения) | 40942,0 |</w:t>
      </w:r>
    </w:p>
    <w:p>
      <w:r>
        <w:t xml:space="preserve">| 08 | 1 | 455 | 003 | Поддержка культурно-досуговой работы | 40942,0 |</w:t>
      </w:r>
    </w:p>
    <w:p>
      <w:r>
        <w:t xml:space="preserve">| 08 | 2 |  |  | Спорт | 4450,0 |</w:t>
      </w:r>
    </w:p>
    <w:p>
      <w:r>
        <w:t xml:space="preserve">| 08 | 2 | 465 |  | Отдел физической культуры и спорта района (города областного значения) | 4450,0 |</w:t>
      </w:r>
    </w:p>
    <w:p>
      <w:r>
        <w:t xml:space="preserve">|  |  |  | 005 | Развитие массового спорта и национальных видов спорта | 159,0 |</w:t>
      </w:r>
    </w:p>
    <w:p>
      <w:r>
        <w:t xml:space="preserve">| 08 | 2 | 465 | 006 | Проведение спортивных соревнований на районном (города областного значения) уровне | 1438,0 |</w:t>
      </w:r>
    </w:p>
    <w:p>
      <w:r>
        <w:t xml:space="preserve">| 08 | 2 | 465 | 007 | Подготовка и участие членов сборных команд района (города областного значения) по различным видам спорта на областных спортивных соревнованиях | 2853,0 |</w:t>
      </w:r>
    </w:p>
    <w:p>
      <w:r>
        <w:t xml:space="preserve">| 08 | 3 |  |  | Информационное пространство | 36854,5 |</w:t>
      </w:r>
    </w:p>
    <w:p>
      <w:r>
        <w:t xml:space="preserve">| 08 | 3 | 455 |  | Отдел культуры и развития языков района (города областного значения) | 33934,5 |</w:t>
      </w:r>
    </w:p>
    <w:p>
      <w:r>
        <w:t xml:space="preserve">| 08 | 3 | 455 | 006 | Функционирование районных (городских) библиотек | 31232,5 |</w:t>
      </w:r>
    </w:p>
    <w:p>
      <w:r>
        <w:t xml:space="preserve">| 08 | 3 | 455 | 007 | Развитие государственного языка и других языков народа Казахстана | 2702,0 |</w:t>
      </w:r>
    </w:p>
    <w:p>
      <w:r>
        <w:t xml:space="preserve">| 08 | 3 | 456 |  | Отдел внутренней политики района (города областного значения) | 2920,0 |</w:t>
      </w:r>
    </w:p>
    <w:p>
      <w:r>
        <w:t xml:space="preserve">| 08 | 3 | 456 | 002 | Услуги по проведению государственной информационной политики через газеты и журналы | 2000,0 |</w:t>
      </w:r>
    </w:p>
    <w:p>
      <w:r>
        <w:t xml:space="preserve">| 08 | 3 | 456 | 005 | Услуги по проведению государственной информационной политики через телерадиовещание | 920,0 |</w:t>
      </w:r>
    </w:p>
    <w:p>
      <w:r>
        <w:t xml:space="preserve">| 08 | 9 |  |  | Прочие услуги по организации культуры, спорта, туризма и информационного пространства | 20528,0 |</w:t>
      </w:r>
    </w:p>
    <w:p>
      <w:r>
        <w:t xml:space="preserve">| 08 | 9 | 455 |  | Отдел культуры и развития языков района (города областного значения) | 7015,0 |</w:t>
      </w:r>
    </w:p>
    <w:p>
      <w:r>
        <w:t xml:space="preserve">| 08 | 9 | 455 | 001 | Услуги по реализации государственной политики на местном уровне в области развития языков и культуры | 7015,0 |</w:t>
      </w:r>
    </w:p>
    <w:p>
      <w:r>
        <w:t xml:space="preserve">| 08 | 9 | 456 |  | Отдел внутренней политики района (города областного значения) | 7572,0 |</w:t>
      </w:r>
    </w:p>
    <w:p>
      <w:r>
        <w:t xml:space="preserve">| 08 | 9 | 456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6037,0 |</w:t>
      </w:r>
    </w:p>
    <w:p>
      <w:r>
        <w:t xml:space="preserve">| 08 | 9 | 456 | 003 | Реализация региональных программ в сфере молодежной политики | 1535,0 |</w:t>
      </w:r>
    </w:p>
    <w:p>
      <w:r>
        <w:t xml:space="preserve">| 08 | 9 | 465 |  | Отдел физической культуры и спорта района (города областного значения) | 5941,0 |</w:t>
      </w:r>
    </w:p>
    <w:p>
      <w:r>
        <w:t xml:space="preserve">| 08 | 9 | 465 | 001 | Услуги по реализации государственной политики на местном уровне в сфере физической культуры и спорта | 5821,0 |</w:t>
      </w:r>
    </w:p>
    <w:p>
      <w:r>
        <w:t xml:space="preserve">| 08 | 9 | 465 | 004 | Капитальные расходы государственных органов | 120,0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65067,9 |</w:t>
      </w:r>
    </w:p>
    <w:p>
      <w:r>
        <w:t xml:space="preserve">| 10 | 1 |  |  | Сельское хозяйство | 26305,5 |</w:t>
      </w:r>
    </w:p>
    <w:p>
      <w:r>
        <w:t xml:space="preserve">| 10 | 1 | 462 |  | Отдел сельского хозяйства района (города областного значения) | 16516,0 |</w:t>
      </w:r>
    </w:p>
    <w:p>
      <w:r>
        <w:t xml:space="preserve">| 10 | 1 | 462 | 001 | Услуги по реализации государственной политики на местном уровне в сфере сельского хозяйства | 11917,0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10 | 1 | 462 | 099 | Реализация мер по оказанию социальной поддержки специалистов | 4599,0 |</w:t>
      </w:r>
    </w:p>
    <w:p>
      <w:r>
        <w:t xml:space="preserve">|  |  | 473 |  | Отдел ветеринарии района (города областного значения) | 9789,5 |</w:t>
      </w:r>
    </w:p>
    <w:p>
      <w:r>
        <w:t xml:space="preserve">|  |  |  | 001 | Услуги по реализации государственной политики на местном уровне в сфере ветеринарии | 7403,0 |</w:t>
      </w:r>
    </w:p>
    <w:p>
      <w:r>
        <w:t xml:space="preserve">|  |  |  | 003 | Капитальные расходы государственных органов | 1488,5 |</w:t>
      </w:r>
    </w:p>
    <w:p>
      <w:r>
        <w:t xml:space="preserve">|  |  |  | 007 | Организация отлова и уничтожения бродячих собак и кошек | 898,0 |</w:t>
      </w:r>
    </w:p>
    <w:p>
      <w:r>
        <w:t xml:space="preserve">| 10 | 2 |  |  | Водное хозяйство | 20300,0 |</w:t>
      </w:r>
    </w:p>
    <w:p>
      <w:r>
        <w:t xml:space="preserve">| 10 | 2 | 467 |  | Отдел строительства района (города областного значения) | 20300,0 |</w:t>
      </w:r>
    </w:p>
    <w:p>
      <w:r>
        <w:t xml:space="preserve">| 10 | 2 | 467 | 012 | Развитие объектов водного хозяйства | 20300,0 |</w:t>
      </w:r>
    </w:p>
    <w:p>
      <w:r>
        <w:t xml:space="preserve">| 10 | 6 |  |  | Земельные отношения | 6461,4 |</w:t>
      </w:r>
    </w:p>
    <w:p>
      <w:r>
        <w:t xml:space="preserve">| 10 | 6 | 463 |  | Отдел земельных отношений района (города областного значения) | 6461,4 |</w:t>
      </w:r>
    </w:p>
    <w:p>
      <w:r>
        <w:t xml:space="preserve">| 10 | 6 | 463 | 001 | Услуги по реализации государственной политики в области регулирования земельных отношений на территории района (города областного значения) | 6461,4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12001,0 |</w:t>
      </w:r>
    </w:p>
    <w:p>
      <w:r>
        <w:t xml:space="preserve">|  |  | 473 |  | Отдел ветеринарии района (города областного значения) | 12001,0 |</w:t>
      </w:r>
    </w:p>
    <w:p>
      <w:r>
        <w:t xml:space="preserve">|  |  |  | 011 | Проведение противоэпизоотических мероприятий | 12001,0 |</w:t>
      </w:r>
    </w:p>
    <w:p>
      <w:r>
        <w:t xml:space="preserve">| 11 |  |  |  | Промышленность, архитектурная, градостроительная и строительная деятельность | 13355,0 |</w:t>
      </w:r>
    </w:p>
    <w:p>
      <w:r>
        <w:t xml:space="preserve">| 11 | 2 |  |  | Архитектурная, градостроительная и строительная деятельность | 13355,0 |</w:t>
      </w:r>
    </w:p>
    <w:p>
      <w:r>
        <w:t xml:space="preserve">| 11 | 2 | 467 |  | Отдел строительства района (города областного значения) | 6796,0 |</w:t>
      </w:r>
    </w:p>
    <w:p>
      <w:r>
        <w:t xml:space="preserve">| 11 | 2 | 467 | 001 | Услуги по реализации государственной политики на местном уровне в области строительства | 5846,0 |</w:t>
      </w:r>
    </w:p>
    <w:p>
      <w:r>
        <w:t xml:space="preserve">|  |  |  | 017 | Капитальные расходы государственных органов | 950,0 |</w:t>
      </w:r>
    </w:p>
    <w:p>
      <w:r>
        <w:t xml:space="preserve">| 11 | 2 | 468 |  | Отдел архитектуры и градостроительства района (города областного значения) | 6559,0 |</w:t>
      </w:r>
    </w:p>
    <w:p>
      <w:r>
        <w:t xml:space="preserve">| 11 | 2 | 468 | 001 | Услуги по реализации государственной политики в области архитектуры и градостроительства на местном уровне | 5659,0 |</w:t>
      </w:r>
    </w:p>
    <w:p>
      <w:r>
        <w:t xml:space="preserve">| 11 | 2 | 468 | 004 | Капитальные расходы государственных органов | 900,0 |</w:t>
      </w:r>
    </w:p>
    <w:p>
      <w:r>
        <w:t xml:space="preserve">| 12 |  |  |  | Транспорт и коммуникации | 93429,0 |</w:t>
      </w:r>
    </w:p>
    <w:p>
      <w:r>
        <w:t xml:space="preserve">| 12 | 1 |  |  | Автомобильный транспорт | 93429,0 |</w:t>
      </w:r>
    </w:p>
    <w:p>
      <w:r>
        <w:t xml:space="preserve">| 12 | 1 | 123 |  | Аппарат акима района в городе, города районного значения, поселка, аула (села), аульного (сельского) округа | 46429,0 |</w:t>
      </w:r>
    </w:p>
    <w:p>
      <w:r>
        <w:t xml:space="preserve">| 12 | 1 | 123 | 013 | Обеспечение функционирования автомобильных дорог в городах районного значения, поселках, аулах (селах), аульных (сельских) округах | 46429,0 |</w:t>
      </w:r>
    </w:p>
    <w:p>
      <w:r>
        <w:t xml:space="preserve">| 12 | 1 | 458 |  | Отдел жилищно-коммунального хозяйства, пассажирского транспорта и автомобильных дорог района (города областного значения) | 47000,0 |</w:t>
      </w:r>
    </w:p>
    <w:p>
      <w:r>
        <w:t xml:space="preserve">| 12 | 1 | 458 | 023 | Обеспечение функционирования автомобильных дорог | 47000,0 |</w:t>
      </w:r>
    </w:p>
    <w:p>
      <w:r>
        <w:t xml:space="preserve">| 13 |  |  |  | Прочие | 14894,0 |</w:t>
      </w:r>
    </w:p>
    <w:p>
      <w:r>
        <w:t xml:space="preserve">| 13 | 3 |  |  | Поддержка предпринимательской деятельности и защита конкуренции | 6784,0 |</w:t>
      </w:r>
    </w:p>
    <w:p>
      <w:r>
        <w:t xml:space="preserve">| 13 | 3 | 469 |  | Отдел предпринимательства района (города областного значения) | 6784,0 |</w:t>
      </w:r>
    </w:p>
    <w:p>
      <w:r>
        <w:t xml:space="preserve">| 13 | 3 | 469 | 001 | Услуги по реализации государственной политики на местном уровне в области развития предпринимательства и промышленности | 5724,0 |</w:t>
      </w:r>
    </w:p>
    <w:p>
      <w:r>
        <w:t xml:space="preserve">| 13 | 3 | 469 | 003 | Поддержка предпринимательской деятельности | 160,0 |</w:t>
      </w:r>
    </w:p>
    <w:p>
      <w:r>
        <w:t xml:space="preserve">| 13 | 3 | 469 | 004 | Капитальные расходы государственных органов | 900,0 |</w:t>
      </w:r>
    </w:p>
    <w:p>
      <w:r>
        <w:t xml:space="preserve">| 13 | 9 |  |  | Прочие | 8110,0 |</w:t>
      </w:r>
    </w:p>
    <w:p>
      <w:r>
        <w:t xml:space="preserve">|  |  | 451 |  | Отдел занятости и социальных программ района (города областного значения) | 1560,0 |</w:t>
      </w:r>
    </w:p>
    <w:p>
      <w:r>
        <w:t xml:space="preserve">|  |  |  | 022 | Поддержка частного предпринимательства в рамках программы "Дорожная карта бизнеса - 2020" | 1560,0 |</w:t>
      </w:r>
    </w:p>
    <w:p>
      <w:r>
        <w:t xml:space="preserve">| 13 | 9 | 458 |  | Отдел жилищно-коммунального хозяйства, пассажирского транспорта и автомобильных дорог района (города областного значения) | 6550,0 |</w:t>
      </w:r>
    </w:p>
    <w:p>
      <w:r>
        <w:t xml:space="preserve">| 13 | 9 | 458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6110,0 |</w:t>
      </w:r>
    </w:p>
    <w:p>
      <w:r>
        <w:t xml:space="preserve">| 13 | 9 | 458 | 013 | Капитальные расходы государственных органов | 440,0 |</w:t>
      </w:r>
    </w:p>
    <w:p>
      <w:r>
        <w:t xml:space="preserve">| 14 |  |  |  | Обслуживание долга | 0,8 |</w:t>
      </w:r>
    </w:p>
    <w:p>
      <w:r>
        <w:t xml:space="preserve">|  | 1 |  |  | Обслуживание долга | 0,8 |</w:t>
      </w:r>
    </w:p>
    <w:p>
      <w:r>
        <w:t xml:space="preserve">|  |  | 459 |  | Отдел экономики и финансов района (города областного значения) | 0,8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0,8 |</w:t>
      </w:r>
    </w:p>
    <w:p>
      <w:r>
        <w:t xml:space="preserve">| 15 |  |  |  | Трансферты | 5268,1 |</w:t>
      </w:r>
    </w:p>
    <w:p>
      <w:r>
        <w:t xml:space="preserve">| 15 | 1 |  |  | Трансферты | 5268,1 |</w:t>
      </w:r>
    </w:p>
    <w:p>
      <w:r>
        <w:t xml:space="preserve">| 15 | 1 | 459 |  | Отдел экономики и финансов района (города областного значения) | 5268,1 |</w:t>
      </w:r>
    </w:p>
    <w:p>
      <w:r>
        <w:t xml:space="preserve">| 15 | 1 | 459 | 006 | Возврат неиспользованных недоиспользованных) целевых трансфертов | 4343,1 |</w:t>
      </w:r>
    </w:p>
    <w:p>
      <w:r>
        <w:t xml:space="preserve">|  |  |  | 024 | Целевые текущие трансферты в вышестоящие бюджеты в связи с передачей функций государственных органов из нижестоящего уровня государственного управления в вышестоящий | 925,0 |</w:t>
      </w:r>
    </w:p>
    <w:p>
      <w:r>
        <w:t xml:space="preserve">| III. |  |  |  | Чистое бюджетное кредитование | 21305,4 |</w:t>
      </w:r>
    </w:p>
    <w:p>
      <w:r>
        <w:t xml:space="preserve">|  |  |  |  | Бюджетные кредиты | 22255,0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22255,0 |</w:t>
      </w:r>
    </w:p>
    <w:p>
      <w:r>
        <w:t xml:space="preserve">| 10 | 1 |  |  | Сельское хозяйство | 22255,0 |</w:t>
      </w:r>
    </w:p>
    <w:p>
      <w:r>
        <w:t xml:space="preserve">| 10 | 1 | 462 |  | Отдел сельского хозяйства района (города областного значения) | 22255,0 |</w:t>
      </w:r>
    </w:p>
    <w:p>
      <w:r>
        <w:t xml:space="preserve">|  |  |  | 008 | Бюджетные кредиты для реализации мер социальной поддержки специалистов | 22255,0 |</w:t>
      </w:r>
    </w:p>
    <w:p>
      <w:r>
        <w:t xml:space="preserve">|  |  |  |  | Погашение бюджетных кредитов | 949,6 |</w:t>
      </w:r>
    </w:p>
    <w:p>
      <w:r>
        <w:t xml:space="preserve">| 5 | 00 | 0 | 00 | Погашение бюджетных кредитов | 949,6 |</w:t>
      </w:r>
    </w:p>
    <w:p>
      <w:r>
        <w:t xml:space="preserve">| 5 | 01 | 0 | 00 | Погашение бюджетных кредитов | 949,6 |</w:t>
      </w:r>
    </w:p>
    <w:p>
      <w:r>
        <w:t xml:space="preserve">| 5 | 01 | 1 | 00 | Погашение бюджетных кредитов, выданных из государственного бюджета | 949,6 |</w:t>
      </w:r>
    </w:p>
    <w:p>
      <w:r>
        <w:t xml:space="preserve">| IY. |  |  |  | Сальдо по операциям с финансовыми активами | 15247,0 |</w:t>
      </w:r>
    </w:p>
    <w:p>
      <w:r>
        <w:t xml:space="preserve">|  |  |  |  | Приобретение финансовых активов | 15247,0 |</w:t>
      </w:r>
    </w:p>
    <w:p>
      <w:r>
        <w:t xml:space="preserve">| 13 |  |  |  | Прочие | 15247,0 |</w:t>
      </w:r>
    </w:p>
    <w:p>
      <w:r>
        <w:t xml:space="preserve">|  | 9 |  |  | Прочие | 15247,0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500,0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065 | Формирование или увеличение уставного капитала юридических лиц | 500,0 |</w:t>
      </w:r>
    </w:p>
    <w:p>
      <w:r>
        <w:t xml:space="preserve">|  |  | 459 |  | Отдел экономики и финансов района (города областного значения) | 14747,0 |</w:t>
      </w:r>
    </w:p>
    <w:p>
      <w:r>
        <w:t xml:space="preserve">|  |  |  | 014 | Формирование или увеличение уставного капитала юридических лиц | 14747,0 |</w:t>
      </w:r>
    </w:p>
    <w:p>
      <w:r>
        <w:t xml:space="preserve">| Y. |  |  |  | Дефицит (профицит) бюджета | -45685,4 |</w:t>
      </w:r>
    </w:p>
    <w:p>
      <w:r>
        <w:t xml:space="preserve">| YI. |  |  |  | Финансирование дефицита (использование профицита) бюджета | 45685,4 |</w:t>
      </w:r>
    </w:p>
    <w:p>
      <w:pPr>
        <w:pStyle w:val="Heading2"/>
      </w:pPr>
      <w:r>
        <w:t xml:space="preserve">Приложение Приложение 2 к решению маслихата от 28 октября 2011 года № 407</w:t>
      </w:r>
    </w:p>
    <w:p>
      <w:pPr>
        <w:pStyle w:val="Heading2"/>
      </w:pPr>
      <w:r>
        <w:t xml:space="preserve">Приложение Приложение 4 к решению маслихата от 24 декабря 2010 года № 335</w:t>
      </w:r>
    </w:p>
    <w:p>
      <w:pPr>
        <w:pStyle w:val="Heading2"/>
      </w:pPr>
      <w:r>
        <w:t xml:space="preserve">Глава Перечень бюджетных программ развития районного бюджета на 2011 год с разделением на бюджетные программы, направленные на реализацию бюджетных инвестиционных проектов (программ) и на формирование или увеличение уставного капитала юридических лиц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Функциональная подгруппа Наименование |  |  |  |</w:t>
      </w:r>
    </w:p>
    <w:p>
      <w:r>
        <w:t xml:space="preserve">|  |  | Администратор бюджетных программ |  |  |</w:t>
      </w:r>
    </w:p>
    <w:p>
      <w:r>
        <w:t xml:space="preserve">|  |  |  | Программа |  |</w:t>
      </w:r>
    </w:p>
    <w:p>
      <w:r>
        <w:t xml:space="preserve">|  |  |  |  | ИНВЕСТИЦИОННЫЕ ПРОЕКТЫ |</w:t>
      </w:r>
    </w:p>
    <w:p>
      <w:r>
        <w:t xml:space="preserve">| 04 |  |  |  | Образование |</w:t>
      </w:r>
    </w:p>
    <w:p>
      <w:r>
        <w:t xml:space="preserve">|  | 9 |  |  | Прочие услуги в области образования |</w:t>
      </w:r>
    </w:p>
    <w:p>
      <w:r>
        <w:t xml:space="preserve">|  |  | 467 |  | Отдел строительства района (города областного значения) |</w:t>
      </w:r>
    </w:p>
    <w:p>
      <w:r>
        <w:t xml:space="preserve">|  |  |  | 037 | Строительство и реконструкция объектов образования |</w:t>
      </w:r>
    </w:p>
    <w:p>
      <w:r>
        <w:t xml:space="preserve">| 07 |  |  |  | Жилищно-коммунальное хозяйство |</w:t>
      </w:r>
    </w:p>
    <w:p>
      <w:r>
        <w:t xml:space="preserve">|  | 1 |  |  | Жилищное хозяйство |</w:t>
      </w:r>
    </w:p>
    <w:p>
      <w:r>
        <w:t xml:space="preserve">|  |  | 467 |  | Отдел строительства района (города областного значения) |</w:t>
      </w:r>
    </w:p>
    <w:p>
      <w:r>
        <w:t xml:space="preserve">|  |  |  | 004 | Развитие, обустройство и (или) приобретение инженерно-коммуникационной инфраструктуры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</w:t>
      </w:r>
    </w:p>
    <w:p>
      <w:r>
        <w:t xml:space="preserve">|  | 02 |  |  | Водное хозяйство |</w:t>
      </w:r>
    </w:p>
    <w:p>
      <w:r>
        <w:t xml:space="preserve">|  |  | 467 |  | Отдел строительства района (города областного значения) |</w:t>
      </w:r>
    </w:p>
    <w:p>
      <w:r>
        <w:t xml:space="preserve">|  |  |  | 012 | Развитие объектов водного хозяйства |</w:t>
      </w:r>
    </w:p>
    <w:p>
      <w:r>
        <w:t xml:space="preserve">|  |  |  |  | ФОРМИРОВАНИЕ ИЛИ УВЕЛИЧЕНИЕ УСТАВНОГО КАПИТАЛА ЮРИДИЧЕСКИХ ЛИЦ |</w:t>
      </w:r>
    </w:p>
    <w:p>
      <w:r>
        <w:t xml:space="preserve">| 13 |  |  |  | Прочие |</w:t>
      </w:r>
    </w:p>
    <w:p>
      <w:r>
        <w:t xml:space="preserve">|  | 9 |  |  | Прочие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</w:t>
      </w:r>
    </w:p>
    <w:p>
      <w:r>
        <w:t xml:space="preserve">|  |  |  | 065 | Формирование или увеличение уставного капитала юридических лиц |</w:t>
      </w:r>
    </w:p>
    <w:p>
      <w:r>
        <w:t xml:space="preserve">|  |  | 459 |  | Отдел экономики и финансов района (города областного значения) |</w:t>
      </w:r>
    </w:p>
    <w:p>
      <w:r>
        <w:t xml:space="preserve">|  |  |  | 014 | Формирование или увеличение уставного капитала юридических лиц |</w:t>
      </w:r>
    </w:p>
    <w:p>
      <w:pPr>
        <w:pStyle w:val="Heading2"/>
      </w:pPr>
      <w:r>
        <w:t xml:space="preserve">Приложение Приложение 3 к решению маслихата от 28 октября 2011 года № 407</w:t>
      </w:r>
    </w:p>
    <w:p>
      <w:pPr>
        <w:pStyle w:val="Heading2"/>
      </w:pPr>
      <w:r>
        <w:t xml:space="preserve">Приложение Приложение 6 к решению маслихата от 24 декабря 2010 года № 335</w:t>
      </w:r>
    </w:p>
    <w:p>
      <w:pPr>
        <w:pStyle w:val="Heading2"/>
      </w:pPr>
      <w:r>
        <w:t xml:space="preserve">Глава Перечень бюджетных программ по аппаратам акимов района в городе, города районного значения, поселка, аула (села), аульного (сельского) округа на 2011 год</w:t>
      </w:r>
    </w:p>
    <w:p>
      <w:r>
        <w:t xml:space="preserve">| Администратор бюджетных программ | 123001000 | 123022000 | 123004000 | 123008000 |</w:t>
      </w:r>
    </w:p>
    <w:p>
      <w:r>
        <w:t xml:space="preserve">|---|---|---|---|---|</w:t>
      </w:r>
    </w:p>
    <w:p>
      <w:r>
        <w:t xml:space="preserve">|  | Услуги по обеспече- нию деятель- ности акима района в городе, города районного значения, поселка, аула (села), аульного (сельско- го) округа | Капиталь- ные расходы государст- венных органов | Поддерж- ка органи- заций дошколь- ного воспита- ния и обучения | Освещение улиц населенных пунктов |</w:t>
      </w:r>
    </w:p>
    <w:p>
      <w:r>
        <w:t xml:space="preserve">| Всего: | 125044,9 | 2568,5 | 85090,0 | 18914,1 |</w:t>
      </w:r>
    </w:p>
    <w:p>
      <w:r>
        <w:t xml:space="preserve">| ГУ "Аппарат акима Асенкритовского сельского округа" | 7493,0 | 0,0 | 0,0 | 613,0 |</w:t>
      </w:r>
    </w:p>
    <w:p>
      <w:r>
        <w:t xml:space="preserve">| ГУ "Аппарат акима Белинского сельского округа" | 6419,0 | 0,0 | 0,0 | 1200,0 |</w:t>
      </w:r>
    </w:p>
    <w:p>
      <w:r>
        <w:t xml:space="preserve">| ГУ "Аппарат акима села Евгеновка" | 5613,0 | 0,0 | 0,0 | 166,0 |</w:t>
      </w:r>
    </w:p>
    <w:p>
      <w:r>
        <w:t xml:space="preserve">| ГУ "Аппарат акима Красносельского сельского округа" | 8080,0 | 130,0 | 0,0 | 336,0 |</w:t>
      </w:r>
    </w:p>
    <w:p>
      <w:r>
        <w:t xml:space="preserve">| ГУ "Аппарат акима Калининского сельского округа" | 7185,9 | 118,5 | 7082,0 | 830,0 |</w:t>
      </w:r>
    </w:p>
    <w:p>
      <w:r>
        <w:t xml:space="preserve">| ГУ "Аппарат акима Кайранкольского сельского округа" | 6658,0 | 0,0 | 0,0 | 263,0 |</w:t>
      </w:r>
    </w:p>
    <w:p>
      <w:r>
        <w:t xml:space="preserve">| ГУ "Аппарат акима села Приозерное" | 6131,5 | 130,0 | 0,0 | 285,0 |</w:t>
      </w:r>
    </w:p>
    <w:p>
      <w:r>
        <w:t xml:space="preserve">| ГУ "Аппарат акима Майского сельского округа" | 7553,7 | 900,0 | 21341,0 | 896,8 |</w:t>
      </w:r>
    </w:p>
    <w:p>
      <w:r>
        <w:t xml:space="preserve">| ГУ "Аппарат акима Набережного сельского округа" | 7762,0 | 0,0 | 0,0 | 400,0 |</w:t>
      </w:r>
    </w:p>
    <w:p>
      <w:r>
        <w:t xml:space="preserve">| ГУ "Аппарат акима Нелюбинского сельского округа" | 5905,0 | 0,0 | 0,0 | 133,0 |</w:t>
      </w:r>
    </w:p>
    <w:p>
      <w:r>
        <w:t xml:space="preserve">| ГУ "Аппарат акима Новоильиновского сельского округа" | 9697,0 | 0,0 | 0,0 | 997,0 |</w:t>
      </w:r>
    </w:p>
    <w:p>
      <w:r>
        <w:t xml:space="preserve">| ГУ "Аппарат акима Павловского сельского округа" | 6919,0 | 0,0 | 0,0 | 1415,0 |</w:t>
      </w:r>
    </w:p>
    <w:p>
      <w:r>
        <w:t xml:space="preserve">| ГУ "Аппарат акима Тарановского сельского округа" | 12777,0 | 0,0 | 26357,0 | 7162,0 |</w:t>
      </w:r>
    </w:p>
    <w:p>
      <w:r>
        <w:t xml:space="preserve">| ГУ "Аппарат акима села Смайловка" | 6454,0 | 130,0 | 0,0 | 662,0 |</w:t>
      </w:r>
    </w:p>
    <w:p>
      <w:r>
        <w:t xml:space="preserve">| ГУ "Аппарат акима села Юбилейное" | 6536,0 | 260,0 | 0,0 | 318,0 |</w:t>
      </w:r>
    </w:p>
    <w:p>
      <w:r>
        <w:t xml:space="preserve">| ГУ "Аппарат акима поселка Тобол" | 13860,8 | 900,0 | 30310,0 | 3237,3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123009000 | 123010000 | 123011000 | 123013000 | 123025011 | 123005000 | Всего по адми- нистрато- ру |</w:t>
      </w:r>
    </w:p>
    <w:p>
      <w:r>
        <w:t xml:space="preserve">|---|---|---|---|---|---|---|</w:t>
      </w:r>
    </w:p>
    <w:p>
      <w:r>
        <w:t xml:space="preserve">| Обеспече- ние санитарии населен- ных пунктов | Содержа- ние мест захороне- ний и по- гребение безродных | Благоуст- ройство и озелене- ние насе- ленных пунктов | Обеспече- ние функцио- нирования автомо- бильных дорог в городах районного значения, поселках, аулах (селах), аульных (сельских округах | Увеличение размера доплаты за квалифика- ционную категорию учителям школ и воспитате- лям дошкольных организа- ций обра- зования | Организация бесплатного подвоза учащихся до школы и обратно в аульной (сельской) местности |  |</w:t>
      </w:r>
    </w:p>
    <w:p>
      <w:r>
        <w:t xml:space="preserve">| 11001,0 | 100,0 | 11022,4 | 46429,0 | 362,0 | 237,0 | 300768,9 |</w:t>
      </w:r>
    </w:p>
    <w:p>
      <w:r>
        <w:t xml:space="preserve">| 0,0 | 0,0 | 193,0 | 150,0 | 0,0 | 0,0 | 8449,0 |</w:t>
      </w:r>
    </w:p>
    <w:p>
      <w:r>
        <w:t xml:space="preserve">| 0,0 | 0,0 | 30,0 | 158,0 | 0,0 | 0,0 | 7807,0 |</w:t>
      </w:r>
    </w:p>
    <w:p>
      <w:r>
        <w:t xml:space="preserve">| 0,0 | 0,0 | 52,0 | 124,0 | 0,0 | 0,0 | 5955,0 |</w:t>
      </w:r>
    </w:p>
    <w:p>
      <w:r>
        <w:t xml:space="preserve">| 0,0 | 0,0 | 208,0 | 150,0 | 0,0 | 0,0 | 8904,0 |</w:t>
      </w:r>
    </w:p>
    <w:p>
      <w:r>
        <w:t xml:space="preserve">| 0,0 | 0,0 | 183,0 | 150,0 | 0,0 | 237,0 | 15786,4 |</w:t>
      </w:r>
    </w:p>
    <w:p>
      <w:r>
        <w:t xml:space="preserve">| 0,0 | 0,0 | 62,0 | 124,0 | 0,0 | 0,0 | 7107,0 |</w:t>
      </w:r>
    </w:p>
    <w:p>
      <w:r>
        <w:t xml:space="preserve">| 0,0 | 0,0 | 49,5 | 150,0 | 0,0 | 0,0 | 6746,0 |</w:t>
      </w:r>
    </w:p>
    <w:p>
      <w:r>
        <w:t xml:space="preserve">| 0,0 | 0,0 | 299,5 | 150,0 | 0,0 | 0,0 | 31141,0 |</w:t>
      </w:r>
    </w:p>
    <w:p>
      <w:r>
        <w:t xml:space="preserve">| 0,0 | 0,0 | 246,0 | 160,0 | 0,0 | 0,0 | 8568,0 |</w:t>
      </w:r>
    </w:p>
    <w:p>
      <w:r>
        <w:t xml:space="preserve">| 0,0 | 0,0 | 15,0 | 124,0 | 0,0 | 0,0 | 6177,0 |</w:t>
      </w:r>
    </w:p>
    <w:p>
      <w:r>
        <w:t xml:space="preserve">| 0,0 | 0,0 | 323,0 | 160,0 | 0,0 | 0,0 | 11177,0 |</w:t>
      </w:r>
    </w:p>
    <w:p>
      <w:r>
        <w:t xml:space="preserve">| 0,0 | 0,0 | 60,0 | 150,0 | 0,0 | 0,0 | 8544,0 |</w:t>
      </w:r>
    </w:p>
    <w:p>
      <w:r>
        <w:t xml:space="preserve">| 7401,0 | 50,0 | 7795,5 | 42280,0 | 191,0 | 0,0 | 104013,5 |</w:t>
      </w:r>
    </w:p>
    <w:p>
      <w:r>
        <w:t xml:space="preserve">| 0,0 | 0,0 | 50,0 | 100,0 | 0,0 | 0,0 | 7396,0 |</w:t>
      </w:r>
    </w:p>
    <w:p>
      <w:r>
        <w:t xml:space="preserve">| 0,0 | 0,0 | 222,0 | 150,0 | 0,0 | 0,0 | 7486,0 |</w:t>
      </w:r>
    </w:p>
    <w:p>
      <w:r>
        <w:t xml:space="preserve">| 3600,0 | 50,0 | 1233,9 | 2149,0 | 171,0 | 0,0 | 55512,0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