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13.06.2022. № 168951. редакция от 13.06.2022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01.07.2022.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 следующие изменения:</w:t>
      </w:r>
    </w:p>
    <w:p>
      <w:r>
        <w:t xml:space="preserve">в приложении 5 к указанному постановлению:</w:t>
      </w:r>
    </w:p>
    <w:p>
      <w:r>
        <w:t xml:space="preserve">в строке, порядковый номер 3:</w:t>
      </w:r>
    </w:p>
    <w:p>
      <w:r>
        <w:t xml:space="preserve">подпункт 8) изложить в следующей редакции:</w:t>
      </w:r>
    </w:p>
    <w:p>
      <w:r>
        <w:t xml:space="preserve">"</w:t>
      </w:r>
    </w:p>
    <w:p>
      <w:r>
        <w:t xml:space="preserve">| 8) | Медицинским работникам за лечение лиц, содержащихся в учреждениях уголовно-исполнительной (пенитенциарной) системы (в том числе в домах ребенка), следственных изоляторах, изоляторах временного содержания, больницах |  | 540 % от БДО | 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примечании:</w:t>
      </w:r>
    </w:p>
    <w:p>
      <w:pPr>
        <w:pStyle w:val="Heading2"/>
      </w:pPr>
      <w:r>
        <w:t xml:space="preserve">Текст</w:t>
      </w:r>
    </w:p>
    <w:p>
      <w:r>
        <w:t xml:space="preserve">пункт 7 исключить;</w:t>
      </w:r>
    </w:p>
    <w:p>
      <w:pPr>
        <w:pStyle w:val="Heading2"/>
      </w:pPr>
      <w:r>
        <w:t xml:space="preserve">Приложение приложение 11 к указанному постановлению изложить в новой редакции согласно приложению к настоящему постановлению;</w:t>
      </w:r>
    </w:p>
    <w:p>
      <w:pPr>
        <w:pStyle w:val="Heading2"/>
      </w:pPr>
      <w:r>
        <w:t xml:space="preserve">Текст</w:t>
      </w:r>
    </w:p>
    <w:p>
      <w:r>
        <w:t xml:space="preserve">в приложении 13 к указанному постановлению:</w:t>
      </w:r>
    </w:p>
    <w:p>
      <w:pPr>
        <w:pStyle w:val="Heading2"/>
      </w:pPr>
      <w:r>
        <w:t xml:space="preserve">Текст</w:t>
      </w:r>
    </w:p>
    <w:p>
      <w:r>
        <w:t xml:space="preserve">в строке, порядковый номер 2:</w:t>
      </w:r>
    </w:p>
    <w:p>
      <w:pPr>
        <w:pStyle w:val="Heading2"/>
      </w:pPr>
      <w:r>
        <w:t xml:space="preserve">Текст</w:t>
      </w:r>
    </w:p>
    <w:p>
      <w:r>
        <w:t xml:space="preserve">подпункт 7) исключить.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 1 июля 2022 года и подлежит официальному опубликованию.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13 июня 2022 года № 389 |</w:t>
      </w:r>
    </w:p>
    <w:p>
      <w:r>
        <w:t xml:space="preserve">|---|---|</w:t>
      </w:r>
    </w:p>
    <w:p>
      <w:r>
        <w:t xml:space="preserve">|  | Приложение 11 Утверждены постановлением Правительства Республики Казахстан от 31 декабря 2015 года № 1193 |</w:t>
      </w:r>
    </w:p>
    <w:p>
      <w:pPr>
        <w:pStyle w:val="Heading2"/>
      </w:pPr>
      <w:r>
        <w:t xml:space="preserve">Глава Доплаты за условия труда гражданским служащим, работникам организаций, содержащихся за счет средств государственного бюджета, работникам казенных предприятий системы органов Министерства внутренних дел Республики Казахстан</w:t>
      </w:r>
    </w:p>
    <w:p>
      <w:r>
        <w:t xml:space="preserve">| № п/п | Наименование доплат | Виды доплат | Размеры доплат | Примечание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1 |  | Доплата за особые условия |  |  |</w:t>
      </w:r>
    </w:p>
    <w:p>
      <w:r>
        <w:t xml:space="preserve">| 1) | Работникам за работу в учреждениях уголовно-исполнительной (пенитенциарной) системы, следственных изоляторах, изоляторах временного содержания |  | 25 % от БДО | Исключение составляют медицинские, педагогические работники, работники общественного питания, а также работники библиотек и клубов для осужденных учреждений уголовно-исполнительной (пенитенциарной) системы, следственных изоляторов |</w:t>
      </w:r>
    </w:p>
    <w:p>
      <w:r>
        <w:t xml:space="preserve">| 2) | Работникам: приемника-распределителя для лиц, не имеющих определенного места жительства, документов; специального приемника для лиц, арестованных в административном порядке (за исключением дезинфекторов) |  | 30 % от БДО 30 % от БДО |  |</w:t>
      </w:r>
    </w:p>
    <w:p>
      <w:r>
        <w:t xml:space="preserve">| 3) | Работникам за работу: в учреждениях максимальной безопасности (строгий режим); в учреждениях чрезвычайной безопасности (особый режим); в учреждениях полной безопасности (тюрьма); в учреждениях смешанной безопасности (учреждения для содержания осужденных с различными видами режимов), за исключением следственных изоляторов, для содержания лиц, отбывающих наказание в условиях: средней и максимальной безопасности (общий и строгий режимы), средней и чрезвычайной безопасности (общий и особый режимы), максимальной и чрезвычайной безопасности (строгий и особый режимы); в больницах и других специальных учреждениях, созданных для лечения осужденных к лишению свободы, при условии, если количество находящихся на излечении осужденных, которым приговором суда определено отбывание лишения свободы в учреждениях максимальной (строгий режим), чрезвычайной безопасности (особый режим) или учреждениях максимальной (строгий режим) и чрезвычайной безопасности (особый режим), вместе взятых, составляет более 50 процентов лимита наполнения (число койко-мест) учреждения; в следственных изоляторах, учреждениях уголовно-исполнительной (пенитенциарной) системы и их участках, больницах, учреждениях на правах лечебных, специально созданных для содержания и амбулаторного лечения осужденных, больных туберкулезом, синдромом приобретенного иммунодефицита и вирусом иммунодефицита человека -инфицированных |  | 13 % от БДО 15 % от БДО 15 % от БДО 13 % от БДО 15 % от БДО 15 % от БДО 15 % от БДО 15 % от БДО | Указанная доплата устанавливается работникам названных учреждений, которые не полностью предназначены для содержания больных туберкулезом, занятым по работе с больными туберкулезом, синдромом приобретенного иммунодефицита и вирусом иммунодефицита человека –инфицированными не менее 50 % от месячной нормы рабочего времени |</w:t>
      </w:r>
    </w:p>
    <w:p>
      <w:r>
        <w:t xml:space="preserve">| 4) | Работникам библиотек и клубов для осужденных учреждений уголовно-исполнительной (пенитенциарной) системы, следственных изоляторов |  | 20 % от БДО |  |</w:t>
      </w:r>
    </w:p>
    <w:p>
      <w:r>
        <w:t xml:space="preserve">| 5) | Работникам общественного питания и торговли учреждений уголовно-исполнительной (пенитенциарной) системы, следственных изоляторов |  | 20 % от БДО |  |</w:t>
      </w:r>
    </w:p>
    <w:p>
      <w:r>
        <w:t xml:space="preserve">| 6) | Дезинфекторам учреждений |  | 45 % от БДО |  |</w:t>
      </w:r>
    </w:p>
    <w:p>
      <w:r>
        <w:t xml:space="preserve">| 7) | За проведение военно-врачебной экспертизы |  | 50 % от БДО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доплаты за особые условия труда, предусмотренные подпунктами 3) и 6) строки, порядковый номер 1, распространяются также на работников системы здравоохранения.</w:t>
      </w:r>
    </w:p>
    <w:p>
      <w:pPr>
        <w:pStyle w:val="Heading2"/>
      </w:pPr>
      <w:r>
        <w:t xml:space="preserve">Текст</w:t>
      </w:r>
    </w:p>
    <w:p>
      <w:r>
        <w:t xml:space="preserve">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