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11 февраля 2011 года № 130 "Об утверждении Плана мероприятий на 2011-2015 годы по реализации Государственной программы развития образования Республики Казахстан на 2011 - 2020 годы (I этап)"</w:t>
      </w:r>
    </w:p>
    <w:p>
      <w:r>
        <w:t xml:space="preserve">Дополнения, Изменения, План,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20.10.2014. № 1113. редакция от 20.10.2014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11 февраля 2011 года № 130 «Об утверждении Плана мероприятий на 2011 – 2015 годы по реализации Государственной программы развития образования Республики Казахстан на 2011 – 2020 годы (I этап)» (САПП Республики Казахстан, 2011 г., № 20, ст. 241) следующие изменения и дополнения: в Плане мероприятий на 2011-2015 годы по реализации Государственной программы развития образования Республики Казахстан на 2011 – 2020 годы (1 этап), утвержденном указанным постановлением: в разделе «Цель: обеспечение полного охвата детей качественным дошкольным воспитанием и обучением, равного доступа детей к различным программам дошкольного воспитания и обучения для их подготовки к школе» заголовок изложить в следующей редакции: «Цель: удовлетворение потребности населения в качественных услугах организаций дошкольного воспитания и обучения»; строку «Целевой индикатор: охват 74 % детей в возрасте от 3 до 6 лет дошкольным воспитанием и обучением» изложить в следующей редакции: «Целевой индикатор: охват дошкольным воспитанием и обучением 77,7 % детей в возрасте от 3 до 6 лет»; в «Показатели результатов»: строку «доля частных детских садов от общего числа детских садов – не менее 12 %» изложить в следующей редакции: «доля частных детских садов от общего числа детских садов - не менее 27,9 %»; строку, порядковый номер 61, исключить; дополнить строками, порядковые номера 67-1, 67-2, 67-3, 67-4, 67-5, 67-6, 67-7, 67-8, следующего содержания: «</w:t>
      </w:r>
    </w:p>
    <w:p>
      <w:r>
        <w:t xml:space="preserve">| 67-1 | Обеспечение ввода дополнительных мест в дошкольных организациях образования за счет размещения государственного образовательного заказа, в том числе: за счет республиканского бюджета: в 2011 году – 68 777; в 2012 году – 52 641; в 2013 году – 34 607; в 2014 году – 32874; в 2015 году – 28546; за счет местного бюджета: в 2014 году – 23375; в 2015 году – 20288. | - | Информация МОН РК в Правительство РК | Акимы областей, г.г. Астаны, Алматы, МОН РК | Ежегодно июль, январь | 12133,6 | РБ | 9286,9 | РБ | 6105,4 | РБ | 6217,5 | РБ | 5399 | РБ | 39142,4 |</w:t>
      </w:r>
    </w:p>
    <w:p>
      <w:r>
        <w:t xml:space="preserve">|---|---|---|---|---|---|---|---|---|---|---|---|---|---|---|---|---|</w:t>
      </w:r>
    </w:p>
    <w:p>
      <w:r>
        <w:t xml:space="preserve">| - | МБ | - | МБ | - | МБ | 3437,8 | МБ | 2907,0 | МБ | 6344,8 |  |  |  |  |  |  |</w:t>
      </w:r>
    </w:p>
    <w:p>
      <w:r>
        <w:t xml:space="preserve">| 67-2 | Строительство объектов дошкольного образования, в том числе: 2011 г. – 56 объектов на 15 460 мест; 2012 г. - 32 объекта на 5 800 мест; 2013 г. – 14 объектов на 3 840 мест; в 2014 году – 32 объекта; в 2015 году – 6 объектов | - | Информация МОН РК в Правительство РК | МОН РК, Акимы областей, г.г. Астаны, Алматы | Ежегодно июль, январь | 36535,4 | РБ | 10923,0 | РБ | 8513,2 | РБ | 9633,7 | РБ | 3570,6 | РБ | 69175,9 |</w:t>
      </w:r>
    </w:p>
    <w:p>
      <w:r>
        <w:t xml:space="preserve">| 788 | МБ | 139,5 | МБ | 247,0 | МБ |  |  |  |  | 1174,5 |  |  |  |  |  |  |</w:t>
      </w:r>
    </w:p>
    <w:p>
      <w:r>
        <w:t xml:space="preserve">| 67-3 | Открытие дошкольных организаций за счет других способов ввода ( мини-центры, возврата ранее приватизированных, открытия на 1-х этажах жилых домов, высвобождения отдельно стоящих зданий коммунальной собствен ности, находящихся в аренде, передачи иных зданий и помещений, пригодных для открытия детских садов ) | - | Информация МОН РК в Правительство РК | Аки мы областей, г.г. Астаны, Алматы, МОН РК | 2011-2015 г.г. | в рамках МБ |  |  |  |  |  |  |  |  |  |  |</w:t>
      </w:r>
    </w:p>
    <w:p>
      <w:r>
        <w:t xml:space="preserve">| 67-4 | Реализация государственно-частного партнерства в регионах по развитию сети частных дошкольных организаций | - | Информация МОН РК в Правительство РК | акимы областей, г.г. Астаны, Алматы, МОН РК | 2011-2015 г.г. | Не требуется |  |  |  |  |  |  |  |  |  |  |</w:t>
      </w:r>
    </w:p>
    <w:p>
      <w:r>
        <w:t xml:space="preserve">| 67-5 | Обеспечение повышения квалификации и переподготовки педагогических работников для дошкольных организаций образования, в том числе: в 2011 году – 2 341; в 2012 году – 1 391; в 2014 году – 5421; в 2015 году – 7716. | - | Информация МОН РК в Правительство РК | акимы областей, г.г. Астаны, Алматы, МОН РК, МЗСР РК | 2011-2015 г.г. | 340,1 | РБ | 202,1 | РБ | - | - | 189,7 | РБ | 276,3 | РБ | 1008,2 |</w:t>
      </w:r>
    </w:p>
    <w:p>
      <w:r>
        <w:t xml:space="preserve">| 67-6 | Мониторинг очередности в дошкольные организации | - | Информация МОН РК в Правительство РК | Аки мы областей, г.г. Астаны, Алматы, МОН РК | Ежегодно июль, январь | Не требуется |  |  |  |  |  |  |  |  |  |  |</w:t>
      </w:r>
    </w:p>
    <w:p>
      <w:r>
        <w:t xml:space="preserve">| 67-7 | Создание консультационных пунктов для родителей при методических объединениях дошкольных организаций | - | Информация в МОН РК | акиматы областей, г.г. Астаны, Алматы | Ежегодно июль, январь | в рамках МБ |  |  |  |  |  |  |  |  |  |  |</w:t>
      </w:r>
    </w:p>
    <w:p>
      <w:r>
        <w:t xml:space="preserve">| 67-8 | Создание условий для инклюзивного образования (пандусы, подъезды, подъемники, лифты) | - | Информация МОН РК в Правительство РК | Акимы областей, г.г. Астаны, Алматы, МОН РК | 2014-2015 г.г. июль, январь | в рамках МБ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».</w:t>
      </w:r>
    </w:p>
    <w:p>
      <w:pPr>
        <w:pStyle w:val="Heading2"/>
      </w:pPr>
      <w:r>
        <w:t xml:space="preserve">Пункт 2</w:t>
      </w:r>
    </w:p>
    <w:p>
      <w:r>
        <w:t xml:space="preserve">2.</w:t>
      </w:r>
    </w:p>
    <w:p>
      <w:r>
        <w:t xml:space="preserve">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К. Масимов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