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26.06.2013. № 651. редакция от 26.06.2013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следующие изменения и дополнения: в Плане законопроектных работ Правительства Республики Казахстан на 2013 год, утвержденном указанным постановлением: строки, порядковые номера 14, 20 и 21, исключить; дополнить строкой, порядковый номер 46-2, следующего содержания: «</w:t>
      </w:r>
    </w:p>
    <w:p>
      <w:r>
        <w:t xml:space="preserve">| 46-2 | О внесении изменений и дополнений в некоторые законодательные акты Республики Казахстан по вопросам прав потребителей | АЗК | март | сентябрь | ноябрь | Матишев А.Б.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дополнить строками, порядковые номера 53-1 и 53-2, следующего содержания: «</w:t>
      </w:r>
    </w:p>
    <w:p>
      <w:r>
        <w:t xml:space="preserve">| 53-1 | О разрешениях и уведомлениях | МРР | октябрь | ноябрь | декабрь | Жумангарин С.М. |</w:t>
      </w:r>
    </w:p>
    <w:p>
      <w:r>
        <w:t xml:space="preserve">|---|---|---|---|---|---|---|</w:t>
      </w:r>
    </w:p>
    <w:p>
      <w:r>
        <w:t xml:space="preserve">| 53-2 | О внесении изменений и дополнений в некоторые законодательные акты Республики Казахстан по вопросам разрешительной системы | МРР | октябрь | ноябрь | декабрь | Жумангарин С.М. |</w:t>
      </w:r>
    </w:p>
    <w:p>
      <w:pPr>
        <w:pStyle w:val="Heading2"/>
      </w:pPr>
      <w:r>
        <w:t xml:space="preserve">Текст</w:t>
      </w:r>
    </w:p>
    <w:p>
      <w:r>
        <w:t xml:space="preserve">»; примечание: расшифровку аббревиатур: дополнить строкой следующего содержания: «МРР – Министерство регионального развития Республики Казахстан».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