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Министерства индустрии и торговли Республики Казахстан по усилению его координирующей роли в реализации индустриально-инновационной политики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20.07.2009. № 1099. редакция от 20.07.2009</w:t>
      </w:r>
    </w:p>
    <w:p>
      <w:pPr>
        <w:pStyle w:val="Heading2"/>
      </w:pPr>
      <w:r>
        <w:t xml:space="preserve">Текст</w:t>
      </w:r>
    </w:p>
    <w:p>
      <w:r>
        <w:t xml:space="preserve">В целях повышения координирующей роли Министерства индустрии и торговли Республики Казахстан в реализации индустриально-инновационной политики Правительство Республики Казахстан ПОСТАНОВЛЯЕТ : 1. Передать в доверительное управление Министерству индустрии и торговли Республики Казахстан принадлежащие акционерному обществу "Фонд национального благосостояния "Самрук-Казына" (далее - Фонд) пакеты акции акционерных обществ, указанных в приложении к настоящему постановлению, а также акционерного общества "Национальная компания "Казахстан инжиниринг" (Kazakhstan Engineering). 2. Комитету государственного имущества и приватизации Министерства финансов Республики Казахстан передать Министерству индустрии и торговли Республики Казахстан права владения и пользования государственными пакетами акций акционерных обществ "Национальная компания "Социально-предпринимательская корпорация "Жетісу", "Национальная компания "Социально-предпринимательская корпорация "Оңтүстік", "Национальная компания "Социально-предпринимательская корпорация "Сарыарқа", "Национальная компания "Социально-предпринимательская корпорация "Тобол", "Национальная компания "Социально-предпринимательская корпорация "Epтic", "Национальная компания "Социально-предпринимательская корпорация "Батыс" и "Национальная компания "Социально-предпринимательская корпорация "Каспий". 3. Министерству индустрии и торговли Республики Казахстан совместно с Комитетом государственного имущества и приватизации Министерства финансов Республики Казахстан и Фондом: 1) принять необходимые меры, вытекающие из настоящего постановления; 2) в месячный срок проработать вопрос передачи пакетов акций акционерных обществ, указанных в приложении к настоящему постановлению, в государственную собственность и внести предложение в Правительство Республики Казахстан. 4.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20 июля 2009 года № 1099</w:t>
      </w:r>
    </w:p>
    <w:p>
      <w:pPr>
        <w:pStyle w:val="Heading2"/>
      </w:pPr>
      <w:r>
        <w:t xml:space="preserve">Текст</w:t>
      </w:r>
    </w:p>
    <w:p>
      <w:r>
        <w:t xml:space="preserve">Перечень акционерных обществ, акции которых передаются акционерным обществом "Фонд национального благосостояния "Самрук-Казына" в доверительное управление Министерству индустрии и торговли Республики Казахстан</w:t>
      </w:r>
    </w:p>
    <w:p>
      <w:r>
        <w:t xml:space="preserve">| № п/п | Наименование |</w:t>
      </w:r>
    </w:p>
    <w:p>
      <w:r>
        <w:t xml:space="preserve">|---|---|</w:t>
      </w:r>
    </w:p>
    <w:p>
      <w:r>
        <w:t xml:space="preserve">| 1 | Акционерное общество «Национальный инновационный фонд» |</w:t>
      </w:r>
    </w:p>
    <w:p>
      <w:r>
        <w:t xml:space="preserve">| 2 | Акционерное общество «Национальная компания «Социально- предпринимательская корпорация «Сарыарқа» |</w:t>
      </w:r>
    </w:p>
    <w:p>
      <w:r>
        <w:t xml:space="preserve">| 3 | Акционерное общество «Национальная компания «Социально- предпринимательская корпорация «Каспий» |</w:t>
      </w:r>
    </w:p>
    <w:p>
      <w:r>
        <w:t xml:space="preserve">| 4 | Акционерное общество «Национальная компания «Социально- предпринимательская корпорация «Тобол» |</w:t>
      </w:r>
    </w:p>
    <w:p>
      <w:r>
        <w:t xml:space="preserve">| 5 | Акционерное общество «Национальная компания «Социально- предпринимательская корпорация «Батыс» |</w:t>
      </w:r>
    </w:p>
    <w:p>
      <w:r>
        <w:t xml:space="preserve">| 6 | Акционерное общество «Национальная компания «Социально- предпринимательская корпорация «Оңтүстік» |</w:t>
      </w:r>
    </w:p>
    <w:p>
      <w:r>
        <w:t xml:space="preserve">| 7 | Акционерное общество «Национальная компания «Социально- предпринимательская корпорация «Ертіс» |</w:t>
      </w:r>
    </w:p>
    <w:p>
      <w:r>
        <w:t xml:space="preserve">| 8 | Акционерное общество «Национальная компания «Социально- предпринимательская корпорация «Жетісу»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