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лимитах долга местных исполнительных органов на 2005 год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30.06.2005. № 658. редакция от 30.06.2005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лимиты долга местных исполнительных органов областей, города республиканского значения, столицы на 2005 год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30»июня 2005 года N№658</w:t>
      </w:r>
    </w:p>
    <w:p>
      <w:pPr>
        <w:pStyle w:val="Heading2"/>
      </w:pPr>
      <w:r>
        <w:t xml:space="preserve">Текст</w:t>
      </w:r>
    </w:p>
    <w:p>
      <w:r>
        <w:t xml:space="preserve">Лимиты долга местных исполнительных органов областей, города республиканского значения, столицы на 2005 год</w:t>
      </w:r>
    </w:p>
    <w:p>
      <w:r>
        <w:t xml:space="preserve">| N п/п | Местный исполнительный орган | Лимит долга, в процентном отношении долга местного исполнительного органа к доходам местного бюджета |</w:t>
      </w:r>
    </w:p>
    <w:p>
      <w:r>
        <w:t xml:space="preserve">|---|---|---|</w:t>
      </w:r>
    </w:p>
    <w:p>
      <w:r>
        <w:t xml:space="preserve">| 1 | Акмолинская область | 30 |</w:t>
      </w:r>
    </w:p>
    <w:p>
      <w:r>
        <w:t xml:space="preserve">| 2 | Актюбинская область | 30 |</w:t>
      </w:r>
    </w:p>
    <w:p>
      <w:r>
        <w:t xml:space="preserve">| 3 | Алматинская область | 25 |</w:t>
      </w:r>
    </w:p>
    <w:p>
      <w:r>
        <w:t xml:space="preserve">| 4 | Атырауская область | 25 |</w:t>
      </w:r>
    </w:p>
    <w:p>
      <w:r>
        <w:t xml:space="preserve">| 5 | Восточно-Казахстанская область | 25 |</w:t>
      </w:r>
    </w:p>
    <w:p>
      <w:r>
        <w:t xml:space="preserve">| 6 | Жамбылская область | 25 |</w:t>
      </w:r>
    </w:p>
    <w:p>
      <w:r>
        <w:t xml:space="preserve">| 7 | Западно-Казахстанская область | 30 |</w:t>
      </w:r>
    </w:p>
    <w:p>
      <w:r>
        <w:t xml:space="preserve">| 8 | Карагандинская область | 25 |</w:t>
      </w:r>
    </w:p>
    <w:p>
      <w:r>
        <w:t xml:space="preserve">| 9 | Костанайская область | 35 |</w:t>
      </w:r>
    </w:p>
    <w:p>
      <w:r>
        <w:t xml:space="preserve">| 10 | Кызылординская область | 25 |</w:t>
      </w:r>
    </w:p>
    <w:p>
      <w:r>
        <w:t xml:space="preserve">| 11 | Мангистауская область | 25 |</w:t>
      </w:r>
    </w:p>
    <w:p>
      <w:r>
        <w:t xml:space="preserve">| 12 | Павлодарская область | 25 |</w:t>
      </w:r>
    </w:p>
    <w:p>
      <w:r>
        <w:t xml:space="preserve">| 13 | Северо-Казахстанская область | 45 |</w:t>
      </w:r>
    </w:p>
    <w:p>
      <w:r>
        <w:t xml:space="preserve">| 14 | Южно-Казахстанская область | 45 |</w:t>
      </w:r>
    </w:p>
    <w:p>
      <w:r>
        <w:t xml:space="preserve">| 15 | город Алматы | 25 |</w:t>
      </w:r>
    </w:p>
    <w:p>
      <w:r>
        <w:t xml:space="preserve">| 16 | город Астана | 40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