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подписании Соглашения между Правительством Республики Казахстан и Правительством Российской Федерации о совместных действиях по строительству пограничного мостового перехода через реку Кигач на автомобильной дороге
Астрахань - Красный Яр - граница Республики Казахстан - Атырау (Актюбинск - Астрахань)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20.08.2003. № 835. редакция от 20.08.2003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Одобрить проект Соглашения между Правительством Республики Казахстан и Правительством Российской Федерации о совместных действиях по строительству пограничного мостового перехода через реку Кигач на автомобильной дороге Астрахань - Красный Яр - граница Республики Казахстан - Атырау (Актюбинск - Астрахань). 2. Уполномочить Нагманова Кажмурата Ибраевича - Министра транспорта и коммуникаций Республики Казахстан подписать от имени Правительства Республики Казахстан Соглашение между Правительством Республики Казахстан и Правительством Российской Федерации о совместных действиях по строительству пограничного мостового перехода через реку Кигач на автомобильной дороге Астрахань - Красный Яр - граница Республики Казахстан - Атырау (Актюбинск - Астрахань), разрешив вносить изменения и дополнения, не имеющие принципиального характера. 3.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Соглашение Между Правительством Республики Казахстан и Правительством Российской Федерации о совместных действиях по строительству пограничного мостового перехода через реку Кигач на автомобильной дороге Астрахань - Красный Яр - граница Республики Казахстан - Атырау (Актюбинск - Астрахань)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и Правительство Российской Федерации, далее именуемые "Сторонами": в целях создания благоприятных условий для взаимных обменов и торгово-экономических связей между регионами двух государств, исходя из необходимости обеспечения и развития надежного и стабильного круглогодичного сообщения, желая реализовать решение о совместных действиях по проектированию, строительству, эксплуатации и обслуживанию пограничного мостового перехода через реку Кигач на автомобильной дороге Астрахань - Красный Яр - граница Республики Казахстан Атырау (Актюбинск - Астрахань) согласились о нижеследующем.</w:t>
      </w:r>
    </w:p>
    <w:p>
      <w:pPr>
        <w:pStyle w:val="Heading2"/>
      </w:pPr>
      <w:r>
        <w:t xml:space="preserve">Статья 1</w:t>
      </w:r>
    </w:p>
    <w:p>
      <w:r>
        <w:t xml:space="preserve">В настоящем Соглашении: Под термином "мост" понимается автодорожный мост через основное русло реки Кигач; Под термином "пограничный мостовой переход" понимается автодорожный мост, а также вспомогательные подходы к нему и прилегающие автомобильные дороги.</w:t>
      </w:r>
    </w:p>
    <w:p>
      <w:pPr>
        <w:pStyle w:val="Heading2"/>
      </w:pPr>
      <w:r>
        <w:t xml:space="preserve">Статья 2</w:t>
      </w:r>
    </w:p>
    <w:p>
      <w:r>
        <w:t xml:space="preserve">Координацию деятельности по реализации настоящего Соглашения осуществляют уполномоченные органы сторон: с Казахстанской Стороны - Министерство транспорта и коммуникаций Республики Казахстан; с Российской Стороны - Министерство транспорта Российской Федерации и администрация Астраханской области. При изменении названий или функций вышеназванных уполномоченных органов Стороны будут своевременно уведомлены по дипломатическим каналам.</w:t>
      </w:r>
    </w:p>
    <w:p>
      <w:pPr>
        <w:pStyle w:val="Heading2"/>
      </w:pPr>
      <w:r>
        <w:t xml:space="preserve">Статья 3</w:t>
      </w:r>
    </w:p>
    <w:p>
      <w:r>
        <w:t xml:space="preserve">Стороны согласились о следующих принципах строительства пограничного мостового перехода: а) для проектирования и строительства мостового перехода уполномоченными органами сторон, создается на паритетной основе служба единого заказчика; б) строительство пограничного мостового перехода не должно менять направление водного потока трансграничной реки Кигач, вызывать изменение ее русла, береговой линии и прохождения линии государственной границы, наносить ущерб безопасности судоходства, экологической и иной безопасности в данном районе; в) все расходы, связанные с возведением моста, в том числе затраты на проектно-изыскательские работы, с привлечением материально-технических ресурсов, а также другие затраты, связанные со строительством моста, несут уполномоченные органы, в равных долях - по 50 процентов с каждой стороны; г) мост возводится, эксплуатируется и обслуживается совместно; д) после завершения строительства мост становится долевой собственностью государств Сторон и/или их субъектов; е) строительство транспортных подходов к мосту, вспомогательных объектов и сооружений осуществляется каждой из организаций, указанных в статье 2 настоящего Соглашения, самостоятельно на территории своего государства и завершается одновременно со строительством моста; ж) исходя из специфики пограничного мостового перехода и условий его реализации проекта при проведении конкурса на строительство мостового перехода привлечь на равных условиях специализированные мотостроительные организации Российской Федерации и Республики Казахстан, имеющих опыт возведения внеклассных мостов, технические возможности и соответствующий персонал. Возможно объединение этих организаций в консорциум.</w:t>
      </w:r>
    </w:p>
    <w:p>
      <w:pPr>
        <w:pStyle w:val="Heading2"/>
      </w:pPr>
      <w:r>
        <w:t xml:space="preserve">Статья 4</w:t>
      </w:r>
    </w:p>
    <w:p>
      <w:r>
        <w:t xml:space="preserve">После вступления в силу настоящего Соглашения органы, указанные в статье 2 настоящего Соглашения, исходя из положений настоящего Соглашения, в кратчайший срок проведут переговоры о сотрудничестве, разработают и подпишут необходимые договорные документы, регулирующие конкретные вопросы сооружения моста и пограничного мостового перехода, в том числе проведение изыскательских и проектных работ, включая утверждение их результатов, режим эксплуатации и обслуживания моста.</w:t>
      </w:r>
    </w:p>
    <w:p>
      <w:pPr>
        <w:pStyle w:val="Heading2"/>
      </w:pPr>
      <w:r>
        <w:t xml:space="preserve">Статья 5</w:t>
      </w:r>
    </w:p>
    <w:p>
      <w:r>
        <w:t xml:space="preserve">Разрешение различных споров, возникающих при реализации настоящего Соглашения в ходе строительства, эксплуатации и обслуживания пограничного мостового перехода, осуществляется уполномоченными органами Сторон путем консультаций и переговоров.</w:t>
      </w:r>
    </w:p>
    <w:p>
      <w:pPr>
        <w:pStyle w:val="Heading2"/>
      </w:pPr>
      <w:r>
        <w:t xml:space="preserve">Статья 6</w:t>
      </w:r>
    </w:p>
    <w:p>
      <w:r>
        <w:t xml:space="preserve">По взаимному согласию Сторон в настоящее Соглашение могут вноситься изменения и/или дополнения, которые оформляются отдельными протоколами, являющимися неотъемлемой частью настоящего Соглашения.</w:t>
      </w:r>
    </w:p>
    <w:p>
      <w:pPr>
        <w:pStyle w:val="Heading2"/>
      </w:pPr>
      <w:r>
        <w:t xml:space="preserve">Статья 7</w:t>
      </w:r>
    </w:p>
    <w:p>
      <w:r>
        <w:t xml:space="preserve">Настоящее Соглашение вступает в силу с даты подписания, заключается на неопределенный срок и остается в силе до истечения шести месяцев с даты, когда одна из Сторон письменно уведомит другую Сторону о своем намерении прекратить действие настоящего Соглашения. Совершено в____ " "_______ 2003 года в двух экземплярах, каждый на казахском и русском языках, причем все тексты имеют одинаковую силу. В случае возникновения разногласий в толковании положений настоящего Соглашения, Стороны будут обращаться к тексту на русском языке.</w:t>
      </w:r>
    </w:p>
    <w:p>
      <w:r>
        <w:t xml:space="preserve">За Правительство                 За Правительство Республики Казахстан             Российской Федерации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