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ратификации Соглашения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 и Протокола к Соглашению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30.04.2003. № 416. редакция от 30.04.2003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"О ратификации Соглашения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 и Протокола к Соглашению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Закон Республики Казахстан  О ратификации Соглашения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 и Протокола к Соглашению между Республикой Казахстан и Азербайджанской Республикой о разгранич</w:t>
      </w:r>
    </w:p>
    <w:p>
      <w:pPr>
        <w:pStyle w:val="Heading2"/>
      </w:pPr>
      <w:r>
        <w:t xml:space="preserve">Текст</w:t>
      </w:r>
    </w:p>
    <w:p>
      <w:r>
        <w:t xml:space="preserve">Ратифицировать Соглашение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Республикой, совершенное в городе Москве 29 ноября 2001 года, и Протокол к Соглашению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 от 29 ноября 2001 года, совершенный в городе Баку 27 февраля 2003 года.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pPr>
        <w:pStyle w:val="Heading2"/>
      </w:pPr>
      <w:r>
        <w:t xml:space="preserve">Глава Соглашение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</w:t>
      </w:r>
    </w:p>
    <w:p>
      <w:pPr>
        <w:pStyle w:val="Heading2"/>
      </w:pPr>
      <w:r>
        <w:t xml:space="preserve">Текст</w:t>
      </w:r>
    </w:p>
    <w:p>
      <w:r>
        <w:t xml:space="preserve">Республика Казахстан и Азербайджанская Республика, далее именуемые Сторонами, стремясь обеспечить благоприятные условия для реализации своих суверенных прав на Каспийском море, а также урегулировать в духе взаимопонимания и сотрудничества вопросы, связанные с эффективным использованием минеральных ресурсов дна и недр Каспийского моря, принимая во внимание, что существующий правовой режим Каспийского моря не отвечает современным требованиям и не регулирует в полном объеме взаимоотношения прикаспийских государств, призывая прикаспийские государства к скорейшему заключению на основе их общего согласия Конвенции о правовом статусе Каспийского моря, руководствуясь принципами и нормами международного права, интересами Сторон при разработке и использовании минеральных ресурсов дна и недр Каспийского моря, существующей практикой на Каспийском море, исходя из того, что разграничение настоящим Соглашением дна Каспийского моря не распространяется на биологические ресурсы и использование Каспийского моря в целях судоходства, принимая во внимание достигнутые двусторонние договоренности по вопросам правового статуса Каспийского моря,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Дно Каспийского моря и его недра разграничиваются между Сторонами по срединной линии, которая строится на основе равного удаления от исходных базовых точек на береговой линии и островах. Координаты исходных базовых точек определяются исходя из среднего многолетнего уровня Каспийского моря, равного отметке минус 28 метров Балтийской системы высот.</w:t>
      </w:r>
    </w:p>
    <w:p>
      <w:pPr>
        <w:pStyle w:val="Heading2"/>
      </w:pPr>
      <w:r>
        <w:t xml:space="preserve">Статья 2</w:t>
      </w:r>
    </w:p>
    <w:p>
      <w:r>
        <w:t xml:space="preserve">Географическое описание срединной линии и ее координаты будут определены на основе согласованных Сторонами картографических материалов и исходных базовых точек и закреплены в отдельном Протоколе, который явится приложением к настоящему Соглашению и его неотъемлемой частью.</w:t>
      </w:r>
    </w:p>
    <w:p>
      <w:pPr>
        <w:pStyle w:val="Heading2"/>
      </w:pPr>
      <w:r>
        <w:t xml:space="preserve">Статья 3</w:t>
      </w:r>
    </w:p>
    <w:p>
      <w:r>
        <w:t xml:space="preserve">В пределах своих донных секторов Стороны осуществляют суверенные права в целях разведки, разработки и управления ресурсами дна и недр Каспийского моря, прокладки подводных кабелей и трубопроводов по дну Каспийского моря, создания искусственных островов, берм, дамб, эстакад, платформ и иных инженерных сооружений, а также другой правомерной хозяйственно-экономической деятельности на дне. Вопросы разведки и разработки перспективных структур и месторождений в случае прохождения через них срединной линии будет предметом отдельных соглашений между Сторонами.</w:t>
      </w:r>
    </w:p>
    <w:p>
      <w:pPr>
        <w:pStyle w:val="Heading2"/>
      </w:pPr>
      <w:r>
        <w:t xml:space="preserve">Статья 4</w:t>
      </w:r>
    </w:p>
    <w:p>
      <w:r>
        <w:t xml:space="preserve">Разногласия в толковании и применении положений настоящего Соглашения разрешаются путем переговоров и иными мирными средствами по выбору Сторон.</w:t>
      </w:r>
    </w:p>
    <w:p>
      <w:pPr>
        <w:pStyle w:val="Heading2"/>
      </w:pPr>
      <w:r>
        <w:t xml:space="preserve">Статья 5</w:t>
      </w:r>
    </w:p>
    <w:p>
      <w:r>
        <w:t xml:space="preserve">Настоящее Соглашение не препятствует достижению общего согласия прикаспийских государств по правовому статусу Каспийского моря и может рассматриваться Сторонами как часть их общих договоренностей.</w:t>
      </w:r>
    </w:p>
    <w:p>
      <w:pPr>
        <w:pStyle w:val="Heading2"/>
      </w:pPr>
      <w:r>
        <w:t xml:space="preserve">Статья 6</w:t>
      </w:r>
    </w:p>
    <w:p>
      <w:r>
        <w:t xml:space="preserve">По взаимному согласию сторон в настоящее Соглашение могут вноситься изменения и дополнения, которые оформляются отдельными протоколами, являющимися неотъемлемой частью настоящего Соглашения.</w:t>
      </w:r>
    </w:p>
    <w:p>
      <w:pPr>
        <w:pStyle w:val="Heading2"/>
      </w:pPr>
      <w:r>
        <w:t xml:space="preserve">Статья 7</w:t>
      </w:r>
    </w:p>
    <w:p>
      <w:r>
        <w:t xml:space="preserve">Настоящее Соглашение вступает в силу с даты последнего письменного уведомления о его ратификации.</w:t>
      </w:r>
    </w:p>
    <w:p>
      <w:r>
        <w:t xml:space="preserve">Совершено в городе Москве 29 ноября 2001 года в двух подлинных экземплярах, каждый на казахском, азербайджанском и русском языках, причем все тексты имеют одинаковую силу. В случае возникновения разногласий в толковании положений настоящего Соглашения, стороны будут руководствоваться текстом на русском языке.</w:t>
      </w:r>
    </w:p>
    <w:p>
      <w:r>
        <w:t xml:space="preserve">За Республику                   За Азербайджанскую Казахстан                         Республику</w:t>
      </w:r>
    </w:p>
    <w:p>
      <w:pPr>
        <w:pStyle w:val="Heading2"/>
      </w:pPr>
      <w:r>
        <w:t xml:space="preserve">Глава Протокол к Соглашению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</w:t>
      </w:r>
    </w:p>
    <w:p>
      <w:pPr>
        <w:pStyle w:val="Heading2"/>
      </w:pPr>
      <w:r>
        <w:t xml:space="preserve">Текст</w:t>
      </w:r>
    </w:p>
    <w:p>
      <w:r>
        <w:t xml:space="preserve">Республика Казахстан и Азербайджанская Республика, далее именуемые Сторонами, основываясь на Соглашении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 от 29 ноября 2001 года (далее "Соглашение"), в целях определения географических координат срединной линии разграничения участков дна и недр Каспийского моря,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Настоящим Протоколом Стороны устанавливают географические координаты прохождения срединной линии разграничения участков дна и недр Каспийского моря между Республикой Казахстан и Азербайджанской Республикой (Каталог географических координат срединной линии разграничения - Приложение 1), которая строится на основе равного удаления от исходных базовых точек на береговой линии и островах (Каталог географических координат исходных базовых точек - Приложение 2).</w:t>
      </w:r>
    </w:p>
    <w:p>
      <w:pPr>
        <w:pStyle w:val="Heading2"/>
      </w:pPr>
      <w:r>
        <w:t xml:space="preserve">Статья 2</w:t>
      </w:r>
    </w:p>
    <w:p>
      <w:r>
        <w:t xml:space="preserve">Начальной точкой срединной линии разграничения является точка стыка линий разграничения участков дна и недр Каспийского моря между Республикой Казахстан, Азербайджанской Республикой и Российской Федерацией, с координатами 42 о 33',6 северной широты и 49 о 53',3 восточной долготы. Конечной точкой срединной линии разграничения является точка с координатами 41 о 32',4 северной широты и 50 о 56',6 восточной долготы, которая может быть принята в качестве точки стыка линий разграничения участков дна и недр Каспийского моря между Республикой Казахстан, Азербайджанской Республикой и Туркменистаном, что должно быть зафиксировано в трехстороннем соглашении между ними.</w:t>
      </w:r>
    </w:p>
    <w:p>
      <w:pPr>
        <w:pStyle w:val="Heading2"/>
      </w:pPr>
      <w:r>
        <w:t xml:space="preserve">Статья 3</w:t>
      </w:r>
    </w:p>
    <w:p>
      <w:r>
        <w:t xml:space="preserve">Срединная линия разграничения нанесена на согласованную Сторонами Схему срединной линии разграничения участков дна и недр Каспийского моря между Республикой Казахстан и Азербайджанской Республикой (Приложение 3).</w:t>
      </w:r>
    </w:p>
    <w:p>
      <w:pPr>
        <w:pStyle w:val="Heading2"/>
      </w:pPr>
      <w:r>
        <w:t xml:space="preserve">Статья 4</w:t>
      </w:r>
    </w:p>
    <w:p>
      <w:r>
        <w:t xml:space="preserve">Настоящий Протокол вступает в силу в порядке, предусмотренном статей 7 Соглашения, неотъемлемой частью которого он является.</w:t>
      </w:r>
    </w:p>
    <w:p>
      <w:r>
        <w:t xml:space="preserve">Совершено в городе Баку 27 февраля 2003 года в двух подлинных экземплярах, каждый на казахском, азербайджанском и русском языках, причем все тексты имеют одинаковую силу. В целях толкования положений настоящего Протокола Стороны будут обращаться к тексту на русском языке.</w:t>
      </w:r>
    </w:p>
    <w:p>
      <w:r>
        <w:t xml:space="preserve">За Республику                       За Азербайджанскую Казахстан                             Республику</w:t>
      </w:r>
    </w:p>
    <w:p>
      <w:pPr>
        <w:pStyle w:val="Heading2"/>
      </w:pPr>
      <w:r>
        <w:t xml:space="preserve">Приложение Приложение 1 к Протоколу к Соглашению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</w:t>
      </w:r>
    </w:p>
    <w:p>
      <w:pPr>
        <w:pStyle w:val="Heading2"/>
      </w:pPr>
      <w:r>
        <w:t xml:space="preserve">Глава Каталог географических координат срединной линии разграничения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Номера поворотных точек !  Северная широта ! Восточная долгота срединной линии        !                  ! -------------------------------------------------------------------- Начальная точка           42 о 33',6           49 о 53',3 1                    42 о 25',8           50 о 00',3 2                    42 o 24',5           50 o 01',7 3                    42 o 22',3           50 o 03',8 4                    42 o 20',9           50 o 05',4 5                    42 o 20',2           50 o 06',4 6                    42 o 19',7           50 o 06',9 7                    42 o 17',0           50 o 10',1 8                    42 o 16',4           50 o 10',8 9                    42 o 11',1           50 o 17',5 10                    42 o 10',4           50 o 18',5 11                    42 o 06',5           50 o 23',6 12                    42 o 05',2           50 o 25',4 13                    41 o 57',9           50 o 36',0 14                    41 o 57',4           50 o 36',8 15                    41 o 56',6           50 o 38',0 16                    41 o 55',8           50 o 38',7 17                    41 o 53',2           50 o 41',2 18                    41 o 51',3           50 o 41',9 19                    41 o 50',6           50 o 42',2 20                    41 o 47',8           50 o 43',1 21                    41 o 39',1           50 o 50',4 22                    41 o 37',0           50 o 52',3 23                    41 o 35',3           50 o 53',8 24                    41 o 33',4           50 o 55',5 25 (конечная)         41 o 32',4           50 o 56',6 --------------------------------------------------------------------</w:t>
      </w:r>
    </w:p>
    <w:p>
      <w:pPr>
        <w:pStyle w:val="Heading2"/>
      </w:pPr>
      <w:r>
        <w:t xml:space="preserve">Приложение Приложение 2 к Протоколу к Соглашению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</w:t>
      </w:r>
    </w:p>
    <w:p>
      <w:pPr>
        <w:pStyle w:val="Heading2"/>
      </w:pPr>
      <w:r>
        <w:t xml:space="preserve">Глава Каталог географических координат исходных базовых точек Республика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NN п/п         !  Северная широта ! Восточная долгота !                  ! -------------------------------------------------------------------- 1                    43 о 09',1           51 о 16',2 2                    43 о 09',1           51 о 16',6 3                    42 о 50',1           51 о 54',3 4                    42 о 05',0           52 о 25',4 5                    41 о 46',6           52 о 26',5 6                    41 о 46',1           52 о 26',7 --------------------------------------------------------------------</w:t>
      </w:r>
    </w:p>
    <w:p>
      <w:pPr>
        <w:pStyle w:val="Heading2"/>
      </w:pPr>
      <w:r>
        <w:t xml:space="preserve">Глава Азербайджанская Республика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NN п/п         !  Северная широта ! Восточная долгота !                  ! -------------------------------------------------------------------- 1                    41 о 45',6           48 о 42',4 2                    41 о 35',8           48 о 51',9 3                    41 о 32',2           48 о 55',8 4                    41 о 28',0           48 о 59',6 5                    41 о 22',7           49 о 04',4 6                    41 о 21',8           49 о 05',0 7                    41 о 18',9           49 о 06',7 8                    40 о 35',7           50 о 04',3 9                    40 о 29',3           50 о 19',9 --------------------------------------------------------------------</w:t>
      </w:r>
    </w:p>
    <w:p>
      <w:pPr>
        <w:pStyle w:val="Heading2"/>
      </w:pPr>
      <w:r>
        <w:t xml:space="preserve">Приложение Приложение 3 к Протоколу к Соглашению между Республикой Казахстан и Азербайджанской Республикой о разграничении дна Каспийского моря между Республикой Казахстан и Азербайджанской Республикой</w:t>
      </w:r>
    </w:p>
    <w:p>
      <w:pPr>
        <w:pStyle w:val="Heading2"/>
      </w:pPr>
      <w:r>
        <w:t xml:space="preserve">Глава Схема срединной линии разграничения участков дна и недр Каспийского моря между Республикой Казахстан и Азербайджанской Республикой (См. бумажный вариант)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