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Республиканского государственного предприятия "Казахский государственный цирк" из республиканской собственности в коммунальную собственность города Алматы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11.04.2002. № 11824. редакция от 24.11.2003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Указом Президента Республики Казахстан, имеющим силу Закона, от 19 июня 1995 года N 2335 "О государственном предприятии" и с учетом предложения акима города Алматы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Передать в установленном порядке из республиканской собственности Республиканское государственное предприятие "Казахский государственный цирк" Комитета культуры Министерства культуры, информации и общественного согласия Республики Казахстан (далее - Предприятие) как имущественный комплекс в коммунальную собственность города Алматы.</w:t>
      </w:r>
    </w:p>
    <w:p>
      <w:pPr>
        <w:pStyle w:val="Heading2"/>
      </w:pPr>
      <w:r>
        <w:t xml:space="preserve">Пункт 2</w:t>
      </w:r>
    </w:p>
    <w:p>
      <w:r>
        <w:t xml:space="preserve">2. Комитету культуры Министерства культуры, информации и общественного согласия Республики Казахстан, Комитету государственного имущества и приватизации Министерства финансов Республики Казахстан совместно с акимом города Алматы в установленном законодательством порядке обеспечить передачу Предприятия в коммунальную собственность.</w:t>
      </w:r>
    </w:p>
    <w:p>
      <w:pPr>
        <w:pStyle w:val="Heading2"/>
      </w:pPr>
      <w:r>
        <w:t xml:space="preserve">Пункт 3</w:t>
      </w:r>
    </w:p>
    <w:p>
      <w:r>
        <w:t xml:space="preserve">3. Акиму города Алматы в установленном порядке принять необходимые меры, вытекающие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Внести в некоторые решения Правительства Республики Казахстан следующие изменения: 1) (исключен) 2) в постановление Правительства Республики Казахстан от 9 ноября 1998 года N 1141  "О видах государственной собственности в отношении организаций и объектов, расположенных на территории города Алматы" (САПП Республики Казахстан, 1998 г., N 41, ст. 371): в Перечне организаций, а также объектов государственного нежилого фонда, остающихся в государственной республиканской собственности, утвержденном указанным постановлением, строку, порядковый номер 153, исключить; 3) (исключен) &lt;*&gt;</w:t>
      </w:r>
    </w:p>
    <w:p>
      <w:r>
        <w:t xml:space="preserve">Сноска. В пункт 4 внесены изменения - постановлением Правительства РК от 24 ноября 2003 г. N 1172 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