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ограниченном изъятии соколов-балобанов и проведении охоты на дроф-красоток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20.09.2000. № 1414a. редакция от 23.10.2000</w:t>
      </w:r>
    </w:p>
    <w:p>
      <w:pPr>
        <w:pStyle w:val="Heading2"/>
      </w:pPr>
      <w:r>
        <w:t xml:space="preserve">Об ограниченном изъятии соколов-балобанов и проведении охоты на дроф-красоток</w:t>
      </w:r>
    </w:p>
    <w:p>
      <w:r>
        <w:t xml:space="preserve">В соответствии с постановлением Правительства Республики Казахстан от</w:t>
      </w:r>
    </w:p>
    <w:p>
      <w:r>
        <w:t xml:space="preserve">28 июня 2000 года N 969 P000969_ "Об утверждении Правил о порядке</w:t>
      </w:r>
    </w:p>
    <w:p>
      <w:r>
        <w:t xml:space="preserve">пользования отдельньми видами животного мира в Республике Казахстан в</w:t>
      </w:r>
    </w:p>
    <w:p>
      <w:r>
        <w:t xml:space="preserve">исключительных случаях" и на основании заключения государственной</w:t>
      </w:r>
    </w:p>
    <w:p>
      <w:r>
        <w:t xml:space="preserve">экологической экспертизы на "Биологическое обоснование о квотах на изъятие</w:t>
      </w:r>
    </w:p>
    <w:p>
      <w:r>
        <w:t xml:space="preserve">из природы сокола-балобана и дрофы-красотки" от 16 сентября 2000 года N</w:t>
      </w:r>
    </w:p>
    <w:p>
      <w:r>
        <w:t xml:space="preserve">2/2527 Правительство Республики Казахстан постановляет: 1. Разрешить с 20 сентября по 31 октября 2000 года: 1) Принцу Султану Бин Абдель Азиз Аль Сауда Заместителю</w:t>
      </w:r>
    </w:p>
    <w:p>
      <w:r>
        <w:t xml:space="preserve">Премьер-Министра, Министру обороны и авиации, Генеральному инспектору</w:t>
      </w:r>
    </w:p>
    <w:p>
      <w:r>
        <w:t xml:space="preserve">Королевства Саудовской Аравии (Королевство Саудовская Аравия) отлов в</w:t>
      </w:r>
    </w:p>
    <w:p>
      <w:r>
        <w:t xml:space="preserve">Алматинской и Жамбылской областях и вывоз за пределы республики</w:t>
      </w:r>
    </w:p>
    <w:p>
      <w:r>
        <w:t xml:space="preserve">соколов-балобанов (молодых особей) в количестве 10 особей; 2) проведение соколиной охоты с собственными соколами: Шейху Мухаммед Бин Заид (ОАЭ) - на 100 особей дроф-красоток в</w:t>
      </w:r>
    </w:p>
    <w:p>
      <w:r>
        <w:t xml:space="preserve">Алматинской и Жамбылской областях; Шейху Сурур Бин Мухаммед (ОАЭ) - на 100 особей дроф-красоток в</w:t>
      </w:r>
    </w:p>
    <w:p>
      <w:r>
        <w:t xml:space="preserve">Южно-Казахстанской области; Шейху Халед Бин Хамад Аль Тани (Катар) - на 100 особей дроф-красоток</w:t>
      </w:r>
    </w:p>
    <w:p>
      <w:r>
        <w:t xml:space="preserve">в Мангистауской области.</w:t>
      </w:r>
    </w:p>
    <w:p>
      <w:r>
        <w:t xml:space="preserve">&lt;*&gt; В пункт 1 внесены изменения - постановлением Правительства РК от 23</w:t>
      </w:r>
    </w:p>
    <w:p>
      <w:r>
        <w:t xml:space="preserve">октября 2000 г. N 1583 P001583_ . 2. Министерству природных ресурсов и охраны окружающей среды</w:t>
      </w:r>
    </w:p>
    <w:p>
      <w:r>
        <w:t xml:space="preserve">Республики Казахстан: 1) в установленном порядке выдать лицам, указанным в пункте 1</w:t>
      </w:r>
    </w:p>
    <w:p>
      <w:r>
        <w:t xml:space="preserve">настоящего постановления, разрешения на отлов соколов-балобанов и</w:t>
      </w:r>
    </w:p>
    <w:p>
      <w:r>
        <w:t xml:space="preserve">проведение охоты на дроф-красоток; 2) при проведении отлова и соколиной охоты обеспечить выполнение</w:t>
      </w:r>
    </w:p>
    <w:p>
      <w:r>
        <w:t xml:space="preserve">Правил о порядке пользования отдельными видами животного мира в Республике</w:t>
      </w:r>
    </w:p>
    <w:p>
      <w:r>
        <w:t xml:space="preserve">Казахстан в исключительных случаях, утвержденных постановлением</w:t>
      </w:r>
    </w:p>
    <w:p>
      <w:r>
        <w:t xml:space="preserve">Правительства Республики Казахстан от 28 июня 2000 года N 969. 3. Республиканскому государственному казенному предприятию "ПО</w:t>
      </w:r>
    </w:p>
    <w:p>
      <w:r>
        <w:t xml:space="preserve">"Охотзоопром" Министерства природных ресурсов и охраны окружающей среды</w:t>
      </w:r>
    </w:p>
    <w:p>
      <w:r>
        <w:t xml:space="preserve">Республики Казахстан обеспечить оказание услуг, предусмотренных пунктом 8</w:t>
      </w:r>
    </w:p>
    <w:p>
      <w:r>
        <w:t xml:space="preserve">указанных Правил, и совместно с Институтом зоологии Министерства</w:t>
      </w:r>
    </w:p>
    <w:p>
      <w:r>
        <w:t xml:space="preserve">образования и науки Республики Казахстан мероприятий по восстановлению</w:t>
      </w:r>
    </w:p>
    <w:p>
      <w:r>
        <w:t xml:space="preserve">популяции соколов-балобанов и дроф-красоток на договорной основе с</w:t>
      </w:r>
    </w:p>
    <w:p>
      <w:r>
        <w:t xml:space="preserve">зарубежными гражданами, осуществляющими их изъятие из природы. 4. Министерству природных ресурсов и охраны окружающей среды</w:t>
      </w:r>
    </w:p>
    <w:p>
      <w:r>
        <w:t xml:space="preserve">Республики Казахстан совместно с Министерством внутренних дел Республики</w:t>
      </w:r>
    </w:p>
    <w:p>
      <w:r>
        <w:t xml:space="preserve">Казахстан и Комитетом национальной безопасности Республики Казахстан (по</w:t>
      </w:r>
    </w:p>
    <w:p>
      <w:r>
        <w:t xml:space="preserve">согласованию) организовать охрану и сопровождение высокопоставленных</w:t>
      </w:r>
    </w:p>
    <w:p>
      <w:r>
        <w:t xml:space="preserve">гостей и групп их сотрудников в местах проведения охоты и отлова. 5. Министерству природных ресурсов и охраны окружающей среды</w:t>
      </w:r>
    </w:p>
    <w:p>
      <w:r>
        <w:t xml:space="preserve">Республики Казахстан - Административному органу СИТЕС в Республике</w:t>
      </w:r>
    </w:p>
    <w:p>
      <w:r>
        <w:t xml:space="preserve">Казахстан совместно с Министерством иностранных дел Республики Казахстан</w:t>
      </w:r>
    </w:p>
    <w:p>
      <w:r>
        <w:t xml:space="preserve">ввоз в страну и вывоз из нее хищных ловчих птиц для проведения соколиной</w:t>
      </w:r>
    </w:p>
    <w:p>
      <w:r>
        <w:t xml:space="preserve">охоты осуществить с соблюдением процедур Конвенции о международной</w:t>
      </w:r>
    </w:p>
    <w:p>
      <w:r>
        <w:t xml:space="preserve">торговле видами дикой фауны и флоры, находящимися под угрозой исчезновения. 6. Акимам Алматинской, Жамбылской, Мангистауской и Южно-Казахстанской областей оказать всемерное содействие зарубежным гостям в организации</w:t>
      </w:r>
    </w:p>
    <w:p>
      <w:r>
        <w:t xml:space="preserve">мероприятий.</w:t>
      </w:r>
    </w:p>
    <w:p>
      <w:r>
        <w:t xml:space="preserve">7.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