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выделении средств из резерва Правительства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17.08.2000. № 1273. редакция от 17.08.2000</w:t>
      </w:r>
    </w:p>
    <w:p>
      <w:pPr>
        <w:pStyle w:val="Heading2"/>
      </w:pPr>
      <w:r>
        <w:t xml:space="preserve">Текст</w:t>
      </w:r>
    </w:p>
    <w:p>
      <w:r>
        <w:t xml:space="preserve">Во исполнение судебных решений и в соответствии с Законом Республики Казахстан от 11 ноября 1999 года Z990473_ "О республиканском бюджете на 2000 год", постановлением Правительства Республики Казахстан от 18 сентября 1999 года N 1408 P991408_ "Об утверждении Правил использования средств резерва Правительства Республики Казахстан" Правительство Республики Казахстан постановляет: 1. Министерству финансов Республики Казахстан выделить Министерству энергетики, индустрии и торговли Республики Казахстан 2 200 088 (два миллиона двести тысяч восемьдесят восемь) тенге из резерва Правительства Республики Казахстан, предусмотренного в республиканском бюджете на 2000 год на погашение обязательств Правительства и центральных исполнительных органов по решениям судов, для исполнения решения Таласского районного</w:t>
      </w:r>
    </w:p>
    <w:p>
      <w:pPr>
        <w:pStyle w:val="Heading2"/>
      </w:pPr>
      <w:r>
        <w:t xml:space="preserve">Текст</w:t>
      </w:r>
    </w:p>
    <w:p>
      <w:r>
        <w:t xml:space="preserve">суда Жамбылской области от 13 октября 1999 года о взыскании заработной</w:t>
      </w:r>
    </w:p>
    <w:p>
      <w:pPr>
        <w:pStyle w:val="Heading2"/>
      </w:pPr>
      <w:r>
        <w:t xml:space="preserve">Текст</w:t>
      </w:r>
    </w:p>
    <w:p>
      <w:r>
        <w:t xml:space="preserve">платы работникам казенного предприятия "Каратауский отдельный</w:t>
      </w:r>
    </w:p>
    <w:p>
      <w:pPr>
        <w:pStyle w:val="Heading2"/>
      </w:pPr>
      <w:r>
        <w:t xml:space="preserve">Текст</w:t>
      </w:r>
    </w:p>
    <w:p>
      <w:r>
        <w:t xml:space="preserve">военизированный отряд" Министерства промышленности и торговли Республики</w:t>
      </w:r>
    </w:p>
    <w:p>
      <w:pPr>
        <w:pStyle w:val="Heading2"/>
      </w:pPr>
      <w:r>
        <w:t xml:space="preserve">Текст</w:t>
      </w:r>
    </w:p>
    <w:p>
      <w:r>
        <w:t xml:space="preserve">Казахстан.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вступает в силу со дня подписания.</w:t>
      </w:r>
    </w:p>
    <w:p>
      <w:r>
        <w:t xml:space="preserve">Первый заместитель</w:t>
      </w:r>
    </w:p>
    <w:p>
      <w:r>
        <w:t xml:space="preserve">Премьер-Министра</w:t>
      </w:r>
    </w:p>
    <w:p>
      <w:r>
        <w:t xml:space="preserve">Республики Казахстан</w:t>
      </w:r>
    </w:p>
    <w:p>
      <w:r>
        <w:t xml:space="preserve">(Специалисты: Мартина Н.А.,</w:t>
      </w:r>
    </w:p>
    <w:p>
      <w:r>
        <w:t xml:space="preserve">Петрова Г.В.)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