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выдаче разрешения на транзит через территорию Республики Казахстан источников гамма-излучения закрытого типа с радионуклидом Кобальт-60 из Российской Федерации в Кыргызскую Республику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04.08.2000. № 1200. редакция от 04.08.2000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18 июня 1996 года Z960009_ "Об экспортном контроле вооружений, военной техники и продукции двойного назначения" и постановлением Правительства Республики Казахстан от 11 августа 1999 года N 1143 P991143_ "Отдельные вопросы транзита продукции, подлежащей экспортному контролю" Правительство Республики Казахстан постановляет: 1. Разрешить транзит источников гамма-излучения закрытого типа с радионуклидом Кобальт-60 предназначенных для использования в гамма-терапевтических аппаратах типа "Агат-С" и "Агат-В3" через территорию Республики Казахстан из Российской Федерации в Кыргызскую Республику, поставляемых Государственным унитарным предприятием "Всерегионального объединения "Изотоп" (город Москва, Российская Федерация) для научно-исследовательского института онкологии и радиологии (город Бишкек, Кыргызская Республика), по контрактам N 09/02/98 от 9 апреля 1998 года; N 16/02/98 от 6 мая 1998 года в количестве согласно приложению 1. 2. Министерству транспорта и коммуникаций Республики Казахстан обеспечить осуществление транзитной перевозки груза железнодорожным транспортом по территории Республики Казахстан с соблюдением особых мер безопасности в соответствии с "Правилами перевозок опасных грузов", утвержденными на 15 заседании Совета по железнодорожному транспорту государств-участников Содружества от 5 апреля 1996 года" и другими нормативными правовыми актами по маршруту перемещения согласно приложению 2. 3. Таможенному комитету Министерства государственных доходов Республики Казахстан в установленном законодательством порядке обеспечить контроль за транзитом источников гамма-излучения закрытого типа с радионуклидом Кобальт-60 через территорию Республики Казахстан. 4. Министерству энергетики, индустрии и торговли Республики Казахстан принять необходимые меры в целях реализации настоящего постановления. 6.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Приложение Приложение 1</w:t>
      </w:r>
    </w:p>
    <w:p>
      <w:pPr>
        <w:pStyle w:val="Heading2"/>
      </w:pPr>
      <w:r>
        <w:t xml:space="preserve">Текст</w:t>
      </w:r>
    </w:p>
    <w:p>
      <w:r>
        <w:t xml:space="preserve">к постановлению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от 4 августа 2000 года N 1200</w:t>
      </w:r>
    </w:p>
    <w:p>
      <w:pPr>
        <w:pStyle w:val="Heading2"/>
      </w:pPr>
      <w:r>
        <w:t xml:space="preserve">Текст</w:t>
      </w:r>
    </w:p>
    <w:p>
      <w:r>
        <w:t xml:space="preserve">Количество товаров, поставляемых</w:t>
      </w:r>
    </w:p>
    <w:p>
      <w:pPr>
        <w:pStyle w:val="Heading2"/>
      </w:pPr>
      <w:r>
        <w:t xml:space="preserve">Текст</w:t>
      </w:r>
    </w:p>
    <w:p>
      <w:r>
        <w:t xml:space="preserve">Государственным унитарным предприятием</w:t>
      </w:r>
    </w:p>
    <w:p>
      <w:pPr>
        <w:pStyle w:val="Heading2"/>
      </w:pPr>
      <w:r>
        <w:t xml:space="preserve">Текст</w:t>
      </w:r>
    </w:p>
    <w:p>
      <w:r>
        <w:t xml:space="preserve">"Всерегионального объединения "Изотоп" для Научно-</w:t>
      </w:r>
    </w:p>
    <w:p>
      <w:pPr>
        <w:pStyle w:val="Heading2"/>
      </w:pPr>
      <w:r>
        <w:t xml:space="preserve">Текст</w:t>
      </w:r>
    </w:p>
    <w:p>
      <w:r>
        <w:t xml:space="preserve">исследовательского института онкологии и радиологии</w:t>
      </w:r>
    </w:p>
    <w:p>
      <w:pPr>
        <w:pStyle w:val="Heading2"/>
      </w:pPr>
      <w:r>
        <w:t xml:space="preserve">Текст</w:t>
      </w:r>
    </w:p>
    <w:p>
      <w:r>
        <w:t xml:space="preserve">Республики Кыргызстан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N  !      Тип источника       !Количе-!Цена в дол!Активность !Код</w:t>
      </w:r>
    </w:p>
    <w:p>
      <w:pPr>
        <w:pStyle w:val="Heading2"/>
      </w:pPr>
      <w:r>
        <w:t xml:space="preserve">Текст</w:t>
      </w:r>
    </w:p>
    <w:p>
      <w:r>
        <w:t xml:space="preserve">п/п!                          !ство   !ларах США !суммарная  !ТН ВЭД</w:t>
      </w:r>
    </w:p>
    <w:p>
      <w:pPr>
        <w:pStyle w:val="Heading2"/>
      </w:pPr>
      <w:r>
        <w:t xml:space="preserve">Текст</w:t>
      </w:r>
    </w:p>
    <w:p>
      <w:r>
        <w:t xml:space="preserve">!                          !штук   !          !Ки не более!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1  Источники Кобальта-60         1     19400      5135.0    284440900</w:t>
      </w:r>
    </w:p>
    <w:p>
      <w:pPr>
        <w:pStyle w:val="Heading2"/>
      </w:pPr>
      <w:r>
        <w:t xml:space="preserve">Текст</w:t>
      </w:r>
    </w:p>
    <w:p>
      <w:r>
        <w:t xml:space="preserve">Типа ГИК-8-4 (контракт</w:t>
      </w:r>
    </w:p>
    <w:p>
      <w:pPr>
        <w:pStyle w:val="Heading2"/>
      </w:pPr>
      <w:r>
        <w:t xml:space="preserve">Текст</w:t>
      </w:r>
    </w:p>
    <w:p>
      <w:r>
        <w:t xml:space="preserve">N 09/02/98 от 9.04.98.)</w:t>
      </w:r>
    </w:p>
    <w:p>
      <w:pPr>
        <w:pStyle w:val="Heading2"/>
      </w:pPr>
      <w:r>
        <w:t xml:space="preserve">Текст</w:t>
      </w:r>
    </w:p>
    <w:p>
      <w:r>
        <w:t xml:space="preserve">2  Источники Кобальта-60         7      8450         3.0    284440900</w:t>
      </w:r>
    </w:p>
    <w:p>
      <w:pPr>
        <w:pStyle w:val="Heading2"/>
      </w:pPr>
      <w:r>
        <w:t xml:space="preserve">Текст</w:t>
      </w:r>
    </w:p>
    <w:p>
      <w:r>
        <w:t xml:space="preserve">Типа ГИК-К-10 (контракт</w:t>
      </w:r>
    </w:p>
    <w:p>
      <w:pPr>
        <w:pStyle w:val="Heading2"/>
      </w:pPr>
      <w:r>
        <w:t xml:space="preserve">Текст</w:t>
      </w:r>
    </w:p>
    <w:p>
      <w:r>
        <w:t xml:space="preserve">N 16/02/98 от 6.05.98.)</w:t>
      </w:r>
    </w:p>
    <w:p>
      <w:pPr>
        <w:pStyle w:val="Heading2"/>
      </w:pPr>
      <w:r>
        <w:t xml:space="preserve">Текст</w:t>
      </w:r>
    </w:p>
    <w:p>
      <w:r>
        <w:t xml:space="preserve">Итого                         8     27850      5138.0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</w:t>
      </w:r>
    </w:p>
    <w:p>
      <w:pPr>
        <w:pStyle w:val="Heading2"/>
      </w:pPr>
      <w:r>
        <w:t xml:space="preserve">Приложение Приложение 2</w:t>
      </w:r>
    </w:p>
    <w:p>
      <w:pPr>
        <w:pStyle w:val="Heading2"/>
      </w:pPr>
      <w:r>
        <w:t xml:space="preserve">Текст</w:t>
      </w:r>
    </w:p>
    <w:p>
      <w:r>
        <w:t xml:space="preserve">к постановлению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от 4 августа 2000 года N 1200</w:t>
      </w:r>
    </w:p>
    <w:p>
      <w:pPr>
        <w:pStyle w:val="Heading2"/>
      </w:pPr>
      <w:r>
        <w:t xml:space="preserve">Текст</w:t>
      </w:r>
    </w:p>
    <w:p>
      <w:r>
        <w:t xml:space="preserve">Маршрут перемещения источников гамма-излучения закрытого типа радионуклидом Кобальт-60 для поставок в 2000 году Перемещение источников гамма-излучения закрытого типа радионуклидом Кобальт-60 осуществляется по следующему маршруту: Станции перемещения по территории Российской Федерации:</w:t>
      </w:r>
    </w:p>
    <w:p>
      <w:pPr>
        <w:pStyle w:val="Heading2"/>
      </w:pPr>
      <w:r>
        <w:t xml:space="preserve">Текст</w:t>
      </w:r>
    </w:p>
    <w:p>
      <w:r>
        <w:t xml:space="preserve">Ногинск - Оренбург - Илецк-1 (погранпереход на территорию Республики</w:t>
      </w:r>
    </w:p>
    <w:p>
      <w:pPr>
        <w:pStyle w:val="Heading2"/>
      </w:pPr>
      <w:r>
        <w:t xml:space="preserve">Текст</w:t>
      </w:r>
    </w:p>
    <w:p>
      <w:r>
        <w:t xml:space="preserve">Казахстан).</w:t>
      </w:r>
    </w:p>
    <w:p>
      <w:pPr>
        <w:pStyle w:val="Heading2"/>
      </w:pPr>
      <w:r>
        <w:t xml:space="preserve">Текст</w:t>
      </w:r>
    </w:p>
    <w:p>
      <w:r>
        <w:t xml:space="preserve">Станции перемещения по территории Республики Казахстан:</w:t>
      </w:r>
    </w:p>
    <w:p>
      <w:pPr>
        <w:pStyle w:val="Heading2"/>
      </w:pPr>
      <w:r>
        <w:t xml:space="preserve">Текст</w:t>
      </w:r>
    </w:p>
    <w:p>
      <w:r>
        <w:t xml:space="preserve">Яйсан - Актюбинск - Джамбул - Луговая.</w:t>
      </w:r>
    </w:p>
    <w:p>
      <w:pPr>
        <w:pStyle w:val="Heading2"/>
      </w:pPr>
      <w:r>
        <w:t xml:space="preserve">Текст</w:t>
      </w:r>
    </w:p>
    <w:p>
      <w:r>
        <w:t xml:space="preserve">До ст.Каинды - Бишкек (Кыргызская Республика).</w:t>
      </w:r>
    </w:p>
    <w:p>
      <w:pPr>
        <w:pStyle w:val="Heading2"/>
      </w:pPr>
      <w:r>
        <w:t xml:space="preserve">Текст</w:t>
      </w:r>
    </w:p>
    <w:p>
      <w:r>
        <w:t xml:space="preserve">Получатель: Научно-исследовательский институт онкологии и радиологии</w:t>
      </w:r>
    </w:p>
    <w:p>
      <w:pPr>
        <w:pStyle w:val="Heading2"/>
      </w:pPr>
      <w:r>
        <w:t xml:space="preserve">Текст</w:t>
      </w:r>
    </w:p>
    <w:p>
      <w:r>
        <w:t xml:space="preserve">(город Бишкек, Кыргызская Республика).</w:t>
      </w:r>
    </w:p>
    <w:p>
      <w:pPr>
        <w:pStyle w:val="Heading2"/>
      </w:pPr>
      <w:r>
        <w:t xml:space="preserve">Текст</w:t>
      </w:r>
    </w:p>
    <w:p>
      <w:r>
        <w:t xml:space="preserve">(Специалисты: Мартина Н.А.,</w:t>
      </w:r>
    </w:p>
    <w:p>
      <w:pPr>
        <w:pStyle w:val="Heading2"/>
      </w:pPr>
      <w:r>
        <w:t xml:space="preserve">Текст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