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решение акима Актогайского района от 29 июля 2025 года № 3 "Об образовании избирательных участков по Актогайскому району"</w:t>
      </w:r>
    </w:p>
    <w:p>
      <w:r>
        <w:t xml:space="preserve">Решение. Аким Актогайского района. от 21.04.2026. № 224363. редакция от 21.04.2026</w:t>
      </w:r>
    </w:p>
    <w:p>
      <w:pPr>
        <w:pStyle w:val="Heading2"/>
      </w:pPr>
      <w:r>
        <w:t xml:space="preserve">Текст</w:t>
      </w:r>
    </w:p>
    <w:p>
      <w:r>
        <w:t xml:space="preserve">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акима Актогайского района от 29 июля 2025 года № 3 "Об образовании избирательных участков по Актогайскому району" следующее изменение:</w:t>
      </w:r>
    </w:p>
    <w:p>
      <w:r>
        <w:t xml:space="preserve">в приложении к указанному решению:</w:t>
      </w:r>
    </w:p>
    <w:p>
      <w:r>
        <w:t xml:space="preserve">избирательный участок № 395 изложить в следующей редакции:</w:t>
      </w:r>
    </w:p>
    <w:p>
      <w:r>
        <w:t xml:space="preserve">"Избирательный участок № 395</w:t>
      </w:r>
    </w:p>
    <w:p>
      <w:r>
        <w:t xml:space="preserve">Центр избирательного участка - сельский округ Жидебай, село Ушарал, улица Байтерек, дом 2. Коммунальное государственное учреждение "Основная средняя школа имени Асета Болганбайулы" отдела образования Актогайского района управления образования Карагандинской области.</w:t>
      </w:r>
    </w:p>
    <w:p>
      <w:r>
        <w:t xml:space="preserve">Границы избирательного участка: Дома в селе Ушарал по улице Байтерек № 1, 3, 5, 6, 7, 8, 9, 10, 11, 12, 13, 14, 15, 16, 17, 18, 19, 20, 21, 22, 23, 24, 25, 26, 27, 27А, 28, 29, 30, 30/1, 31, 33, 34, 35, 36, 37, 38, 39, 39/1, 40, 41, 42, 43, 44, 45, 46, 47, 47А, 48, 49, 50, 51, 52, 53, 54, 55, 56/2, 57, 58 и зимовки Корпетай, Ушарал, Кунгей, Жаланаш, Жиенбай, Нуркей, Нуртай, Донгелек агаш, Караагаш.".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возложить на руководителя аппарата акима Актогайского района.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со дня его первого официального опубликования.</w:t>
      </w:r>
    </w:p>
    <w:p>
      <w:r>
        <w:t xml:space="preserve">| Аким Актогайского района | А.Аманжолов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с террриториальной</w:t>
      </w:r>
    </w:p>
    <w:p>
      <w:pPr>
        <w:pStyle w:val="Heading2"/>
      </w:pPr>
      <w:r>
        <w:t xml:space="preserve">Текст</w:t>
      </w:r>
    </w:p>
    <w:p>
      <w:r>
        <w:t xml:space="preserve">избирательной комиссией</w:t>
      </w:r>
    </w:p>
    <w:p>
      <w:pPr>
        <w:pStyle w:val="Heading2"/>
      </w:pPr>
      <w:r>
        <w:t xml:space="preserve">Текст</w:t>
      </w:r>
    </w:p>
    <w:p>
      <w:r>
        <w:t xml:space="preserve">Актогайского района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