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25 декабря 2025 года № 48-3 "О бюджете Карасайского района на 2026-2028 годы"</w:t>
      </w:r>
    </w:p>
    <w:p>
      <w:r>
        <w:t xml:space="preserve">Решение. Маслихат Карасайского района. от 23.06.2026. № 227033. редакция от 23.06.2026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Карасайского района "О бюджете Карасайского районана 2026-2028 годы" от 25 декабря 2025 года №48-3 следующие изменения:</w:t>
      </w:r>
    </w:p>
    <w:p>
      <w:r>
        <w:t xml:space="preserve">пункт 1 указанного решения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2026-2028 годы, согласно приложениям 1, 2, 3 к настоящему решению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127 209 355тысяч тенге, в том числе:</w:t>
      </w:r>
    </w:p>
    <w:p>
      <w:r>
        <w:t xml:space="preserve">налоговые поступления 94 996 177 тысяч тенге;</w:t>
      </w:r>
    </w:p>
    <w:p>
      <w:r>
        <w:t xml:space="preserve">неналоговые поступления 102280 тысяч тенге;</w:t>
      </w:r>
    </w:p>
    <w:p>
      <w:r>
        <w:t xml:space="preserve">поступления от продажи основного капитала 1 613 222тысячи тенге;</w:t>
      </w:r>
    </w:p>
    <w:p>
      <w:r>
        <w:t xml:space="preserve">поступления трансфертов 30 497 676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132 336 833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97 226 тысяч тенге, в том числе:</w:t>
      </w:r>
    </w:p>
    <w:p>
      <w:r>
        <w:t xml:space="preserve">бюджетные кредиты 242 200 тысяч тенге;</w:t>
      </w:r>
    </w:p>
    <w:p>
      <w:r>
        <w:t xml:space="preserve">погашение бюджетных кредитов 144 974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приобритение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224704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224704 тысяч тенге, в том числе:</w:t>
      </w:r>
    </w:p>
    <w:p>
      <w:r>
        <w:t xml:space="preserve">поступление займов4 564 816 тысяч тенге;</w:t>
      </w:r>
    </w:p>
    <w:p>
      <w:r>
        <w:t xml:space="preserve">погашение займов222416 тысячитенге;</w:t>
      </w:r>
    </w:p>
    <w:p>
      <w:r>
        <w:t xml:space="preserve">используемые остатки бюджетных средств 882 304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Карасайского районного маслихата от "23-июня"2026 года № 57-3 |</w:t>
      </w:r>
    </w:p>
    <w:p>
      <w:r>
        <w:t xml:space="preserve">|  | Приложение к решению Карасайского районного маслихата от 25 декабря 2025 года №48-3 |</w:t>
      </w:r>
    </w:p>
    <w:p>
      <w:pPr>
        <w:pStyle w:val="Heading2"/>
      </w:pPr>
      <w:r>
        <w:t xml:space="preserve">Текст</w:t>
      </w:r>
    </w:p>
    <w:p>
      <w:r>
        <w:t xml:space="preserve">Бюджет Карасайского района на 2026 год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 класс |  |  |  |</w:t>
      </w:r>
    </w:p>
    <w:p>
      <w:r>
        <w:t xml:space="preserve">|  |  |  | I. Доходы | 127 209 355 |  |</w:t>
      </w:r>
    </w:p>
    <w:p>
      <w:r>
        <w:t xml:space="preserve">| 1 |  |  | Налоговые поступления | 94 996 177 |  |</w:t>
      </w:r>
    </w:p>
    <w:p>
      <w:r>
        <w:t xml:space="preserve">|  | 01 |  | Подоходный налог | 30 866 822 |  |</w:t>
      </w:r>
    </w:p>
    <w:p>
      <w:r>
        <w:t xml:space="preserve">|  |  | 1 | Корпоративный подоходный налог | 12 615 232 |  |</w:t>
      </w:r>
    </w:p>
    <w:p>
      <w:r>
        <w:t xml:space="preserve">|  |  | 2 | Индивидуальный подоходный налог | 18 251 590 |  |</w:t>
      </w:r>
    </w:p>
    <w:p>
      <w:r>
        <w:t xml:space="preserve">|  | 03 |  | Социальный налог | 3 347 287 |  |</w:t>
      </w:r>
    </w:p>
    <w:p>
      <w:r>
        <w:t xml:space="preserve">|  |  | 1 | Социальный налог | 3 347 287 |  |</w:t>
      </w:r>
    </w:p>
    <w:p>
      <w:r>
        <w:t xml:space="preserve">|  | 04 |  | Налоги на собственность | 5 079 870 |  |</w:t>
      </w:r>
    </w:p>
    <w:p>
      <w:r>
        <w:t xml:space="preserve">|  |  | 1 | Налоги на имущество | 5 079 870 |  |</w:t>
      </w:r>
    </w:p>
    <w:p>
      <w:r>
        <w:t xml:space="preserve">|  | 05 |  | Внутренние налоги на товары, работы и услуги | 54 831 915 |  |</w:t>
      </w:r>
    </w:p>
    <w:p>
      <w:r>
        <w:t xml:space="preserve">|  |  | 2 | Акцизы | 53 682 655 |  |</w:t>
      </w:r>
    </w:p>
    <w:p>
      <w:r>
        <w:t xml:space="preserve">|  |  | 4 | Сборы за ведение предпринимательской и профессиональной деятельности | 1 149 260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870 283 |  |</w:t>
      </w:r>
    </w:p>
    <w:p>
      <w:r>
        <w:t xml:space="preserve">|  |  | 1 | Государственная пошлина | 870 283 |  |</w:t>
      </w:r>
    </w:p>
    <w:p>
      <w:r>
        <w:t xml:space="preserve">| 2 |  |  | Неналоговые поступления | 102 280 |  |</w:t>
      </w:r>
    </w:p>
    <w:p>
      <w:r>
        <w:t xml:space="preserve">|  | 01 |  | Доходы от государственной собственности | 43 895 |  |</w:t>
      </w:r>
    </w:p>
    <w:p>
      <w:r>
        <w:t xml:space="preserve">|  |  | 5 | Доходы от аренды имущества, находящегося в государственной собственности | 42 433 |  |</w:t>
      </w:r>
    </w:p>
    <w:p>
      <w:r>
        <w:t xml:space="preserve">|  |  | 7 | Вознагражденияпокредитам, выданнымизгосударственногобюджета | 1 462 |  |</w:t>
      </w:r>
    </w:p>
    <w:p>
      <w:r>
        <w:t xml:space="preserve">|  | 03 |  | Поступленияденеготпроведениягосударственныхзакупок, организуемыхгосударственнымиучреждениями, финансируемымиизгосударственногобюджета | 71 |  |</w:t>
      </w:r>
    </w:p>
    <w:p>
      <w:r>
        <w:t xml:space="preserve">|  |  | 1 | Поступленияденеготпроведениягосударственныхзакупок, организуемыхгосударственнымиучреждениями, финансируемымиизгосударственногобюджета | 71 |  |</w:t>
      </w:r>
    </w:p>
    <w:p>
      <w:r>
        <w:t xml:space="preserve">|  | 04 |  | Штрафы, пени, санкции, взыскания, налагаемыегосударственнымиучреждениями, финансируемымиизгосударственногобюджета, атакжесодержащимисяифинансируемымиизбюджета (сметырасходов) НациональногоБанкаРеспубликиКазахстан | 395 |  |</w:t>
      </w:r>
    </w:p>
    <w:p>
      <w:r>
        <w:t xml:space="preserve">|  |  | 1 | Штрафы, пени, санкции, взыскания, налагаемыегосударственнымиучреждениями, финансируемымиизгосударственногобюджета, атакжесодержащимисяифинансируемымиизбюджета (сметырасходов) НациональногоБанкаРеспубликиКазахстан, заисключениемпоступленийоторганизацийнефтяногосектора, вовнебюджетныефонды | 395 |  |</w:t>
      </w:r>
    </w:p>
    <w:p>
      <w:r>
        <w:t xml:space="preserve">|  | 06 |  | Прочие неналоговые поступления | 57 919 |  |</w:t>
      </w:r>
    </w:p>
    <w:p>
      <w:r>
        <w:t xml:space="preserve">|  |  | 1 | Прочие неналоговые поступления | 57 919 |  |</w:t>
      </w:r>
    </w:p>
    <w:p>
      <w:r>
        <w:t xml:space="preserve">| 3 |  |  | Поступления от продажи основного капитала | 1 613 222 |  |</w:t>
      </w:r>
    </w:p>
    <w:p>
      <w:r>
        <w:t xml:space="preserve">|  | 01 |  | Продажа государственного имущества, закрепленного за государственными учреждениями | 1 455 |  |</w:t>
      </w:r>
    </w:p>
    <w:p>
      <w:r>
        <w:t xml:space="preserve">|  |  | 1 | Продажа государственного имущества, закрепленного за государственными учреждениями | 1 455 |  |</w:t>
      </w:r>
    </w:p>
    <w:p>
      <w:r>
        <w:t xml:space="preserve">|  | 03 |  | Продажа земли и нематериальных активов | 1 611 767 |  |</w:t>
      </w:r>
    </w:p>
    <w:p>
      <w:r>
        <w:t xml:space="preserve">|  |  | 1 | Продажа земли | 1 611 767 |  |</w:t>
      </w:r>
    </w:p>
    <w:p>
      <w:r>
        <w:t xml:space="preserve">| 5 |  |  | Поступления трансфертов | 30 497 676 |  |</w:t>
      </w:r>
    </w:p>
    <w:p>
      <w:r>
        <w:t xml:space="preserve">|  | 01 |  | Трансферты из нижестоящих органов государственного управления | 13 106 611 |  |</w:t>
      </w:r>
    </w:p>
    <w:p>
      <w:r>
        <w:t xml:space="preserve">|  |  | 3 | Трансферты из бюджетов городов районного значения, сел, поселков, сельских округов | 13 106 611 |  |</w:t>
      </w:r>
    </w:p>
    <w:p>
      <w:r>
        <w:t xml:space="preserve">|  | 02 |  | Трансферты из вышестоящих органов государственного управления | 6 919 925 |  |</w:t>
      </w:r>
    </w:p>
    <w:p>
      <w:r>
        <w:t xml:space="preserve">|  |  | 2 | Трансферты из областного бюджета | 6 919 925 |  |</w:t>
      </w:r>
    </w:p>
    <w:p>
      <w:r>
        <w:t xml:space="preserve">|  | 03 |  | Трансферты в областные бюджеты, бюджеты города республиканского значения, столицы | 10 471 140 |  |</w:t>
      </w:r>
    </w:p>
    <w:p>
      <w:r>
        <w:t xml:space="preserve">|  |  | 1 | 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 | 10 471 140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132 336 833 |</w:t>
      </w:r>
    </w:p>
    <w:p>
      <w:r>
        <w:t xml:space="preserve">| 01 |  |  |  | Государственные услуги общего характера | 914 184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796 478 |</w:t>
      </w:r>
    </w:p>
    <w:p>
      <w:r>
        <w:t xml:space="preserve">|  |  | 112 |  | Аппарат маслихата района (города областного значения) | 61 509 |</w:t>
      </w:r>
    </w:p>
    <w:p>
      <w:r>
        <w:t xml:space="preserve">|  |  |  | 001 | Услуги по обеспечению деятельности маслихата района (города областного значения) | 60 509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 | 122 |  | Аппарат акима района (города областного значения) | 734 969 |</w:t>
      </w:r>
    </w:p>
    <w:p>
      <w:r>
        <w:t xml:space="preserve">|  |  |  | 001 | Услуги по обеспечению деятельности акима района (города областного значения) | 571 552 |</w:t>
      </w:r>
    </w:p>
    <w:p>
      <w:r>
        <w:t xml:space="preserve">|  |  |  | 003 | Капитальные расходы государственного органа | 86 085 |</w:t>
      </w:r>
    </w:p>
    <w:p>
      <w:r>
        <w:t xml:space="preserve">|  |  |  | 113 | Целевые текущие трансферты изнижестоящим бюджетам | 77 332 |</w:t>
      </w:r>
    </w:p>
    <w:p>
      <w:r>
        <w:t xml:space="preserve">|  | 2 |  |  | Финансовая деятельность | 21 216 |</w:t>
      </w:r>
    </w:p>
    <w:p>
      <w:r>
        <w:t xml:space="preserve">|  |  | 459 |  | Отдел экономики и финансов района (города областного значения) | 21 216 |</w:t>
      </w:r>
    </w:p>
    <w:p>
      <w:r>
        <w:t xml:space="preserve">|  |  |  | 003 | Проведение оценки имущества в целях налогообложения | 13 096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8 120 |</w:t>
      </w:r>
    </w:p>
    <w:p>
      <w:r>
        <w:t xml:space="preserve">|  | 9 |  |  | Прочие государственные услуги общего характера | 96 490 |</w:t>
      </w:r>
    </w:p>
    <w:p>
      <w:r>
        <w:t xml:space="preserve">|  |  | 459 |  | Отдел экономики и финансов района (города областного значения) | 96 490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95 890 |</w:t>
      </w:r>
    </w:p>
    <w:p>
      <w:r>
        <w:t xml:space="preserve">|  |  |  | 015 | Капитальные расходы государственного органа | 600 |</w:t>
      </w:r>
    </w:p>
    <w:p>
      <w:r>
        <w:t xml:space="preserve">| 02 |  |  |  | Оборона | 29 114 |</w:t>
      </w:r>
    </w:p>
    <w:p>
      <w:r>
        <w:t xml:space="preserve">|  | 1 |  |  | Военные нужды | 22 618 |</w:t>
      </w:r>
    </w:p>
    <w:p>
      <w:r>
        <w:t xml:space="preserve">|  |  | 122 |  | Аппарат акима района (города областного значения) | 22 618 |</w:t>
      </w:r>
    </w:p>
    <w:p>
      <w:r>
        <w:t xml:space="preserve">|  |  |  | 005 | Мероприятия в рамках исполнения всеобщей воинской обязанности | 22 618 |</w:t>
      </w:r>
    </w:p>
    <w:p>
      <w:r>
        <w:t xml:space="preserve">|  | 2 |  |  | Организация работы по чрезвычайным ситуациям | 6 496 |</w:t>
      </w:r>
    </w:p>
    <w:p>
      <w:r>
        <w:t xml:space="preserve">|  |  | 122 |  | Аппарат акима района (города областного значения) | 6 496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6 496 |</w:t>
      </w:r>
    </w:p>
    <w:p>
      <w:pPr>
        <w:pStyle w:val="Heading2"/>
      </w:pPr>
      <w:r>
        <w:t xml:space="preserve">1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40 491 |</w:t>
      </w:r>
    </w:p>
    <w:p>
      <w:r>
        <w:t xml:space="preserve">|  | 9 |  |  | Прочие услуги в области общественного порядка и безопасности | 40 491 |</w:t>
      </w:r>
    </w:p>
    <w:p>
      <w:r>
        <w:t xml:space="preserve">|  |  | 485 |  | Отдел пассажирского транспорта и автомобильных дорог района (города областного значения) | 40 491 |</w:t>
      </w:r>
    </w:p>
    <w:p>
      <w:r>
        <w:t xml:space="preserve">|  |  |  | 021 | Обеспечение безопасности дорожного движения в населенных пунктах | 40 491 |</w:t>
      </w:r>
    </w:p>
    <w:p>
      <w:r>
        <w:t xml:space="preserve">| 06 |  |  |  | Социальная помощь и социальное обеспечение | 3 463 777 |</w:t>
      </w:r>
    </w:p>
    <w:p>
      <w:r>
        <w:t xml:space="preserve">|  | 1 |  |  | Социальное обеспечение | 559 124 |</w:t>
      </w:r>
    </w:p>
    <w:p>
      <w:r>
        <w:t xml:space="preserve">|  |  | 451 |  | Отдел занятости и социальных программ района (города областного значения) | 559 124 |</w:t>
      </w:r>
    </w:p>
    <w:p>
      <w:r>
        <w:t xml:space="preserve">|  |  |  | 005 | Государственная адресная социальная помощь | 559 124 |</w:t>
      </w:r>
    </w:p>
    <w:p>
      <w:r>
        <w:t xml:space="preserve">|  | 2 |  |  | Социальная помощь | 2 683 322 |</w:t>
      </w:r>
    </w:p>
    <w:p>
      <w:r>
        <w:t xml:space="preserve">|  |  | 451 |  | Отдел занятости и социальных программ района (города областного значения) | 2 683 322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118 937 |</w:t>
      </w:r>
    </w:p>
    <w:p>
      <w:r>
        <w:t xml:space="preserve">|  |  |  | 006 | Оказание жилищной помощи | 521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243 577 |</w:t>
      </w:r>
    </w:p>
    <w:p>
      <w:r>
        <w:t xml:space="preserve">|  |  |  | 010 | Материальное обеспечение детей с инвалидностью, воспитывающихся и обучающихся на дому | 23 355 |</w:t>
      </w:r>
    </w:p>
    <w:p>
      <w:r>
        <w:t xml:space="preserve">|  |  |  | 014 | Оказание социальной помощи нуждающимся гражданам на дому | 232 805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2 064 127 |</w:t>
      </w:r>
    </w:p>
    <w:p>
      <w:r>
        <w:t xml:space="preserve">|  | 9 |  |  | Прочие услуги в области социальной помощи и социального обеспечения | 221 331 |</w:t>
      </w:r>
    </w:p>
    <w:p>
      <w:r>
        <w:t xml:space="preserve">|  |  | 451 |  | Отдел занятости и социальных программ района (города областного значения) | 201 331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82 057 |</w:t>
      </w:r>
    </w:p>
    <w:p>
      <w:r>
        <w:t xml:space="preserve">|  |  |  | 011 | Оплата услуг по зачислению, выплате и доставке пособий и других социальных выплат | 10 500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46 458 |</w:t>
      </w:r>
    </w:p>
    <w:p>
      <w:r>
        <w:t xml:space="preserve">|  |  |  | 050 | Обеспечение прав и улучшение качества жизни лиц с инвалидностью в Республике Казахстан | 62 316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20 000 |</w:t>
      </w:r>
    </w:p>
    <w:p>
      <w:r>
        <w:t xml:space="preserve">|  |  |  | 094 | Предоставление жилищных сертификатов как социальная помощь | 20 000 |</w:t>
      </w:r>
    </w:p>
    <w:p>
      <w:r>
        <w:t xml:space="preserve">| 07 |  |  |  | Жилищно-коммунальное хозяйство | 12 702 873 |</w:t>
      </w:r>
    </w:p>
    <w:p>
      <w:r>
        <w:t xml:space="preserve">|  | 1 |  |  | Жилищное хозяйство | 7 411 024 |</w:t>
      </w:r>
    </w:p>
    <w:p>
      <w:r>
        <w:t xml:space="preserve">|  |  | 463 |  | Отдел земельных отношений района (города областного значения) | 60 885 |</w:t>
      </w:r>
    </w:p>
    <w:p>
      <w:r>
        <w:t xml:space="preserve">|  |  |  | 016 | Изъятие земельных участков для государственных нужд | 60 885 |</w:t>
      </w:r>
    </w:p>
    <w:p>
      <w:r>
        <w:t xml:space="preserve">|  |  | 467 |  | Отдел строительства района (города областного значения) | 6 760 229 |</w:t>
      </w:r>
    </w:p>
    <w:p>
      <w:r>
        <w:t xml:space="preserve">|  |  |  | 004 | Проектирование, развитие и (или) обустройство инженерно-коммуникационной инфраструктуры | 303 559 |</w:t>
      </w:r>
    </w:p>
    <w:p>
      <w:r>
        <w:t xml:space="preserve">|  |  |  | 098 | Приобретение жилья коммунального жилищного фонда | 6 456 670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589 910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72 783 |</w:t>
      </w:r>
    </w:p>
    <w:p>
      <w:r>
        <w:t xml:space="preserve">|  |  |  | 003 | Капитальные расходы государственного органа | 106 330 |</w:t>
      </w:r>
    </w:p>
    <w:p>
      <w:r>
        <w:t xml:space="preserve">|  |  |  | 113 | Целевые текущие трансферты нижестоящим бюджетам | 410 797 |</w:t>
      </w:r>
    </w:p>
    <w:p>
      <w:r>
        <w:t xml:space="preserve">|  | 2 |  |  | Коммунальное хозяйство | 4 127 823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4 127 823 |</w:t>
      </w:r>
    </w:p>
    <w:p>
      <w:r>
        <w:t xml:space="preserve">|  |  |  | 016 | Функционирование системы водоснабжения и водоотведения | 336 577 |</w:t>
      </w:r>
    </w:p>
    <w:p>
      <w:r>
        <w:t xml:space="preserve">|  |  |  | 029 | Развитие системы водоснабжения и водоотведения | 3 791 246 |</w:t>
      </w:r>
    </w:p>
    <w:p>
      <w:r>
        <w:t xml:space="preserve">|  | 3 |  |  | Благоустройство населенных пунктов | 1 164 026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1 164 026 |</w:t>
      </w:r>
    </w:p>
    <w:p>
      <w:r>
        <w:t xml:space="preserve">|  |  |  | 025 | Освещение улиц в населенных пунктах | 242 000 |</w:t>
      </w:r>
    </w:p>
    <w:p>
      <w:r>
        <w:t xml:space="preserve">|  |  |  | 030 | Благоустройство и озеленение населенных пунктов | 922 026 |</w:t>
      </w:r>
    </w:p>
    <w:p>
      <w:r>
        <w:t xml:space="preserve">| 08 |  |  |  | Культура, спорт, туризм и информационное пространство | 933 156 |</w:t>
      </w:r>
    </w:p>
    <w:p>
      <w:r>
        <w:t xml:space="preserve">|  | 1 |  |  | Деятельность в области культуры | 509 177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509 177 |</w:t>
      </w:r>
    </w:p>
    <w:p>
      <w:r>
        <w:t xml:space="preserve">|  |  |  | 003 | Поддержка культурно-досуговой работы | 509 177 |</w:t>
      </w:r>
    </w:p>
    <w:p>
      <w:r>
        <w:t xml:space="preserve">|  | 2 |  |  | Спорт | 157 364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157 364 |</w:t>
      </w:r>
    </w:p>
    <w:p>
      <w:r>
        <w:t xml:space="preserve">|  |  |  | 008 | Развитие массового спорта и национальных видов спорта | 143 675 |</w:t>
      </w:r>
    </w:p>
    <w:p>
      <w:r>
        <w:t xml:space="preserve">|  |  |  | 009 | Проведение спортивных соревнований на районном (города областного значения) уровне | 2 771 |</w:t>
      </w:r>
    </w:p>
    <w:p>
      <w:r>
        <w:t xml:space="preserve">|  |  |  | 010 | Подготовка членов сборных команд района (города областного значения) по различным видам спорта и их участие в областных спортивных соревнованиях | 10 918 |</w:t>
      </w:r>
    </w:p>
    <w:p>
      <w:r>
        <w:t xml:space="preserve">|  | 3 |  |  | Информационное пространство | 193 316 |</w:t>
      </w:r>
    </w:p>
    <w:p>
      <w:r>
        <w:t xml:space="preserve">|  |  | 456 |  | Отдел внутренней политики района (города областного значения) | 36 319 |</w:t>
      </w:r>
    </w:p>
    <w:p>
      <w:r>
        <w:t xml:space="preserve">|  |  |  | 002 | Услуги по проведению государственной информационной политики | 36 319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156 997 |</w:t>
      </w:r>
    </w:p>
    <w:p>
      <w:r>
        <w:t xml:space="preserve">|  |  |  | 006 | Функционирование районных (городских) библиотек | 155 643 |</w:t>
      </w:r>
    </w:p>
    <w:p>
      <w:pPr>
        <w:pStyle w:val="Heading2"/>
      </w:pPr>
      <w:r>
        <w:t xml:space="preserve">2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 | 007 | Развитие государственного языка и других языков народа Казахстана | 1 354 |</w:t>
      </w:r>
    </w:p>
    <w:p>
      <w:r>
        <w:t xml:space="preserve">|  | 9 |  |  | Прочие услуги по организации культуры, спорта, туризма и информационного пространства | 73 299 |</w:t>
      </w:r>
    </w:p>
    <w:p>
      <w:r>
        <w:t xml:space="preserve">|  |  | 456 |  | Отдел внутренней политики района (города областного значения) | 45 277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42 277 |</w:t>
      </w:r>
    </w:p>
    <w:p>
      <w:r>
        <w:t xml:space="preserve">|  |  |  | 006 | Капитальные расходы государственного органа | 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28 022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28 022 |</w:t>
      </w:r>
    </w:p>
    <w:p>
      <w:r>
        <w:t xml:space="preserve">| 09 |  |  |  | Топливно-энергетический комплекс и недропользование | 60 570 |</w:t>
      </w:r>
    </w:p>
    <w:p>
      <w:r>
        <w:t xml:space="preserve">|  | 1 |  |  | Топливо и энергетика | 60 570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60 570 |</w:t>
      </w:r>
    </w:p>
    <w:p>
      <w:r>
        <w:t xml:space="preserve">|  |  |  | 009 | Развитие теплоэнергетической системы | 60 570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10 659 791 |</w:t>
      </w:r>
    </w:p>
    <w:p>
      <w:r>
        <w:t xml:space="preserve">|  | 1 |  |  | Сельское хозяйство | 38 724 |</w:t>
      </w:r>
    </w:p>
    <w:p>
      <w:r>
        <w:t xml:space="preserve">|  |  | 462 |  | Отдел сельского хозяйства района (города областного значения) | 38 724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35 124 |</w:t>
      </w:r>
    </w:p>
    <w:p>
      <w:r>
        <w:t xml:space="preserve">|  |  |  | 006 | Капитальные расходы государственного органа | 3 600 |</w:t>
      </w:r>
    </w:p>
    <w:p>
      <w:r>
        <w:t xml:space="preserve">|  | 6 |  |  | Земельные отношения | 10 542 593 |</w:t>
      </w:r>
    </w:p>
    <w:p>
      <w:r>
        <w:t xml:space="preserve">|  |  | 463 |  | Отдел земельных отношений района (города областного значения) | 10 542 593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69 703 |</w:t>
      </w:r>
    </w:p>
    <w:p>
      <w:r>
        <w:t xml:space="preserve">|  |  |  | 007 | Капитальные расходы государственного органа | 1 750 |</w:t>
      </w:r>
    </w:p>
    <w:p>
      <w:r>
        <w:t xml:space="preserve">|  |  |  | 123 | Проведение мероприятий на текущие расходы по ликвидации последствий чрезвычайных ситуаций социального, природного и техногенного характера, устранению ситуаций, угрожающих политической, экономической и социальной стабильности административно-территориальной единицы, жизни и здоровью людей,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 за счет целевых трансфертов из бюджетов областей, городов республиканского значения, столицы | 10 471 140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78 474 |</w:t>
      </w:r>
    </w:p>
    <w:p>
      <w:r>
        <w:t xml:space="preserve">|  |  | 459 |  | Отдел экономики и финансов района (города областного значения) | 78 474 |</w:t>
      </w:r>
    </w:p>
    <w:p>
      <w:r>
        <w:t xml:space="preserve">|  |  |  | 099 | Реализация мер по оказанию социальной поддержки специалистов | 78 474 |</w:t>
      </w:r>
    </w:p>
    <w:p>
      <w:r>
        <w:t xml:space="preserve">| 11 |  |  |  | Промышленность, архитектурная, градостроительная и строительная деятельность | 68 663 |</w:t>
      </w:r>
    </w:p>
    <w:p>
      <w:r>
        <w:t xml:space="preserve">|  | 2 |  |  | Архитектурная, градостроительная и строительная деятельность | 68 663 |</w:t>
      </w:r>
    </w:p>
    <w:p>
      <w:r>
        <w:t xml:space="preserve">|  |  | 467 |  | Отдел строительстварайона (города областного значения) | 37 799 |</w:t>
      </w:r>
    </w:p>
    <w:p>
      <w:r>
        <w:t xml:space="preserve">|  |  |  | 001 | Услуги по реализации государственной политики на местном уровне в области строительства | 37 799 |</w:t>
      </w:r>
    </w:p>
    <w:p>
      <w:r>
        <w:t xml:space="preserve">|  |  | 468 |  | Отдел архитектуры и градостроительства района (города областного значения) | 30 864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30 864 |</w:t>
      </w:r>
    </w:p>
    <w:p>
      <w:r>
        <w:t xml:space="preserve">| 12 |  |  |  | Транспорт и коммуникации | 5 110 622 |</w:t>
      </w:r>
    </w:p>
    <w:p>
      <w:r>
        <w:t xml:space="preserve">|  | 1 |  |  | Автомобильный транспорт | 3 207 505 |</w:t>
      </w:r>
    </w:p>
    <w:p>
      <w:r>
        <w:t xml:space="preserve">|  |  | 485 |  | Отдел пассажирского транспорта и автомобильных дорог района (города областного значения) | 3 207 505 |</w:t>
      </w:r>
    </w:p>
    <w:p>
      <w:r>
        <w:t xml:space="preserve">|  |  |  | 023 | Обеспечение функционирования автомобильных дорог | 917 483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2 290 022 |</w:t>
      </w:r>
    </w:p>
    <w:p>
      <w:r>
        <w:t xml:space="preserve">|  | 9 |  |  | Прочие услуги в сфере транспорта и коммуникаций | 1 903 117 |</w:t>
      </w:r>
    </w:p>
    <w:p>
      <w:r>
        <w:t xml:space="preserve">|  |  | 485 |  | Отдел пассажирского транспорта и автомобильных дорог района (города областного значения) | 1 903 117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40 920 |</w:t>
      </w:r>
    </w:p>
    <w:p>
      <w:r>
        <w:t xml:space="preserve">|  |  |  | 003 | Капитальные расходы государственного органа | 13 570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1 823 627 |</w:t>
      </w:r>
    </w:p>
    <w:p>
      <w:r>
        <w:t xml:space="preserve">|  |  |  | 113 | Целевые текущие трансферты изнижестоящим бюджетам | 25 000 |</w:t>
      </w:r>
    </w:p>
    <w:p>
      <w:r>
        <w:t xml:space="preserve">| 13 |  |  |  | Прочие | 1 344 759 |</w:t>
      </w:r>
    </w:p>
    <w:p>
      <w:r>
        <w:t xml:space="preserve">|  | 3 |  |  | Поддержка предпринимательской деятельности и защита конкуренции | 30 241 |</w:t>
      </w:r>
    </w:p>
    <w:p>
      <w:r>
        <w:t xml:space="preserve">|  |  | 469 |  | Отдел предпринимательства района (города областного значения) | 30 241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30 241 |</w:t>
      </w:r>
    </w:p>
    <w:p>
      <w:r>
        <w:t xml:space="preserve">|  | 9 |  |  | Прочие | 1 314 518 |</w:t>
      </w:r>
    </w:p>
    <w:p>
      <w:r>
        <w:t xml:space="preserve">|  |  | 459 |  | Отдел экономики и финансов района (города областного значения) | 276 724 |</w:t>
      </w:r>
    </w:p>
    <w:p>
      <w:r>
        <w:t xml:space="preserve">|  |  |  | 012 | Резерв местного исполнительного органа района (города областного значения) | 276 724 |</w:t>
      </w:r>
    </w:p>
    <w:p>
      <w:r>
        <w:t xml:space="preserve">|  |  | 467 |  | Отдел строительстварайона (города областного значения) | 923 952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923 952 |</w:t>
      </w:r>
    </w:p>
    <w:p>
      <w:r>
        <w:t xml:space="preserve">|  |  | 485 |  | Отдел пассажирского транспорта и автомобильных дорог района (города областного значения) | 113 842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113 842 |</w:t>
      </w:r>
    </w:p>
    <w:p>
      <w:r>
        <w:t xml:space="preserve">| 14 |  |  |  | Обслуживание долга | 744 002 |</w:t>
      </w:r>
    </w:p>
    <w:p>
      <w:r>
        <w:t xml:space="preserve">|  | 1 |  |  | Обслуживание долга | 744 002 |</w:t>
      </w:r>
    </w:p>
    <w:p>
      <w:pPr>
        <w:pStyle w:val="Heading2"/>
      </w:pPr>
      <w:r>
        <w:t xml:space="preserve">3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744 002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744 002 |</w:t>
      </w:r>
    </w:p>
    <w:p>
      <w:r>
        <w:t xml:space="preserve">| 15 |  |  |  | Трансферты | 96 264 831 |</w:t>
      </w:r>
    </w:p>
    <w:p>
      <w:r>
        <w:t xml:space="preserve">|  | 1 |  |  | Трансферты | 96 264 831 |</w:t>
      </w:r>
    </w:p>
    <w:p>
      <w:r>
        <w:t xml:space="preserve">|  |  | 459 |  | Отдел экономики и финансов района (города областного значения) | 96 264 831 |</w:t>
      </w:r>
    </w:p>
    <w:p>
      <w:r>
        <w:t xml:space="preserve">|  |  |  | 006 | Возврат неиспользованных (недоиспользованных) целевых трансфертов | 14 854 |</w:t>
      </w:r>
    </w:p>
    <w:p>
      <w:r>
        <w:t xml:space="preserve">|  |  |  | 007 | Бюджетные изъятия | 96 172 709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77 268 |</w:t>
      </w:r>
    </w:p>
    <w:p>
      <w:r>
        <w:t xml:space="preserve">|  |  |  | III. | Чистое бюджетное кредитование | 97 226 |</w:t>
      </w:r>
    </w:p>
    <w:p>
      <w:r>
        <w:t xml:space="preserve">|  |  |  |  | Бюджетные кредиты | 242 200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242 200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242 200 |</w:t>
      </w:r>
    </w:p>
    <w:p>
      <w:r>
        <w:t xml:space="preserve">|  |  | 459 |  | Отдел экономики и бюджетного планирования района (города областного значения) | 242 200 |</w:t>
      </w:r>
    </w:p>
    <w:p>
      <w:r>
        <w:t xml:space="preserve">|  |  |  | 018 | Бюджетные кредиты для реализации мер социальной поддержки специалистов | 242 200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6 |  |  |  | Погашение бюджетных кредитов | 144 974 |</w:t>
      </w:r>
    </w:p>
    <w:p>
      <w:r>
        <w:t xml:space="preserve">|  | 01 |  |  | Погашение бюджетных кредитов | 144 974 |</w:t>
      </w:r>
    </w:p>
    <w:p>
      <w:r>
        <w:t xml:space="preserve">|  |  | 1 |  | Погашение бюджетных кредитов, выданных из государственного бюджета | 144 974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 |  |  |  | Приобритение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(тысяч тенге) |  |  |  |  |</w:t>
      </w:r>
    </w:p>
    <w:p>
      <w:r>
        <w:t xml:space="preserve">|  | Класс наименование | 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-5 224 704 |</w:t>
      </w:r>
    </w:p>
    <w:p>
      <w:r>
        <w:t xml:space="preserve">|  |  |  | VI. | Финансирование дефицита (использование профицита) бюджета | 5 224 704 |</w:t>
      </w:r>
    </w:p>
    <w:p>
      <w:r>
        <w:t xml:space="preserve">| 8 |  |  |  | Поступление займов | 4 564 816 |</w:t>
      </w:r>
    </w:p>
    <w:p>
      <w:r>
        <w:t xml:space="preserve">|  | 01 |  |  | Внутренние государственные займы | 4 564 816 |</w:t>
      </w:r>
    </w:p>
    <w:p>
      <w:r>
        <w:t xml:space="preserve">|  |  | 2 |  | Договор займа | 4 564 816 |</w:t>
      </w:r>
    </w:p>
    <w:p>
      <w:r>
        <w:t xml:space="preserve">| Категория | Сумма (тысяч тенге) |  |  |  |  |</w:t>
      </w:r>
    </w:p>
    <w:p>
      <w:r>
        <w:t xml:space="preserve">|  | Класс наименование |  |  |  |  |</w:t>
      </w:r>
    </w:p>
    <w:p>
      <w:r>
        <w:t xml:space="preserve">|  | Подкласс |  |  |  |  |</w:t>
      </w:r>
    </w:p>
    <w:p>
      <w:r>
        <w:t xml:space="preserve">| 9 |  |  |  | Используемые остатки бюджетных средств | 882 304 |</w:t>
      </w:r>
    </w:p>
    <w:p>
      <w:r>
        <w:t xml:space="preserve">|  | 01 |  |  | Остатки бюджетных средств | 882 304 |</w:t>
      </w:r>
    </w:p>
    <w:p>
      <w:r>
        <w:t xml:space="preserve">|  |  | 1 |  | Свободные остатки бюджетных средств | 882 304 |</w:t>
      </w:r>
    </w:p>
    <w:p>
      <w:r>
        <w:t xml:space="preserve">| Категория | Сумма (тысяч тенге) |  |  |  |  |</w:t>
      </w:r>
    </w:p>
    <w:p>
      <w:r>
        <w:t xml:space="preserve">| Класс Наименование |  |  |  |  |  |</w:t>
      </w:r>
    </w:p>
    <w:p>
      <w:r>
        <w:t xml:space="preserve">|  | Подкласс |  |  |  |  |</w:t>
      </w:r>
    </w:p>
    <w:p>
      <w:r>
        <w:t xml:space="preserve">| 16 |  |  |  | Погашение займов | 222 416 |</w:t>
      </w:r>
    </w:p>
    <w:p>
      <w:r>
        <w:t xml:space="preserve">|  | 1 |  |  | Погашение займов | 222 416 |</w:t>
      </w:r>
    </w:p>
    <w:p>
      <w:r>
        <w:t xml:space="preserve">|  |  | 459 |  | Отдел экономики и финансов района (города областного значения | 222 416 |</w:t>
      </w:r>
    </w:p>
    <w:p>
      <w:r>
        <w:t xml:space="preserve">|  |  |  | 005 | Погашение долга местного исполнительного органа перед вышестоящим бюджетом | 220 454 |</w:t>
      </w:r>
    </w:p>
    <w:p>
      <w:r>
        <w:t xml:space="preserve">|  |  |  | 022 | Возврат неиспользованных бюджетных кредитов, выданных из местного бюджета | 1 962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