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предоставлении мер социальной поддержки специалистам в области здравоохранения, образования, социального обеспечения, культуры, спорта и агропромышленного комплекса, государственным служащим аппаратов акимов сельских округов, прибывшим для работы и проживания в сельские населенные пункты района Тереңкөл на 2026 год</w:t>
      </w:r>
    </w:p>
    <w:p>
      <w:r>
        <w:t xml:space="preserve">Решение. Маслихат района Тереңкөл (Указом Президента 04.08.2018 ж. № 724 Качирский район переименован в район Тереңкөл; старое название: Маслихат Качирского района). от 17.12.2025. № 218770. редакция от 17.12.2025</w:t>
      </w:r>
    </w:p>
    <w:p>
      <w:pPr>
        <w:pStyle w:val="Heading2"/>
      </w:pPr>
      <w:r>
        <w:t xml:space="preserve">Текст</w:t>
      </w:r>
    </w:p>
    <w:p>
      <w:r>
        <w:t xml:space="preserve">Сноска. Вводится в действие с 01.01.2026 в соответствии с пунктом 4 настоящего решения.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8 статьи 18 Закона Республики Казахстан "О государственном регулировании развития агропромышленного комплекса и сельских территорий", приказом Министра национальной экономики Республики Казахстан от 6 ноября 2014 года № 72 "Об утверждении размеров и Правил предоставления мер социальной поддержки специалистам в области здравоохранения, образования, социального обеспечения, культуры, спорта и агропромышленного комплекса, государственным служащим аппаратов акимов сел, поселков, сельских округов, прибывшим для работы и проживания в сельские населенные пункты", маслихат района Тереңкөл РЕШИЛ:</w:t>
      </w:r>
    </w:p>
    <w:p>
      <w:pPr>
        <w:pStyle w:val="Heading2"/>
      </w:pPr>
      <w:r>
        <w:t xml:space="preserve">Пункт 1</w:t>
      </w:r>
    </w:p>
    <w:p>
      <w:r>
        <w:t xml:space="preserve">1. Предоставить в 2026 году специалистам в области здравоохранения, образования, социального обеспечения, культуры, спорта и агропромышленного комплекса, государственным служащим аппаратов акимов сельских округов, прибывшим для работы и проживания в сельские населенные пункты района Тереңкөл, социальную поддержку для приобретения или строительства жилья – бюджетный кредит для специалистов, прибывших:</w:t>
      </w:r>
    </w:p>
    <w:p>
      <w:r>
        <w:t xml:space="preserve">в сельские населенные пункты, являющиеся административными центрами района в сумме, не превышающей две тысячи пятисоткратного размера месячного расчетного показателя;</w:t>
      </w:r>
    </w:p>
    <w:p>
      <w:r>
        <w:t xml:space="preserve">в сельские населенные пункты в сумме, не превышающей две тысячи кратного размера месячного расчетного показателя.</w:t>
      </w:r>
    </w:p>
    <w:p>
      <w:pPr>
        <w:pStyle w:val="Heading2"/>
      </w:pPr>
      <w:r>
        <w:t xml:space="preserve">Пункт 2</w:t>
      </w:r>
    </w:p>
    <w:p>
      <w:r>
        <w:t xml:space="preserve">2. Предоставить в 2026 году специалистам в области здравоохранения, образования, социального обеспечения, культуры, спорта и агропромышленного комплекса, государственным служащим аппаратов акимов сельских округов, прибывшим для работы и проживания в сельские населенные пункты района Тереңкөл, подъемное пособие в сумме, равной стократному месячному расчетному показателю.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решения возложить на постоянную комиссию маслихата района Тереңкөл по социальной сфере и законности.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с 1 января 2026 года.</w:t>
      </w:r>
    </w:p>
    <w:p>
      <w:r>
        <w:t xml:space="preserve">| Председатель маслихата района Тереңкөл | Р. Габидулин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