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понижении размера ставки налогов по специальному налоговому режиму на основе упрощенной декларации по городу Шахтинску и прилегающих поселках</w:t>
      </w:r>
    </w:p>
    <w:p>
      <w:r>
        <w:t xml:space="preserve">Решение. Маслихат г. Шахтинска. от 26.11.2025. № 217518. редакция от 26.11.2025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Настоящее решение вводится в действие с 01.01.2026.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со статьей 726 Налогового кодекса Республики Казахстан, Шахтинский городской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Понизить размер ставки корпоративного или индивидуального подоходного налога, за исключением налогов, удерживаемых у источника выплаты, при применении специального налогового режима на основе упрощенной декларации с 4 (четырех) процентов до 2 (двух) процентов по доходам, полученным за отчетный налоговый период.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2026 года и подлежит официальному опубликованию.</w:t>
      </w:r>
    </w:p>
    <w:p>
      <w:r>
        <w:t xml:space="preserve">| Председатель Шахтинского городского маслихата | Ж. Мамерханова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