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города Степногорска от 19 марта 2020 года № а-3/127 "Об определении перечня приоритетных направлений расходов бюджета города Степногорска"</w:t>
      </w:r>
    </w:p>
    <w:p>
      <w:r>
        <w:t xml:space="preserve">Постановление. Акимат г. Степногорска. от 21.08.2025. № 213554. редакция от 21.08.2025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акимат города Степногорска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города Степногорска "Об определении перечня приоритетных направлений расходов бюджета города Степногорска" от 19 марта 2020 года № а-3/127 (зарегистрировано в Реестре государственной регистрации нормативных правовых актов за № 140537).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Степногорска | Г.Касенов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