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Сырымского районного маслихата от 21 декабря 2023 года № 15-3 "О районном бюджете на 2024-2026 годыә"</w:t>
      </w:r>
    </w:p>
    <w:p>
      <w:r>
        <w:t xml:space="preserve">Решение, Изменения. Маслихат Сырымского района. от 11.12.2024. № 204243. редакция от 11.12.2024</w:t>
      </w:r>
    </w:p>
    <w:p>
      <w:pPr>
        <w:pStyle w:val="Heading2"/>
      </w:pPr>
      <w:r>
        <w:t xml:space="preserve">Текст</w:t>
      </w:r>
    </w:p>
    <w:p>
      <w:r>
        <w:t xml:space="preserve">Сырымский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Сырымского районного маслихата от 21 декабря 2023 года № 15-3 "О районном бюджете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районный бюджет на 2024–2026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5 024 530 тысяч тенге:</w:t>
      </w:r>
    </w:p>
    <w:p>
      <w:r>
        <w:t xml:space="preserve">налоговые поступления – 1 270 651 тысяча тенге;</w:t>
      </w:r>
    </w:p>
    <w:p>
      <w:r>
        <w:t xml:space="preserve">неналоговые поступления – 10 200 тысяч тенге;</w:t>
      </w:r>
    </w:p>
    <w:p>
      <w:r>
        <w:t xml:space="preserve">поступления от продажи основного капитала – 12 000 тысяч тенге;</w:t>
      </w:r>
    </w:p>
    <w:p>
      <w:r>
        <w:t xml:space="preserve">поступления трансфертов – 3 731 679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5 896 003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79 825 тысяч тенге:</w:t>
      </w:r>
    </w:p>
    <w:p>
      <w:r>
        <w:t xml:space="preserve">бюджетные кредиты – 155 064 тысячи тенге;</w:t>
      </w:r>
    </w:p>
    <w:p>
      <w:r>
        <w:t xml:space="preserve">погашение бюджетных кредитов – 75 239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2 590 тысяч тенге:</w:t>
      </w:r>
    </w:p>
    <w:p>
      <w:r>
        <w:t xml:space="preserve">приобретение финансовых активов – 2 590 тысяч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- 953 888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953 888 тысяч тенге;</w:t>
      </w:r>
    </w:p>
    <w:p>
      <w:r>
        <w:t xml:space="preserve">поступление займов – 736 230 тысяч тенге;</w:t>
      </w:r>
    </w:p>
    <w:p>
      <w:r>
        <w:t xml:space="preserve">погашение займов – 75 239 тысяч тенге;</w:t>
      </w:r>
    </w:p>
    <w:p>
      <w:r>
        <w:t xml:space="preserve">используемые остатки бюджетных средств – 292 897 тысяч тенге.";</w:t>
      </w:r>
    </w:p>
    <w:p>
      <w:r>
        <w:t xml:space="preserve">пункт 3 изложить в новой редакции:</w:t>
      </w:r>
    </w:p>
    <w:p>
      <w:r>
        <w:t xml:space="preserve">"3. Предусмотреть в районном бюджете на 2024 год целевые трансферты из Национального фонда Республики Казахстан, республиканских, областных трансфертов и кредитов на общую сумму 3 045 407 тысяч тенге:</w:t>
      </w:r>
    </w:p>
    <w:p>
      <w:pPr>
        <w:pStyle w:val="Heading2"/>
      </w:pPr>
      <w:r>
        <w:t xml:space="preserve">Подпункт 1</w:t>
      </w:r>
    </w:p>
    <w:p>
      <w:r>
        <w:t xml:space="preserve">1) трансферты из республиканского бюджета – 631 277 тысяч тенге:</w:t>
      </w:r>
    </w:p>
    <w:p>
      <w:r>
        <w:t xml:space="preserve">на увеличение норм обеспечения лиц с инвалидностью обязательными гигиеническими средствами - 11 410 тысяч тенге;</w:t>
      </w:r>
    </w:p>
    <w:p>
      <w:r>
        <w:t xml:space="preserve">на санаторно-курортное лечение – 1 029 тысяч тенге;</w:t>
      </w:r>
    </w:p>
    <w:p>
      <w:r>
        <w:t xml:space="preserve">на приобретение жилья из коммунального жилищного фонда социально-уязвимым слоям населения – 186 764 тысячи тенге;</w:t>
      </w:r>
    </w:p>
    <w:p>
      <w:r>
        <w:t xml:space="preserve">на повышение заработной платы отдельных категорий гражданских служащих, работников организаций, работников казенных предприятий, содержащихся за счет средств государственного бюджета – 3 557 тысяч тенге;</w:t>
      </w:r>
    </w:p>
    <w:p>
      <w:r>
        <w:t xml:space="preserve">на строительство библиотеки в селе Жымпиты (блочно-модульное здание) – 355 739 тысяч тенге;</w:t>
      </w:r>
    </w:p>
    <w:p>
      <w:r>
        <w:t xml:space="preserve">на электроснабжение улицы Алаш Орда в селе Жымпиты – 72 778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сумма трансфертов из областного бюджета – 1 667 900 тысяч тенге:</w:t>
      </w:r>
    </w:p>
    <w:p>
      <w:r>
        <w:t xml:space="preserve">на выплату государственной адресной социальной помощи – 30 524 тысячи тенге;</w:t>
      </w:r>
    </w:p>
    <w:p>
      <w:r>
        <w:t xml:space="preserve">гарантированный социальный пакет для детей – 5 517 тысяч тенге;</w:t>
      </w:r>
    </w:p>
    <w:p>
      <w:r>
        <w:t xml:space="preserve">на социальной помощи отдельным категориям нуждающихся граждан по решениям местных представительных органов – 63 133 тысячи тенге;</w:t>
      </w:r>
    </w:p>
    <w:p>
      <w:r>
        <w:t xml:space="preserve">на обеспечение прав и улучшение качества жизни инвалидов в Республике Казахстан – 56 309 тысяч тенге;</w:t>
      </w:r>
    </w:p>
    <w:p>
      <w:r>
        <w:t xml:space="preserve">на выдачу жилищных сертификатов - 10 000 тысяч тенге;</w:t>
      </w:r>
    </w:p>
    <w:p>
      <w:r>
        <w:t xml:space="preserve">на приобретение жилья из коммунального жилищного фонда социально-уязвимым слоям населения – 80 655 тысяч тенге;</w:t>
      </w:r>
    </w:p>
    <w:p>
      <w:r>
        <w:t xml:space="preserve">на средний ремонт подъездной дороги 0-14 километров в село Кособа – 274 979 тысяч тенге,</w:t>
      </w:r>
    </w:p>
    <w:p>
      <w:r>
        <w:t xml:space="preserve">на средний ремонт подъездной дороги 14-26 километров в село Кособа – 116 145 тысяч тенге;</w:t>
      </w:r>
    </w:p>
    <w:p>
      <w:r>
        <w:t xml:space="preserve">на капитальный ремонт автомобильной дороги, ведущей к мавзолею "Аулие Дадем Баба" – 248 929 тысяч тенге;</w:t>
      </w:r>
    </w:p>
    <w:p>
      <w:r>
        <w:t xml:space="preserve">на капитальный ремонт внутрипоселковых дорог улиц Ж. Молдагалиева, Б. Момышулы, С. Жонысова, Е. Сатаева села Жымпиты – 84 678 тысяч тенге;</w:t>
      </w:r>
    </w:p>
    <w:p>
      <w:r>
        <w:t xml:space="preserve">на средний ремонт подъездной дороги к селу Шагырлой – 82 251 тысяча тенге;</w:t>
      </w:r>
    </w:p>
    <w:p>
      <w:r>
        <w:t xml:space="preserve">на капитальный ремонт подъездной дороги к селу Булан – 219 685 тысяч тенге;</w:t>
      </w:r>
    </w:p>
    <w:p>
      <w:r>
        <w:t xml:space="preserve">на капитальный ремонт внутрипоселковых дорог улиц К. Унгарбекова, Б. Момышулы, О. Сапиева, Курмангазы, Ершуриева, С. Датова села Булдырты – 369 648 тысяч тенге;</w:t>
      </w:r>
    </w:p>
    <w:p>
      <w:r>
        <w:t xml:space="preserve">на строительство Центра культурного досуга в селе Тоганас - 35 447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сумма бюджетных кредитов – 736 230 тысяч тенге:</w:t>
      </w:r>
    </w:p>
    <w:p>
      <w:r>
        <w:t xml:space="preserve">бюджетные кредиты на реализацию мер социальной поддержки специалистов – 155 064 тысячи тенге;</w:t>
      </w:r>
    </w:p>
    <w:p>
      <w:r>
        <w:t xml:space="preserve">на кредитование районного бюджета на приобретение жилья – 581 166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2024 года.</w:t>
      </w:r>
    </w:p>
    <w:p>
      <w:r>
        <w:t xml:space="preserve">| Председатель маслихата | Ш. Дуйсенгалиева |</w:t>
      </w:r>
    </w:p>
    <w:p>
      <w:r>
        <w:t xml:space="preserve">|---|---|</w:t>
      </w:r>
    </w:p>
    <w:p>
      <w:r>
        <w:t xml:space="preserve">|  | Приложение к решению Сырымского районного маслихата от 11 декабря 2024 года №26-1 |</w:t>
      </w:r>
    </w:p>
    <w:p>
      <w:r>
        <w:t xml:space="preserve">|---|---|</w:t>
      </w:r>
    </w:p>
    <w:p>
      <w:r>
        <w:t xml:space="preserve">|  | Приложение 1 к решению Сырымского районного маслихата от 21 декабря 2023 года №15-3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 Доходы | 5024530 |  |</w:t>
      </w:r>
    </w:p>
    <w:p>
      <w:r>
        <w:t xml:space="preserve">| 1 |  |  | Налоговые поступления | 1270651 |  |</w:t>
      </w:r>
    </w:p>
    <w:p>
      <w:r>
        <w:t xml:space="preserve">|  | 01 |  | Подоходный налог | 746692 |  |</w:t>
      </w:r>
    </w:p>
    <w:p>
      <w:r>
        <w:t xml:space="preserve">|  |  | 1 | Корпоративный подоходный налог | 170000 |  |</w:t>
      </w:r>
    </w:p>
    <w:p>
      <w:r>
        <w:t xml:space="preserve">|  |  | 2 | Индивидуальный подоходный налог | 576692 |  |</w:t>
      </w:r>
    </w:p>
    <w:p>
      <w:r>
        <w:t xml:space="preserve">|  | 03 |  | Социальный налог | 461780 |  |</w:t>
      </w:r>
    </w:p>
    <w:p>
      <w:r>
        <w:t xml:space="preserve">|  |  | 1 | Социальный налог | 461780 |  |</w:t>
      </w:r>
    </w:p>
    <w:p>
      <w:r>
        <w:t xml:space="preserve">|  | 04 |  | Налоги на собственность | 53000 |  |</w:t>
      </w:r>
    </w:p>
    <w:p>
      <w:r>
        <w:t xml:space="preserve">|  |  | 1 | Налоги на имущество | 53000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0 |  |</w:t>
      </w:r>
    </w:p>
    <w:p>
      <w:r>
        <w:t xml:space="preserve">|  |  | 5 | Единый земельный налог | 0 |  |</w:t>
      </w:r>
    </w:p>
    <w:p>
      <w:r>
        <w:t xml:space="preserve">|  | 05 |  | Внутренние налоги на товары, работы и услуги | 7379 |  |</w:t>
      </w:r>
    </w:p>
    <w:p>
      <w:r>
        <w:t xml:space="preserve">|  |  | 2 | Акцизы | 2400 |  |</w:t>
      </w:r>
    </w:p>
    <w:p>
      <w:r>
        <w:t xml:space="preserve">|  |  | 3 | Поступления за использование природных и других ресурсов | 3579 |  |</w:t>
      </w:r>
    </w:p>
    <w:p>
      <w:r>
        <w:t xml:space="preserve">|  |  | 4 | Сборы за ведение предпринимательской и профессиональной деятельности | 1400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1800 |  |</w:t>
      </w:r>
    </w:p>
    <w:p>
      <w:r>
        <w:t xml:space="preserve">|  |  | 1 | Государственная пошлина | 1800 |  |</w:t>
      </w:r>
    </w:p>
    <w:p>
      <w:r>
        <w:t xml:space="preserve">| 2 |  |  | Неналоговые поступления | 10200 |  |</w:t>
      </w:r>
    </w:p>
    <w:p>
      <w:r>
        <w:t xml:space="preserve">|  | 01 |  | Доходы от государственной собственности | 8400 |  |</w:t>
      </w:r>
    </w:p>
    <w:p>
      <w:r>
        <w:t xml:space="preserve">|  |  | 5 | Доходы от аренды имущества, находящегося в государственной собственности | 8400 |  |</w:t>
      </w:r>
    </w:p>
    <w:p>
      <w:r>
        <w:t xml:space="preserve">|  |  | 7 | Вознаграждения по кредитам, выданным из государственного бюджета | 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0 |  |</w:t>
      </w:r>
    </w:p>
    <w:p>
      <w:r>
        <w:t xml:space="preserve">|  | 06 |  | Прочие неналоговые поступления | 1800 |  |</w:t>
      </w:r>
    </w:p>
    <w:p>
      <w:r>
        <w:t xml:space="preserve">|  |  | 1 | Прочие неналоговые поступления | 1800 |  |</w:t>
      </w:r>
    </w:p>
    <w:p>
      <w:r>
        <w:t xml:space="preserve">| 3 |  |  | Поступления от продажи основного капитала | 12000 |  |</w:t>
      </w:r>
    </w:p>
    <w:p>
      <w:r>
        <w:t xml:space="preserve">|  | 01 |  | Продажа государственного имущества, закрепленного за государственными учреждениями | 10000 |  |</w:t>
      </w:r>
    </w:p>
    <w:p>
      <w:r>
        <w:t xml:space="preserve">|  |  | 1 | Продажа государственного имущества, закрепленного за государственными учреждениями | 10000 |  |</w:t>
      </w:r>
    </w:p>
    <w:p>
      <w:r>
        <w:t xml:space="preserve">|  | 03 |  | Продажа земли и нематериальных активов | 2000 |  |</w:t>
      </w:r>
    </w:p>
    <w:p>
      <w:r>
        <w:t xml:space="preserve">|  |  | 1 | Продажа земли | 2000 |  |</w:t>
      </w:r>
    </w:p>
    <w:p>
      <w:r>
        <w:t xml:space="preserve">|  |  | 2 | Продажа нематериальных активов | 0 |  |</w:t>
      </w:r>
    </w:p>
    <w:p>
      <w:r>
        <w:t xml:space="preserve">| 4 |  |  | Поступления трансфертов | 3731679 |  |</w:t>
      </w:r>
    </w:p>
    <w:p>
      <w:r>
        <w:t xml:space="preserve">|  | 02 |  | Трансферты из вышестоящих органов государственного управления | 3731679 |  |</w:t>
      </w:r>
    </w:p>
    <w:p>
      <w:r>
        <w:t xml:space="preserve">|  |  | 2 | Трансферты из областного бюджета | 3731679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 Затраты | 5896003 |</w:t>
      </w:r>
    </w:p>
    <w:p>
      <w:r>
        <w:t xml:space="preserve">| 01 |  |  |  | Государственные услуги общего характера | 379750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234219 |</w:t>
      </w:r>
    </w:p>
    <w:p>
      <w:r>
        <w:t xml:space="preserve">|  |  | 112 |  | Аппарат маслихата района (города областного значения) | 56599 |</w:t>
      </w:r>
    </w:p>
    <w:p>
      <w:r>
        <w:t xml:space="preserve">|  |  |  | 001 | Услуги по обеспечению деятельности маслихата района (города областного значения) | 56599 |</w:t>
      </w:r>
    </w:p>
    <w:p>
      <w:r>
        <w:t xml:space="preserve">|  |  |  | 005 | Повышение эффективности деятельности депутатов маслихатов | 0 |</w:t>
      </w:r>
    </w:p>
    <w:p>
      <w:r>
        <w:t xml:space="preserve">|  |  | 122 |  | Аппарат акима района (города областного значения) | 177620 |</w:t>
      </w:r>
    </w:p>
    <w:p>
      <w:r>
        <w:t xml:space="preserve">|  |  |  | 001 | Услуги по обеспечению деятельности акима района (города областного значения) | 177620 |</w:t>
      </w:r>
    </w:p>
    <w:p>
      <w:r>
        <w:t xml:space="preserve">|  | 2 |  |  | Финансовая деятельность | 674 |</w:t>
      </w:r>
    </w:p>
    <w:p>
      <w:r>
        <w:t xml:space="preserve">|  |  | 459 |  | Отдел экономики и финансов района (города областного значения) | 674 |</w:t>
      </w:r>
    </w:p>
    <w:p>
      <w:r>
        <w:t xml:space="preserve">|  |  |  | 003 | Проведение оценки имущества в целях налогообложения | 674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0 |</w:t>
      </w:r>
    </w:p>
    <w:p>
      <w:r>
        <w:t xml:space="preserve">|  | 9 |  |  | Прочие государственные услуги общего характера | 144857 |</w:t>
      </w:r>
    </w:p>
    <w:p>
      <w:r>
        <w:t xml:space="preserve">|  |  | 454 |  | Отдел предпринимательства и сельского хозяйства района (города областного значения) | 49432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49432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44529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44529 |</w:t>
      </w:r>
    </w:p>
    <w:p>
      <w:r>
        <w:t xml:space="preserve">|  |  | 459 |  | Отдел экономики и финансов района (города областного значения) | 50896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50496 |</w:t>
      </w:r>
    </w:p>
    <w:p>
      <w:r>
        <w:t xml:space="preserve">|  |  |  | 015 | Капитальные расходы государственного органа | 0 |</w:t>
      </w:r>
    </w:p>
    <w:p>
      <w:r>
        <w:t xml:space="preserve">|  |  |  | 113 | Целевые текущие трансферты нижестоящим бюджетам | 400 |</w:t>
      </w:r>
    </w:p>
    <w:p>
      <w:r>
        <w:t xml:space="preserve">|  |  |  | 114 | Целевые трансферты на развитие нижестоящим бюджетам | 0 |</w:t>
      </w:r>
    </w:p>
    <w:p>
      <w:r>
        <w:t xml:space="preserve">| 02 |  |  |  | Оборона | 29006 |</w:t>
      </w:r>
    </w:p>
    <w:p>
      <w:r>
        <w:t xml:space="preserve">|  | 1 |  |  | Военные нужды | 9006 |</w:t>
      </w:r>
    </w:p>
    <w:p>
      <w:r>
        <w:t xml:space="preserve">|  |  | 122 |  | Аппарат акима района (города областного значения) | 9006 |</w:t>
      </w:r>
    </w:p>
    <w:p>
      <w:r>
        <w:t xml:space="preserve">|  |  |  | 005 | Мероприятия в рамках исполнения всеобщей воинской обязанности | 9006 |</w:t>
      </w:r>
    </w:p>
    <w:p>
      <w:r>
        <w:t xml:space="preserve">|  | 2 |  |  | Организация работы по чрезвычайным ситуациям | 20000 |</w:t>
      </w:r>
    </w:p>
    <w:p>
      <w:r>
        <w:t xml:space="preserve">|  |  | 122 |  | Аппарат акима района (города областного значения) | 20000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20000 |</w:t>
      </w:r>
    </w:p>
    <w:p>
      <w:r>
        <w:t xml:space="preserve">| 06 |  |  |  | Социальная помощь и социальное обеспечение | 412893 |</w:t>
      </w:r>
    </w:p>
    <w:p>
      <w:r>
        <w:t xml:space="preserve">|  | 1 |  |  | Социальное обеспечение | 47699 |</w:t>
      </w:r>
    </w:p>
    <w:p>
      <w:r>
        <w:t xml:space="preserve">|  |  | 451 |  | Отдел занятости и социальных программ района (города областного значения) | 47699 |</w:t>
      </w:r>
    </w:p>
    <w:p>
      <w:r>
        <w:t xml:space="preserve">|  |  |  | 005 | Государственная адресная социальная помощь | 47699 |</w:t>
      </w:r>
    </w:p>
    <w:p>
      <w:r>
        <w:t xml:space="preserve">|  |  |  | 026 | Субсидирование затрат работодателя на создание специальных рабочих мест для трудоустройства лиц с инвалидностью | 0 |</w:t>
      </w:r>
    </w:p>
    <w:p>
      <w:r>
        <w:t xml:space="preserve">|  | 2 |  |  | Социальная помощь | 297045 |</w:t>
      </w:r>
    </w:p>
    <w:p>
      <w:r>
        <w:t xml:space="preserve">|  |  | 451 |  | Отдел занятости и социальных программ района (города областного значения) | 297045 |</w:t>
      </w:r>
    </w:p>
    <w:p>
      <w:r>
        <w:t xml:space="preserve">|  |  |  | 006 | Оказание жилищной помощи | 573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140952 |</w:t>
      </w:r>
    </w:p>
    <w:p>
      <w:r>
        <w:t xml:space="preserve">|  |  |  | 010 | Материальное обеспечение детей-инвалидов, воспитывающихся и обучающихся на дому | 1586 |</w:t>
      </w:r>
    </w:p>
    <w:p>
      <w:r>
        <w:t xml:space="preserve">|  |  |  | 014 | Оказание социальной помощи нуждающимся гражданам на дому | 71395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82539 |</w:t>
      </w:r>
    </w:p>
    <w:p>
      <w:r>
        <w:t xml:space="preserve">|  | 9 |  |  | Прочие услуги в области социальной помощи и социального обеспечения | 68149 |</w:t>
      </w:r>
    </w:p>
    <w:p>
      <w:r>
        <w:t xml:space="preserve">|  |  | 451 |  | Отдел занятости и социальных программ района (города областного значения) | 58149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47930 |</w:t>
      </w:r>
    </w:p>
    <w:p>
      <w:r>
        <w:t xml:space="preserve">|  |  |  | 011 | Оплата услуг по зачислению, выплате и доставке пособий и других социальных выплат | 919 |</w:t>
      </w:r>
    </w:p>
    <w:p>
      <w:r>
        <w:t xml:space="preserve">|  |  |  | 050 | Обеспечение прав и улучшение качества жизни инвалидов в Республике Казахстан | 0 |</w:t>
      </w:r>
    </w:p>
    <w:p>
      <w:r>
        <w:t xml:space="preserve">|  |  |  | 054 | Размещение государственного социального заказа в неправительственных организациях | 9300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10000 |</w:t>
      </w:r>
    </w:p>
    <w:p>
      <w:r>
        <w:t xml:space="preserve">|  |  |  | 094 | Предоставление жилищных сертификатов как социальная помощь | 10000 |</w:t>
      </w:r>
    </w:p>
    <w:p>
      <w:r>
        <w:t xml:space="preserve">| 07 |  |  |  | Жилищно-коммунальное хозяйство | 891899 |</w:t>
      </w:r>
    </w:p>
    <w:p>
      <w:r>
        <w:t xml:space="preserve">|  | 1 |  |  | Жилищное хозяйство | 864485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15900 |</w:t>
      </w:r>
    </w:p>
    <w:p>
      <w:r>
        <w:t xml:space="preserve">|  |  |  | 003 | Организация сохранения государственного жилищного фонда | 13400 |</w:t>
      </w:r>
    </w:p>
    <w:p>
      <w:r>
        <w:t xml:space="preserve">|  |  |  | 004 | Обеспечение жильем отдельных категорий граждан | 2500 |</w:t>
      </w:r>
    </w:p>
    <w:p>
      <w:r>
        <w:t xml:space="preserve">|  |  | 466 |  | Отдел архитектуры, градостроительства и строительства района (города областного значения) | 848585 |</w:t>
      </w:r>
    </w:p>
    <w:p>
      <w:r>
        <w:t xml:space="preserve">|  |  |  | 003 | Проектирование и (или) строительство, реконструкция жилья коммунального жилищного фонда | 0 |</w:t>
      </w:r>
    </w:p>
    <w:p>
      <w:r>
        <w:t xml:space="preserve">|  |  |  | 004 | Проектирование, развитие и (или) обустройство инженерно-коммуникационной инфраструктуры | 0 |</w:t>
      </w:r>
    </w:p>
    <w:p>
      <w:r>
        <w:t xml:space="preserve">|  |  |  | 098 | Приобретение жилья коммунального жилищного фонда | 848585 |</w:t>
      </w:r>
    </w:p>
    <w:p>
      <w:r>
        <w:t xml:space="preserve">|  | 2 |  |  | Коммунальное хозяйство | 24169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10936 |</w:t>
      </w:r>
    </w:p>
    <w:p>
      <w:r>
        <w:t xml:space="preserve">|  |  |  | 012 | Функционирование системы водоснабжения и водоотведения | 10428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508 |</w:t>
      </w:r>
    </w:p>
    <w:p>
      <w:r>
        <w:t xml:space="preserve">|  |  | 466 |  | Отдел архитектуры, градостроительства и строительства района (города областного значения) | 13233 |</w:t>
      </w:r>
    </w:p>
    <w:p>
      <w:r>
        <w:t xml:space="preserve">|  |  |  | 005 | Развитие коммунального хозяйства | 13232 |</w:t>
      </w:r>
    </w:p>
    <w:p>
      <w:r>
        <w:t xml:space="preserve">|  |  |  | 007 | Развитие благоустройства городов и населенных пунктов | 0 |</w:t>
      </w:r>
    </w:p>
    <w:p>
      <w:r>
        <w:t xml:space="preserve">|  |  |  | 058 | Развитие системы водоснабжения и водоотведения в сельских населенных пунктах | 1 |</w:t>
      </w:r>
    </w:p>
    <w:p>
      <w:r>
        <w:t xml:space="preserve">|  | 3 |  |  | Благоустройство населенных пунктов | 3245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3245 |</w:t>
      </w:r>
    </w:p>
    <w:p>
      <w:r>
        <w:t xml:space="preserve">|  |  |  | 018 | Благоустройство и озеленение населенных пунктов | 3245 |</w:t>
      </w:r>
    </w:p>
    <w:p>
      <w:r>
        <w:t xml:space="preserve">| 08 |  |  |  | Культура, спорт, туризм и информационное пространство | 1091343 |</w:t>
      </w:r>
    </w:p>
    <w:p>
      <w:r>
        <w:t xml:space="preserve">|  | 1 |  |  | Деятельность в области культуры | 509104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509104 |</w:t>
      </w:r>
    </w:p>
    <w:p>
      <w:r>
        <w:t xml:space="preserve">|  |  |  | 003 | Поддержка культурно-досуговой работы | 509104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 | 011 | Развитие объектов культуры | 0 |</w:t>
      </w:r>
    </w:p>
    <w:p>
      <w:r>
        <w:t xml:space="preserve">|  | 2 |  |  | Спорт | 183588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147262 |</w:t>
      </w:r>
    </w:p>
    <w:p>
      <w:r>
        <w:t xml:space="preserve">|  |  |  | 008 | Развитие массового спорта и национальных видов спорта | 2550 |</w:t>
      </w:r>
    </w:p>
    <w:p>
      <w:r>
        <w:t xml:space="preserve">|  |  |  | 009 | Проведение спортивных соревнований на районном (города областного значения) уровне | 131240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13472 |</w:t>
      </w:r>
    </w:p>
    <w:p>
      <w:r>
        <w:t xml:space="preserve">|  |  | 466 |  | Отдел архитектуры, градостроительства и строительства района (города областного значения) | 36326 |</w:t>
      </w:r>
    </w:p>
    <w:p>
      <w:r>
        <w:t xml:space="preserve">|  |  |  | 008 | Развитие объектов спорта | 36326 |</w:t>
      </w:r>
    </w:p>
    <w:p>
      <w:r>
        <w:t xml:space="preserve">|  | 3 |  |  | Информационное пространство | 206160 |</w:t>
      </w:r>
    </w:p>
    <w:p>
      <w:r>
        <w:t xml:space="preserve">|  |  | 456 |  | Отдел внутренней политики района (города областного значения) | 19000 |</w:t>
      </w:r>
    </w:p>
    <w:p>
      <w:r>
        <w:t xml:space="preserve">|  |  |  | 002 | Услуги по проведению государственной информационной политики | 19000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187160 |</w:t>
      </w:r>
    </w:p>
    <w:p>
      <w:r>
        <w:t xml:space="preserve">|  |  |  | 006 | Функционирование районных (городских) библиотек | 187160 |</w:t>
      </w:r>
    </w:p>
    <w:p>
      <w:r>
        <w:t xml:space="preserve">|  |  |  | 007 | Развитие государственного языка и других языков народа Казахстана | 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9 |  |  | Прочие услуги по организации культуры, спорта, туризма и информационного пространства | 192491 |</w:t>
      </w:r>
    </w:p>
    <w:p>
      <w:r>
        <w:t xml:space="preserve">|  |  | 456 |  | Отдел внутренней политики района (города областного значения) | 80975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33793 |</w:t>
      </w:r>
    </w:p>
    <w:p>
      <w:r>
        <w:t xml:space="preserve">|  |  |  | 003 | Реализация мероприятий в сфере молодежной политики | 47182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111516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26391 |</w:t>
      </w:r>
    </w:p>
    <w:p>
      <w:r>
        <w:t xml:space="preserve">|  |  |  | 032 | Капитальные расходы подведомственных государственных учреждений и организаций | 85125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66082 |</w:t>
      </w:r>
    </w:p>
    <w:p>
      <w:r>
        <w:t xml:space="preserve">|  | 1 |  |  | Сельское хозяйство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 | 010 | Развитие объектов сельского хозяйства | 0 |</w:t>
      </w:r>
    </w:p>
    <w:p>
      <w:r>
        <w:t xml:space="preserve">|  | 6 |  |  | Земельные отношения | 28209 |</w:t>
      </w:r>
    </w:p>
    <w:p>
      <w:r>
        <w:t xml:space="preserve">|  |  | 463 |  | Отдел земельных отношений района (города областного значения) | 28209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28209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37873 |</w:t>
      </w:r>
    </w:p>
    <w:p>
      <w:r>
        <w:t xml:space="preserve">|  |  | 459 |  | Отдел экономики и финансов района (города областного значения) | 37873 |</w:t>
      </w:r>
    </w:p>
    <w:p>
      <w:r>
        <w:t xml:space="preserve">|  |  |  | 099 | Реализация мер по оказанию социальной поддержки специалистов | 37873 |</w:t>
      </w:r>
    </w:p>
    <w:p>
      <w:r>
        <w:t xml:space="preserve">| 11 |  |  |  | Промышленность, архитектурная, градостроительная и строительная деятельность | 44570 |</w:t>
      </w:r>
    </w:p>
    <w:p>
      <w:r>
        <w:t xml:space="preserve">|  | 2 |  |  | Архитектурная, градостроительная и строительная деятельность | 44570 |</w:t>
      </w:r>
    </w:p>
    <w:p>
      <w:r>
        <w:t xml:space="preserve">|  |  | 466 |  | Отдел архитектуры, градостроительства и строительства района (города областного значения) | 44570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44570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12 |  |  |  | Транспорт и коммуникации | 1088319 |</w:t>
      </w:r>
    </w:p>
    <w:p>
      <w:r>
        <w:t xml:space="preserve">|  | 1 |  |  | Автомобильный транспорт | 1088319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1088319 |</w:t>
      </w:r>
    </w:p>
    <w:p>
      <w:r>
        <w:t xml:space="preserve">|  |  |  | 022 | Развитие транспортной инфраструктуры | 0 |</w:t>
      </w:r>
    </w:p>
    <w:p>
      <w:r>
        <w:t xml:space="preserve">|  |  |  | 023 | Обеспечение функционирования автомобильных дорог | 47404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1040915 |</w:t>
      </w:r>
    </w:p>
    <w:p>
      <w:r>
        <w:t xml:space="preserve">|  |  |  | 051 | Реализация приоритетных проектов транспортной инфраструктуры | 0 |</w:t>
      </w:r>
    </w:p>
    <w:p>
      <w:r>
        <w:t xml:space="preserve">| 13 |  |  |  | Прочие | 1072633 |</w:t>
      </w:r>
    </w:p>
    <w:p>
      <w:r>
        <w:t xml:space="preserve">|  | 9 |  |  | Прочие | 1072633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0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379758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379758 |</w:t>
      </w:r>
    </w:p>
    <w:p>
      <w:r>
        <w:t xml:space="preserve">|  |  | 459 |  | Отдел экономики и финансов района (города областного значения) | 220824 |</w:t>
      </w:r>
    </w:p>
    <w:p>
      <w:r>
        <w:t xml:space="preserve">|  |  |  | 012 | Резерв местного исполнительного органа района (города областного значения) | 220824 |</w:t>
      </w:r>
    </w:p>
    <w:p>
      <w:r>
        <w:t xml:space="preserve">|  |  | 466 |  | Отдел архитектуры, градостроительства и строительства района (города областного значения) | 472051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472051 |</w:t>
      </w:r>
    </w:p>
    <w:p>
      <w:r>
        <w:t xml:space="preserve">| 14 |  |  |  | Обслуживание долга | 31012 |</w:t>
      </w:r>
    </w:p>
    <w:p>
      <w:r>
        <w:t xml:space="preserve">|  | 1 |  |  | Обслуживание долга | 31012 |</w:t>
      </w:r>
    </w:p>
    <w:p>
      <w:r>
        <w:t xml:space="preserve">|  |  | 459 |  | Отдел экономики и финансов района (города областного значения) | 31012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31012 |</w:t>
      </w:r>
    </w:p>
    <w:p>
      <w:r>
        <w:t xml:space="preserve">| 15 |  |  |  | Трансферты | 747658 |</w:t>
      </w:r>
    </w:p>
    <w:p>
      <w:r>
        <w:t xml:space="preserve">|  | 1 |  |  | Трансферты | 747658 |</w:t>
      </w:r>
    </w:p>
    <w:p>
      <w:r>
        <w:t xml:space="preserve">|  |  | 459 |  | Отдел экономики и финансов района (города областного значения) | 747658 |</w:t>
      </w:r>
    </w:p>
    <w:p>
      <w:r>
        <w:t xml:space="preserve">|  |  |  | 006 | Возврат неиспользованных (недоиспользованных) целевых трансфертов | 105507 |</w:t>
      </w:r>
    </w:p>
    <w:p>
      <w:r>
        <w:t xml:space="preserve">|  |  |  | 038 | Субвенции | 542502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99647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 |</w:t>
      </w:r>
    </w:p>
    <w:p>
      <w:r>
        <w:t xml:space="preserve">| 16 |  |  |  | Погашение займов | 40838 |</w:t>
      </w:r>
    </w:p>
    <w:p>
      <w:r>
        <w:t xml:space="preserve">|  | 1 |  |  | Погашение займов | 40838 |</w:t>
      </w:r>
    </w:p>
    <w:p>
      <w:r>
        <w:t xml:space="preserve">|  |  | 459 |  | Отдел экономики и финансов района (города областного значения) | 40838 |</w:t>
      </w:r>
    </w:p>
    <w:p>
      <w:r>
        <w:t xml:space="preserve">|  |  |  | 022 | Возврат неиспользованных бюджетных кредитов, выданных из местного бюджета | 40838 |</w:t>
      </w:r>
    </w:p>
    <w:p>
      <w:r>
        <w:t xml:space="preserve">|  |  |  |  | 3) Чистое бюджетное кредитование | 79825 |</w:t>
      </w:r>
    </w:p>
    <w:p>
      <w:r>
        <w:t xml:space="preserve">|  |  |  |  | Бюджетные кредиты | 155064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155064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155064 |</w:t>
      </w:r>
    </w:p>
    <w:p>
      <w:r>
        <w:t xml:space="preserve">|  |  | 459 |  | Отдел экономики и финансов района (города областного значения) | 155064 |</w:t>
      </w:r>
    </w:p>
    <w:p>
      <w:r>
        <w:t xml:space="preserve">|  |  |  | 018 | Бюджетные кредиты для реализации мер социальной поддержки специалистов | 155064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75239 |</w:t>
      </w:r>
    </w:p>
    <w:p>
      <w:r>
        <w:t xml:space="preserve">|  | 01 |  |  | Погашение бюджетных кредитов | 75239 |</w:t>
      </w:r>
    </w:p>
    <w:p>
      <w:r>
        <w:t xml:space="preserve">|  |  | 1 |  | Погашение бюджетных кредитов, выданных из государственного бюджета | 75239 |</w:t>
      </w:r>
    </w:p>
    <w:p>
      <w:r>
        <w:t xml:space="preserve">|  |  |  |  | 4) Сальдо по операциям с финансовыми активами | 2590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2590 |</w:t>
      </w:r>
    </w:p>
    <w:p>
      <w:r>
        <w:t xml:space="preserve">| 13 |  |  |  | Прочие | 2590 |</w:t>
      </w:r>
    </w:p>
    <w:p>
      <w:r>
        <w:t xml:space="preserve">|  | 9 |  |  | Прочие | 2590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2590 |</w:t>
      </w:r>
    </w:p>
    <w:p>
      <w:r>
        <w:t xml:space="preserve">|  |  |  | 065 | Формирование или увеличение уставного капитала юридических лиц | 2590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2 |  | Поступления от продажи финансовых активов за пределами страны | 0 |</w:t>
      </w:r>
    </w:p>
    <w:p>
      <w:r>
        <w:t xml:space="preserve">|  |  |  |  | 5) Дефицит (профицит) бюджета | -953888 |</w:t>
      </w:r>
    </w:p>
    <w:p>
      <w:r>
        <w:t xml:space="preserve">|  |  |  |  | 6) Финансирование дефицита (использование профицита) бюджета | 953888 |</w:t>
      </w:r>
    </w:p>
    <w:p>
      <w:r>
        <w:t xml:space="preserve">| 7 |  |  |  | Поступления займов | 736230 |</w:t>
      </w:r>
    </w:p>
    <w:p>
      <w:r>
        <w:t xml:space="preserve">|  | 01 |  |  | Внутренние государственные займы | 736230 |</w:t>
      </w:r>
    </w:p>
    <w:p>
      <w:r>
        <w:t xml:space="preserve">|  |  | 2 |  | Договоры займа | 736230 |</w:t>
      </w:r>
    </w:p>
    <w:p>
      <w:r>
        <w:t xml:space="preserve">|  |  |  | 03 | Займы, получаемые местным исполнительным органом района (города областного значения) | 736230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75239 |</w:t>
      </w:r>
    </w:p>
    <w:p>
      <w:r>
        <w:t xml:space="preserve">|  | 1 |  |  | Погашение займов | 75239 |</w:t>
      </w:r>
    </w:p>
    <w:p>
      <w:r>
        <w:t xml:space="preserve">|  |  | 459 |  | Отдел экономики и финансов района (города областного значения) | 75239 |</w:t>
      </w:r>
    </w:p>
    <w:p>
      <w:r>
        <w:t xml:space="preserve">|  |  |  | 005 | Погашение долга местного исполнительного органа перед вышестоящим бюджетом | 75239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292897 |</w:t>
      </w:r>
    </w:p>
    <w:p>
      <w:r>
        <w:t xml:space="preserve">|  | 01 |  |  | Остатки бюджетных средств | 292897 |</w:t>
      </w:r>
    </w:p>
    <w:p>
      <w:r>
        <w:t xml:space="preserve">|  |  | 1 |  | Свободные остатки бюджетных средств | 292897 |</w:t>
      </w:r>
    </w:p>
    <w:p>
      <w:r>
        <w:t xml:space="preserve">|  |  |  | 01 | Свободные остатки бюджетных средств | 292897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