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проведения раздельных сходов местного сообщества</w:t>
      </w:r>
    </w:p>
    <w:p>
      <w:r>
        <w:t xml:space="preserve">Решение. Маслихат Жанакорганского района. от 16.08.2024. № 200556. редакция от 16.08.2024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6 статьи 39-3 Закона Республики Казахстан "О местном государственном управлении и самоуправлении в Республике Казахстан", приказом Министра национальной экономики Республики Казахстан от 23 июня 2023 года № 122 "Об утверждении типовых правил проведения раздельных сходов местного сообщества" (зарегистрирован в Реестре государственной регистрации нормативных правовых актов № 32894), 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правила проведения раздельных сходов местного сообщества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Жанакорганского района | Г. Жаркынбек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16 августа 2024 года №229 |</w:t>
      </w:r>
    </w:p>
    <w:p>
      <w:r>
        <w:t xml:space="preserve">|---|---|</w:t>
      </w:r>
    </w:p>
    <w:p>
      <w:pPr>
        <w:pStyle w:val="Heading2"/>
      </w:pPr>
      <w:r>
        <w:t xml:space="preserve">Глава Правила проведения раздельных сходов местного сообщества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проведения раздельных сходов местного сообщества разработаны в соответствии с пунктом 6 статьи 39-3 Закона Республики Казахстан "О местном государственном управлении и самоуправлении в Республике Казахстан" и устанавливают порядок проведения раздельных сходов местного сообщества жителей поселка, сельского округа.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раздельный сход местного сообщества – непосредственное участие жителей (членов местного сообщества) поселка, сельского округа, села, микрорайона, улицы, многоквартирного жилого дома в избрании представителей для участия в сходе местного сообщества;</w:t>
      </w:r>
    </w:p>
    <w:p>
      <w:pPr>
        <w:pStyle w:val="Heading2"/>
      </w:pPr>
      <w:r>
        <w:t xml:space="preserve">Подпункт 2</w:t>
      </w:r>
    </w:p>
    <w:p>
      <w:r>
        <w:t xml:space="preserve">2) местное сообщество – совокупность жителей (членов местного сообщества), проживающих на территории соответствующей административно-территориальной единицы, в границах которой осуществляется местное самоуправление, формируются и функционируют его органы.</w:t>
      </w:r>
    </w:p>
    <w:p>
      <w:pPr>
        <w:pStyle w:val="Heading2"/>
      </w:pPr>
      <w:r>
        <w:t xml:space="preserve">Глава 2 Порядок проведения раздельных сходов местного сообщества</w:t>
      </w:r>
    </w:p>
    <w:p>
      <w:pPr>
        <w:pStyle w:val="Heading2"/>
      </w:pPr>
      <w:r>
        <w:t xml:space="preserve">Пункт 3</w:t>
      </w:r>
    </w:p>
    <w:p>
      <w:r>
        <w:t xml:space="preserve">3. Для проведения раздельного схода местного сообщества территория села, поселка, сельского округа подразделяется на участки (села, микрорайоны, улицы, многоквартирные жилые дома).</w:t>
      </w:r>
    </w:p>
    <w:p>
      <w:pPr>
        <w:pStyle w:val="Heading2"/>
      </w:pPr>
      <w:r>
        <w:t xml:space="preserve">Пункт 4</w:t>
      </w:r>
    </w:p>
    <w:p>
      <w:r>
        <w:t xml:space="preserve">4. На раздельных сходах местного сообщества избираются представители для участия в сходе местного сообщества в количестве не более трех человек.</w:t>
      </w:r>
    </w:p>
    <w:p>
      <w:pPr>
        <w:pStyle w:val="Heading2"/>
      </w:pPr>
      <w:r>
        <w:t xml:space="preserve">Пункт 5</w:t>
      </w:r>
    </w:p>
    <w:p>
      <w:r>
        <w:t xml:space="preserve">5. Акимом поселка и сельского округа созывается и организуется проведение раздельного схода местного сообщества в пределах села, микрорайона, улицы, многоквартирного жилого дома.</w:t>
      </w:r>
    </w:p>
    <w:p>
      <w:r>
        <w:t xml:space="preserve">При наличии в пределах микрорайона или улицы многоквартирных домов раздельные сходы многоквартирного дома не проводятся.</w:t>
      </w:r>
    </w:p>
    <w:p>
      <w:pPr>
        <w:pStyle w:val="Heading2"/>
      </w:pPr>
      <w:r>
        <w:t xml:space="preserve">Пункт 6</w:t>
      </w:r>
    </w:p>
    <w:p>
      <w:r>
        <w:t xml:space="preserve">6. О времени, месте созыва раздельных сходов местного сообщества и обсуждаемых вопросах население местного сообщества оповещается акимом поселка, сельского округа не позднее чем за десять календарных дней до дня его проведения через средства массовой информации или иными способами.</w:t>
      </w:r>
    </w:p>
    <w:p>
      <w:pPr>
        <w:pStyle w:val="Heading2"/>
      </w:pPr>
      <w:r>
        <w:t xml:space="preserve">Пункт 7</w:t>
      </w:r>
    </w:p>
    <w:p>
      <w:r>
        <w:t xml:space="preserve">7. Перед открытием раздельного схода местного сообщества проводится регистрация присутствующих жителей соответствующего села, микрорайона, улицы, многоквартирного жилого дома.</w:t>
      </w:r>
    </w:p>
    <w:p>
      <w:r>
        <w:t xml:space="preserve">Не допускается участие в раздельном сходе местного сообщества несовершеннолетних лиц, лиц, признанных судом недееспособными, а также лиц, содержащихся в местах лишения свободы по приговору суда.</w:t>
      </w:r>
    </w:p>
    <w:p>
      <w:r>
        <w:t xml:space="preserve">Раздельный сход местного сообщества считается состоявшимся при участии не менее десяти процентов жителей (членов местного сообщества), проживающих в данном селе, микрорайоне, улице, многоквартирном доме.</w:t>
      </w:r>
    </w:p>
    <w:p>
      <w:pPr>
        <w:pStyle w:val="Heading2"/>
      </w:pPr>
      <w:r>
        <w:t xml:space="preserve">Пункт 8</w:t>
      </w:r>
    </w:p>
    <w:p>
      <w:r>
        <w:t xml:space="preserve">8. Раздельный сход местного сообщества открывается акимом поселка, сельского округа или уполномоченным им лицом.</w:t>
      </w:r>
    </w:p>
    <w:p>
      <w:r>
        <w:t xml:space="preserve">Председателем раздельного схода местного сообщества является аким поселка, сельского округа или уполномоченное им лицо.</w:t>
      </w:r>
    </w:p>
    <w:p>
      <w:r>
        <w:t xml:space="preserve">На раздельном сходе местного сообщества ведется протокол, для оформления протокола раздельного схода местного сообщества открытым голосованием избирается секретарь.</w:t>
      </w:r>
    </w:p>
    <w:p>
      <w:pPr>
        <w:pStyle w:val="Heading2"/>
      </w:pPr>
      <w:r>
        <w:t xml:space="preserve">Пункт 9</w:t>
      </w:r>
    </w:p>
    <w:p>
      <w:r>
        <w:t xml:space="preserve">9. Кандидатуры представителей жителей села, микрорайона, улицы, многоквартирного жилого дома для участия в сходе местного сообщества выдвигаются участниками раздельного схода местного сообщества в соответствии с количественным составом, утвержденным маслихатом Жанакорганского района.</w:t>
      </w:r>
    </w:p>
    <w:p>
      <w:pPr>
        <w:pStyle w:val="Heading2"/>
      </w:pPr>
      <w:r>
        <w:t xml:space="preserve">Пункт 10</w:t>
      </w:r>
    </w:p>
    <w:p>
      <w:r>
        <w:t xml:space="preserve">10. Голосование проводится открытым способом персонально по каждой кандидатуре. Избранными считаются кандидаты, набравшие наибольшее количество голосов участников раздельного схода местного сообщества.</w:t>
      </w:r>
    </w:p>
    <w:p>
      <w:r>
        <w:t xml:space="preserve">Председатель раздельного схода пользуется правом решающего голоса в случае, если при голосовании на раздельном сходе местного сообщества голоса участников разделяются поровну.</w:t>
      </w:r>
    </w:p>
    <w:p>
      <w:pPr>
        <w:pStyle w:val="Heading2"/>
      </w:pPr>
      <w:r>
        <w:t xml:space="preserve">Пункт 11</w:t>
      </w:r>
    </w:p>
    <w:p>
      <w:r>
        <w:t xml:space="preserve">11. Протокол раздельного схода местного сообщества подписывается председателем и секретарем и в течение двух рабочих дней со дня проведения раздельного схода передается секретарем схода в аппарат акима поселка и сельского округа для регистрации.</w:t>
      </w:r>
    </w:p>
    <w:p>
      <w:r>
        <w:t xml:space="preserve">На сходе местного сообщества или собрании местного сообщества ведется протокол, в котором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дата и место проведения схода местного сообщества или собрания местного сообщества;</w:t>
      </w:r>
    </w:p>
    <w:p>
      <w:pPr>
        <w:pStyle w:val="Heading2"/>
      </w:pPr>
      <w:r>
        <w:t xml:space="preserve">Подпункт 2</w:t>
      </w:r>
    </w:p>
    <w:p>
      <w:r>
        <w:t xml:space="preserve">2) общее число членов местного сообщества, проживающих на соответствующей территории и имеющих право участвовать в сходе местного сообщества или на собрании местного сообщества;</w:t>
      </w:r>
    </w:p>
    <w:p>
      <w:pPr>
        <w:pStyle w:val="Heading2"/>
      </w:pPr>
      <w:r>
        <w:t xml:space="preserve">Подпункт 3</w:t>
      </w:r>
    </w:p>
    <w:p>
      <w:r>
        <w:t xml:space="preserve">3) количество и список присутствующих с указанием фамилии, имени, отчества (при его наличии);</w:t>
      </w:r>
    </w:p>
    <w:p>
      <w:pPr>
        <w:pStyle w:val="Heading2"/>
      </w:pPr>
      <w:r>
        <w:t xml:space="preserve">Подпункт 4</w:t>
      </w:r>
    </w:p>
    <w:p>
      <w:r>
        <w:t xml:space="preserve">4) фамилия, имя, отчество (при его наличии) председателя и секретаря схода местного сообщества или собрания местного сообщества;</w:t>
      </w:r>
    </w:p>
    <w:p>
      <w:pPr>
        <w:pStyle w:val="Heading2"/>
      </w:pPr>
      <w:r>
        <w:t xml:space="preserve">Подпункт 5</w:t>
      </w:r>
    </w:p>
    <w:p>
      <w:r>
        <w:t xml:space="preserve">5) повестка дня, содержание выступлений и принятые решения.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