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26 декабря 2023 года №16-2 "О районном бюджете на 2024–2026 годы"</w:t>
      </w:r>
    </w:p>
    <w:p>
      <w:r>
        <w:t xml:space="preserve">Решение. Маслихат Байзакского района. от 03.12.2024. № 203835. редакция от 03.12.2024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Текст</w:t>
      </w:r>
    </w:p>
    <w:p>
      <w:r>
        <w:t xml:space="preserve">1.Внести в решение Байзакского районного маслихата "О районном бюджете на 2024 – 2026 годы" от 26 декабря 2023 года № 16-2 (зарегистрировано в Реестре государственной регистрации нормативных правовых актов под № 192633) следующие изменения:</w:t>
      </w:r>
    </w:p>
    <w:p>
      <w:pPr>
        <w:pStyle w:val="Heading2"/>
      </w:pPr>
      <w:r>
        <w:t xml:space="preserve">Текст</w:t>
      </w:r>
    </w:p>
    <w:p>
      <w:r>
        <w:t xml:space="preserve">пункт 1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"1. Утвердить районный бюджет на 2024-2026 годы согласно приложениям 1, 2, 3 к настоящему решению соответственно, в том числе на 2024 год, в следующих объемах:</w:t>
      </w:r>
    </w:p>
    <w:p>
      <w:pPr>
        <w:pStyle w:val="Heading2"/>
      </w:pPr>
      <w:r>
        <w:t xml:space="preserve">Текст</w:t>
      </w:r>
    </w:p>
    <w:p>
      <w:r>
        <w:t xml:space="preserve">1)доходы – 11156051 тысяч тенге, в том числе:</w:t>
      </w:r>
    </w:p>
    <w:p>
      <w:pPr>
        <w:pStyle w:val="Heading2"/>
      </w:pPr>
      <w:r>
        <w:t xml:space="preserve">Текст</w:t>
      </w:r>
    </w:p>
    <w:p>
      <w:r>
        <w:t xml:space="preserve">налоговые поступления – 3057698тысяч тенге;</w:t>
      </w:r>
    </w:p>
    <w:p>
      <w:pPr>
        <w:pStyle w:val="Heading2"/>
      </w:pPr>
      <w:r>
        <w:t xml:space="preserve">Текст</w:t>
      </w:r>
    </w:p>
    <w:p>
      <w:r>
        <w:t xml:space="preserve">неналоговые поступления – 30935 тысяч тенге;</w:t>
      </w:r>
    </w:p>
    <w:p>
      <w:pPr>
        <w:pStyle w:val="Heading2"/>
      </w:pPr>
      <w:r>
        <w:t xml:space="preserve">Текст</w:t>
      </w:r>
    </w:p>
    <w:p>
      <w:r>
        <w:t xml:space="preserve">поступления от продажи основного капитала – 47309 тысяч тенге;</w:t>
      </w:r>
    </w:p>
    <w:p>
      <w:pPr>
        <w:pStyle w:val="Heading2"/>
      </w:pPr>
      <w:r>
        <w:t xml:space="preserve">Текст</w:t>
      </w:r>
    </w:p>
    <w:p>
      <w:r>
        <w:t xml:space="preserve">поступления трансфертов -8020109 тысяч тенге;</w:t>
      </w:r>
    </w:p>
    <w:p>
      <w:pPr>
        <w:pStyle w:val="Heading2"/>
      </w:pPr>
      <w:r>
        <w:t xml:space="preserve">Текст</w:t>
      </w:r>
    </w:p>
    <w:p>
      <w:r>
        <w:t xml:space="preserve">2)затраты – 12200124 тысяч тенге;</w:t>
      </w:r>
    </w:p>
    <w:p>
      <w:pPr>
        <w:pStyle w:val="Heading2"/>
      </w:pPr>
      <w:r>
        <w:t xml:space="preserve">Текст</w:t>
      </w:r>
    </w:p>
    <w:p>
      <w:r>
        <w:t xml:space="preserve">3)чистое бюджетное кредитование – 176199тысяч тенге, в том числе:</w:t>
      </w:r>
    </w:p>
    <w:p>
      <w:pPr>
        <w:pStyle w:val="Heading2"/>
      </w:pPr>
      <w:r>
        <w:t xml:space="preserve">Текст</w:t>
      </w:r>
    </w:p>
    <w:p>
      <w:r>
        <w:t xml:space="preserve">бюджетные кредиты – 228904 тысяч тенге;</w:t>
      </w:r>
    </w:p>
    <w:p>
      <w:pPr>
        <w:pStyle w:val="Heading2"/>
      </w:pPr>
      <w:r>
        <w:t xml:space="preserve">Текст</w:t>
      </w:r>
    </w:p>
    <w:p>
      <w:r>
        <w:t xml:space="preserve">погашение бюджетных кредитов – 52705 тысяч тенге;</w:t>
      </w:r>
    </w:p>
    <w:p>
      <w:pPr>
        <w:pStyle w:val="Heading2"/>
      </w:pPr>
      <w:r>
        <w:t xml:space="preserve">Текст</w:t>
      </w:r>
    </w:p>
    <w:p>
      <w:r>
        <w:t xml:space="preserve">4)сальдо по операциям с финансовыми активами – 0 тысяч тенге, в томчисле:</w:t>
      </w:r>
    </w:p>
    <w:p>
      <w:pPr>
        <w:pStyle w:val="Heading2"/>
      </w:pPr>
      <w:r>
        <w:t xml:space="preserve">Текст</w:t>
      </w:r>
    </w:p>
    <w:p>
      <w:r>
        <w:t xml:space="preserve">приобретение финансовых активов – 0 тысяч тенге;</w:t>
      </w:r>
    </w:p>
    <w:p>
      <w:pPr>
        <w:pStyle w:val="Heading2"/>
      </w:pPr>
      <w:r>
        <w:t xml:space="preserve">Текст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Текст</w:t>
      </w:r>
    </w:p>
    <w:p>
      <w:r>
        <w:t xml:space="preserve">5)дефицит (профицит) бюджета – 1220272тысяч тенге;</w:t>
      </w:r>
    </w:p>
    <w:p>
      <w:pPr>
        <w:pStyle w:val="Heading2"/>
      </w:pPr>
      <w:r>
        <w:t xml:space="preserve">Текст</w:t>
      </w:r>
    </w:p>
    <w:p>
      <w:r>
        <w:t xml:space="preserve">6)финансирование дефицита (использование профицита) бюджета –1220272 тысяч тенге, в том числе:</w:t>
      </w:r>
    </w:p>
    <w:p>
      <w:pPr>
        <w:pStyle w:val="Heading2"/>
      </w:pPr>
      <w:r>
        <w:t xml:space="preserve">Текст</w:t>
      </w:r>
    </w:p>
    <w:p>
      <w:r>
        <w:t xml:space="preserve">поступление займов – 1138455 тысяч тенге;</w:t>
      </w:r>
    </w:p>
    <w:p>
      <w:pPr>
        <w:pStyle w:val="Heading2"/>
      </w:pPr>
      <w:r>
        <w:t xml:space="preserve">Текст</w:t>
      </w:r>
    </w:p>
    <w:p>
      <w:r>
        <w:t xml:space="preserve">погашение займов – 52705 тысяч тенге;</w:t>
      </w:r>
    </w:p>
    <w:p>
      <w:pPr>
        <w:pStyle w:val="Heading2"/>
      </w:pPr>
      <w:r>
        <w:t xml:space="preserve">Текст</w:t>
      </w:r>
    </w:p>
    <w:p>
      <w:r>
        <w:t xml:space="preserve">используемые остатки бюджетных средств – 134522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Байзакского районного маслихата | Б. Акбаев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от 3 декабря 2024 года № 37-2 |</w:t>
      </w:r>
    </w:p>
    <w:p>
      <w:r>
        <w:t xml:space="preserve">|  | Приложение 1 к решению |</w:t>
      </w:r>
    </w:p>
    <w:p>
      <w:r>
        <w:t xml:space="preserve">|  | Байзакского районного маслихата |</w:t>
      </w:r>
    </w:p>
    <w:p>
      <w:r>
        <w:t xml:space="preserve">|  | от 26 декабря 2023 года № 16-2 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Под класс |  |  |</w:t>
      </w:r>
    </w:p>
    <w:p>
      <w:r>
        <w:t xml:space="preserve">|  |  |  | 1. Доходы | 11156051 |</w:t>
      </w:r>
    </w:p>
    <w:p>
      <w:r>
        <w:t xml:space="preserve">| 1 |  |  | Налоговые поступления | 3057698 |</w:t>
      </w:r>
    </w:p>
    <w:p>
      <w:r>
        <w:t xml:space="preserve">|  | 01 |  | Подоходный налог | 1381878 |</w:t>
      </w:r>
    </w:p>
    <w:p>
      <w:r>
        <w:t xml:space="preserve">|  |  | 1 | Корпоративный подоходный налог | 255900 |</w:t>
      </w:r>
    </w:p>
    <w:p>
      <w:r>
        <w:t xml:space="preserve">|  |  | 2 | Индивидуальный подоходный налог | 1125978 |</w:t>
      </w:r>
    </w:p>
    <w:p>
      <w:r>
        <w:t xml:space="preserve">|  | 03 |  | Социальный налог | 830220 |</w:t>
      </w:r>
    </w:p>
    <w:p>
      <w:r>
        <w:t xml:space="preserve">|  |  | 1 | Социальный налог | 830220 |</w:t>
      </w:r>
    </w:p>
    <w:p>
      <w:r>
        <w:t xml:space="preserve">|  | 04 |  | Hалоги на собственность | 700375 |</w:t>
      </w:r>
    </w:p>
    <w:p>
      <w:r>
        <w:t xml:space="preserve">|  |  | 1 | Hалоги на имущество | 678512 |</w:t>
      </w:r>
    </w:p>
    <w:p>
      <w:r>
        <w:t xml:space="preserve">|  |  | 3 | Земельный налог | 2981 |</w:t>
      </w:r>
    </w:p>
    <w:p>
      <w:r>
        <w:t xml:space="preserve">|  |  | 4 | Hалог на транспортные средства | 18882 |</w:t>
      </w:r>
    </w:p>
    <w:p>
      <w:r>
        <w:t xml:space="preserve">|  | 05 |  | Внутренние налоги на товары, работы и услуги | 37014 |</w:t>
      </w:r>
    </w:p>
    <w:p>
      <w:r>
        <w:t xml:space="preserve">|  |  | 2 | Акцизы | 22800 |</w:t>
      </w:r>
    </w:p>
    <w:p>
      <w:r>
        <w:t xml:space="preserve">|  |  | 3 | Поступления за использование природных и других ресурсов | 2827 |</w:t>
      </w:r>
    </w:p>
    <w:p>
      <w:r>
        <w:t xml:space="preserve">|  |  | 4 | Сборы за ведение предпринимательской и профессиональной деятельности | 11387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108211 |</w:t>
      </w:r>
    </w:p>
    <w:p>
      <w:r>
        <w:t xml:space="preserve">|  |  | 1 | Государственная пошлина | 108211 |</w:t>
      </w:r>
    </w:p>
    <w:p>
      <w:r>
        <w:t xml:space="preserve">| 2 |  |  | Неналоговые поступления | 30935 |</w:t>
      </w:r>
    </w:p>
    <w:p>
      <w:r>
        <w:t xml:space="preserve">|  | 01 |  | Доходы от государственной собственности | 7311 |</w:t>
      </w:r>
    </w:p>
    <w:p>
      <w:r>
        <w:t xml:space="preserve">|  |  | 1 | Поступления части чистого дохода государственных предприятий | 32 |</w:t>
      </w:r>
    </w:p>
    <w:p>
      <w:r>
        <w:t xml:space="preserve">|  |  | 5 | Доходы от аренды имущества, находящегося в государственной собственности | 7230 |</w:t>
      </w:r>
    </w:p>
    <w:p>
      <w:r>
        <w:t xml:space="preserve">|  |  | 7 | Вознаграждения по кредитам, выданным из государственного бюджета | 41 |</w:t>
      </w:r>
    </w:p>
    <w:p>
      <w:r>
        <w:t xml:space="preserve">|  |  | 9 | Прочие доходы от государственной собственности | 8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693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693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1681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1681 |</w:t>
      </w:r>
    </w:p>
    <w:p>
      <w:r>
        <w:t xml:space="preserve">|  | 06 |  | Прочие неналоговые поступления | 21249 |</w:t>
      </w:r>
    </w:p>
    <w:p>
      <w:r>
        <w:t xml:space="preserve">|  |  | 1 | Прочие неналоговые поступления | 21249 |</w:t>
      </w:r>
    </w:p>
    <w:p>
      <w:r>
        <w:t xml:space="preserve">| 3 |  |  | Поступления от продажи основного капитала | 47309 |</w:t>
      </w:r>
    </w:p>
    <w:p>
      <w:r>
        <w:t xml:space="preserve">|  | 01 |  | Продажа государственного имущества, закрепленного за государственными учреждениями | 2949 |</w:t>
      </w:r>
    </w:p>
    <w:p>
      <w:r>
        <w:t xml:space="preserve">|  |  | 1 | Продажа государственного имущества, закрепленного за государственными учреждениями | 2949 |</w:t>
      </w:r>
    </w:p>
    <w:p>
      <w:r>
        <w:t xml:space="preserve">|  | 03 |  | Продажа земли и нематериальных активов | 44360 |</w:t>
      </w:r>
    </w:p>
    <w:p>
      <w:r>
        <w:t xml:space="preserve">|  |  | 1 | Продажа земли | 25948 |</w:t>
      </w:r>
    </w:p>
    <w:p>
      <w:r>
        <w:t xml:space="preserve">|  |  | 2 | Продажа нематериальных активов | 18412 |</w:t>
      </w:r>
    </w:p>
    <w:p>
      <w:r>
        <w:t xml:space="preserve">| 4 |  |  | Поступления трансфертов | 8020109 |</w:t>
      </w:r>
    </w:p>
    <w:p>
      <w:r>
        <w:t xml:space="preserve">|  | 01 |  | Трансферты из нижестоящих органов государственного управления | 14 |</w:t>
      </w:r>
    </w:p>
    <w:p>
      <w:r>
        <w:t xml:space="preserve">|  |  | 3 | Трансферты из бюджетов городов районного значения, сел, поселков, сельских округов | 14 |</w:t>
      </w:r>
    </w:p>
    <w:p>
      <w:r>
        <w:t xml:space="preserve">|  | 02 |  | Трансферты из вышестоящих органов государственного управления | 8020095 |</w:t>
      </w:r>
    </w:p>
    <w:p>
      <w:r>
        <w:t xml:space="preserve">|  |  | 2 | Трансферты из областного бюджета | 8020095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2. Затраты | 12200124 |  |  |  |</w:t>
      </w:r>
    </w:p>
    <w:p>
      <w:r>
        <w:t xml:space="preserve">| 01 |  |  | Государственные услуги общего характера | 2042909 |</w:t>
      </w:r>
    </w:p>
    <w:p>
      <w:r>
        <w:t xml:space="preserve">|  | 112 |  | Аппарат маслихата района (города областного значения) | 59926 |</w:t>
      </w:r>
    </w:p>
    <w:p>
      <w:r>
        <w:t xml:space="preserve">|  |  | 001 | Услуги по обеспечению деятельности маслихата района (города областного значения) | 59926 |</w:t>
      </w:r>
    </w:p>
    <w:p>
      <w:r>
        <w:t xml:space="preserve">|  | 122 |  | Аппарат акима района (города областного значения) | 311347 |</w:t>
      </w:r>
    </w:p>
    <w:p>
      <w:r>
        <w:t xml:space="preserve">|  |  | 001 | Услуги по обеспечению деятельности акима района (города областного значения) | 272232 |</w:t>
      </w:r>
    </w:p>
    <w:p>
      <w:r>
        <w:t xml:space="preserve">|  |  | 003 | Капитальные расходы государственного органа | 39115 |</w:t>
      </w:r>
    </w:p>
    <w:p>
      <w:r>
        <w:t xml:space="preserve">|  | 452 |  | Отдел финансов района (города областного значения) | 196127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50691 |</w:t>
      </w:r>
    </w:p>
    <w:p>
      <w:r>
        <w:t xml:space="preserve">|  |  | 003 | Проведение оценки имущества в целях налогообложения | 2569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77 |</w:t>
      </w:r>
    </w:p>
    <w:p>
      <w:r>
        <w:t xml:space="preserve">|  |  | 018 | Капитальные расходы государственного органа | 10487 |</w:t>
      </w:r>
    </w:p>
    <w:p>
      <w:r>
        <w:t xml:space="preserve">|  |  | 113 | Целевые текущие трансферты нижестоящим бюджетам | 132303 |</w:t>
      </w:r>
    </w:p>
    <w:p>
      <w:r>
        <w:t xml:space="preserve">|  | 453 |  | Отдел экономики и бюджетного планирования района (города областного значения) | 66115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48353 |</w:t>
      </w:r>
    </w:p>
    <w:p>
      <w:r>
        <w:t xml:space="preserve">|  |  | 004 | Капитальные расходы государственного органа | 17762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1373752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59988 |</w:t>
      </w:r>
    </w:p>
    <w:p>
      <w:r>
        <w:t xml:space="preserve">|  |  | 013 | Капитальные расходы государственного органа | 20519 |</w:t>
      </w:r>
    </w:p>
    <w:p>
      <w:r>
        <w:t xml:space="preserve">|  |  | 113 | Целевые текущие трансферты нижестоящим бюджетам | 1293245 |</w:t>
      </w:r>
    </w:p>
    <w:p>
      <w:r>
        <w:t xml:space="preserve">|  | 493 |  | Отдел предпринимательства, промышленности и туризма района (города областного значения) | 35642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34459 |</w:t>
      </w:r>
    </w:p>
    <w:p>
      <w:r>
        <w:t xml:space="preserve">|  |  | 003 | Капитальные расходы государственного органа | 1183 |</w:t>
      </w:r>
    </w:p>
    <w:p>
      <w:r>
        <w:t xml:space="preserve">| 02 |  |  | Оборона | 52343 |</w:t>
      </w:r>
    </w:p>
    <w:p>
      <w:r>
        <w:t xml:space="preserve">|  | 122 |  | Аппарат акима района (города областного значения) | 52343 |</w:t>
      </w:r>
    </w:p>
    <w:p>
      <w:r>
        <w:t xml:space="preserve">|  |  | 005 | Мероприятия в рамках исполнения всеобщей воинской обязанности | 8795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43548 |</w:t>
      </w:r>
    </w:p>
    <w:p>
      <w:r>
        <w:t xml:space="preserve">| 03 |  |  | Общественный порядок, безопасность, правовая, судебная, уголовно-исполнительная деятельность | 78354 |</w:t>
      </w:r>
    </w:p>
    <w:p>
      <w:r>
        <w:t xml:space="preserve">|  | 466 |  | Отдел архитектуры, градостроительства и строительства района (города областного значения) | 29049 |</w:t>
      </w:r>
    </w:p>
    <w:p>
      <w:r>
        <w:t xml:space="preserve">|  |  | 066 | Строительство объектов общественного порядка и безопасности | 29049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49305 |</w:t>
      </w:r>
    </w:p>
    <w:p>
      <w:r>
        <w:t xml:space="preserve">|  |  | 021 | Обеспечение безопасности дорожного движения в населенных пунктах | 49305 |</w:t>
      </w:r>
    </w:p>
    <w:p>
      <w:r>
        <w:t xml:space="preserve">| 06 |  |  | Социальная помощь и социальное обеспечение | 1166258 |</w:t>
      </w:r>
    </w:p>
    <w:p>
      <w:r>
        <w:t xml:space="preserve">|  | 451 |  | Отдел занятости и социальных программ района (города областного значения) | 1165422 |</w:t>
      </w:r>
    </w:p>
    <w:p>
      <w:r>
        <w:t xml:space="preserve">|  |  | 005 | Государственная адресная социальная помощь | 273208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84753 |</w:t>
      </w:r>
    </w:p>
    <w:p>
      <w:r>
        <w:t xml:space="preserve">|  |  | 006 | Оказание жилищной помощи | 239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80067 |</w:t>
      </w:r>
    </w:p>
    <w:p>
      <w:r>
        <w:t xml:space="preserve">|  |  | 010 | Материальное обеспечение детей с инвалидностью, воспитывающихся и обучающихся на дому | 7456 |</w:t>
      </w:r>
    </w:p>
    <w:p>
      <w:r>
        <w:t xml:space="preserve">|  |  | 014 | Оказание социальной помощи нуждающимся гражданам на дому | 120669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72182 |</w:t>
      </w:r>
    </w:p>
    <w:p>
      <w:r>
        <w:t xml:space="preserve">|  |  | 011 | Оплата услуг по зачислению, выплате и доставке пособий и других социальных выплат | 864 |</w:t>
      </w:r>
    </w:p>
    <w:p>
      <w:r>
        <w:t xml:space="preserve">|  |  | 021 | Капитальные расходы государственного органа | 379 |</w:t>
      </w:r>
    </w:p>
    <w:p>
      <w:r>
        <w:t xml:space="preserve">|  |  | 028 | Услуги лицам из групп риска, попавшим в сложную ситуацию вследствие насилия или угрозы насилия | 12684 |</w:t>
      </w:r>
    </w:p>
    <w:p>
      <w:r>
        <w:t xml:space="preserve">|  |  | 050 | Обеспечение прав и улучшение качества жизни лиц с инвалидностью в Республике Казахстан | 441083 |</w:t>
      </w:r>
    </w:p>
    <w:p>
      <w:r>
        <w:t xml:space="preserve">|  |  | 054 | Размещение государственного социального заказа в неправительственных организациях | 54056 |</w:t>
      </w:r>
    </w:p>
    <w:p>
      <w:r>
        <w:t xml:space="preserve">|  |  | 067 | Капитальные расходы подведомственных государственных учреждений и организаций | 8024 |</w:t>
      </w:r>
    </w:p>
    <w:p>
      <w:r>
        <w:t xml:space="preserve">|  |  | 113 | Целевые текущие трансферты нижестоящим бюджетам | 9758 |</w:t>
      </w:r>
    </w:p>
    <w:p>
      <w:r>
        <w:t xml:space="preserve">|  | 466 |  | Отдел архитектуры, градостроительства и строительства района (города областного значения) | 836 |</w:t>
      </w:r>
    </w:p>
    <w:p>
      <w:r>
        <w:t xml:space="preserve">|  |  | 094 | Предоставление жилищных сертификатов как социальная помощь | 836 |</w:t>
      </w:r>
    </w:p>
    <w:p>
      <w:r>
        <w:t xml:space="preserve">| 07 |  |  | Жилищно-коммунальное хозяцство | 3282715 |</w:t>
      </w:r>
    </w:p>
    <w:p>
      <w:r>
        <w:t xml:space="preserve">|  | 458 |  | Управление жилищно-коммунального хозяйства, пассажирского транспорта и автомобильных дорог района (города областного значения). | 110000 |</w:t>
      </w:r>
    </w:p>
    <w:p>
      <w:r>
        <w:t xml:space="preserve">|  |  | 033 | Проектирование, развитие и (или) обустройство инженерно-коммуникационной инфраструктуры | 110000 |</w:t>
      </w:r>
    </w:p>
    <w:p>
      <w:r>
        <w:t xml:space="preserve">|  | 463 |  | Отдел земельных отношений района (города областного значения) | 2419978 |</w:t>
      </w:r>
    </w:p>
    <w:p>
      <w:r>
        <w:t xml:space="preserve">|  |  | 016 | Изъятие земельных участков для государственных нужд | 776945 |</w:t>
      </w:r>
    </w:p>
    <w:p>
      <w:r>
        <w:t xml:space="preserve">|  | 466 |  | Отдел архитектуры, градостроительства и строительства района (города областного значения) | 1643033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004 | Проектирование, развитие и (или) обустройство инженерно-коммуникационной инфраструктуры | 757737 |</w:t>
      </w:r>
    </w:p>
    <w:p>
      <w:r>
        <w:t xml:space="preserve">|  |  | 098 | Покупка жилья коммунального жилищного фонда | 1643033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752737 |</w:t>
      </w:r>
    </w:p>
    <w:p>
      <w:r>
        <w:t xml:space="preserve">|  |  | 012 | Функционирование системы водоснабжения и водоотведения | 198217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57460 |</w:t>
      </w:r>
    </w:p>
    <w:p>
      <w:r>
        <w:t xml:space="preserve">|  |  | 027 | Организация пользования газовыми системами, находящимися в коммунальной собственности района (города областного значения). | 76203 |</w:t>
      </w:r>
    </w:p>
    <w:p>
      <w:r>
        <w:t xml:space="preserve">|  |  | 058 | Развитие системы водоснабжения и водоотведения в сельских населенных пунктах | 311744 |</w:t>
      </w:r>
    </w:p>
    <w:p>
      <w:r>
        <w:t xml:space="preserve">|  |  | 015 | Освещение улиц в населенных пунктах | 48033 |</w:t>
      </w:r>
    </w:p>
    <w:p>
      <w:r>
        <w:t xml:space="preserve">|  |  | 016 | Обеспечение санитарии населенных пунктов | 900 |</w:t>
      </w:r>
    </w:p>
    <w:p>
      <w:r>
        <w:t xml:space="preserve">|  |  | 018 | Благоустройство и озеленение населенных пунктов | 60180 |</w:t>
      </w:r>
    </w:p>
    <w:p>
      <w:r>
        <w:t xml:space="preserve">| 08 |  |  | Культура, спорт, туризм и информационное пространство | 1704041 |</w:t>
      </w:r>
    </w:p>
    <w:p>
      <w:r>
        <w:t xml:space="preserve">|  | 455 |  | Отдел культуры и развития языков района (города областного значения) | 587905 |</w:t>
      </w:r>
    </w:p>
    <w:p>
      <w:r>
        <w:t xml:space="preserve">|  |  | 003 | Поддержка культурно-досуговой работы | 544055 |</w:t>
      </w:r>
    </w:p>
    <w:p>
      <w:r>
        <w:t xml:space="preserve">|  |  | 009 | Обеспечение сохранности историко - культурного наследия и доступа к ним | 43850 |</w:t>
      </w:r>
    </w:p>
    <w:p>
      <w:r>
        <w:t xml:space="preserve">|  | 465 |  | Отдел физической культуры и спорта района (города областного значения) | 252131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28648 |</w:t>
      </w:r>
    </w:p>
    <w:p>
      <w:r>
        <w:t xml:space="preserve">|  |  | 004 | Капитальные расходы государственного органа | 487 |</w:t>
      </w:r>
    </w:p>
    <w:p>
      <w:r>
        <w:t xml:space="preserve">|  |  | 005 | Развитие массового спорта и национальных видов спорта | 145531 |</w:t>
      </w:r>
    </w:p>
    <w:p>
      <w:r>
        <w:t xml:space="preserve">|  |  | 006 | Проведение спортивных соревнований на районном (города областного значения) уровне | 12000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18000 |</w:t>
      </w:r>
    </w:p>
    <w:p>
      <w:r>
        <w:t xml:space="preserve">|  |  | 032 | Капитальные расходы подведомственных государственных учреждений и организаций | 1445 |</w:t>
      </w:r>
    </w:p>
    <w:p>
      <w:r>
        <w:t xml:space="preserve">|  |  | 113 | Целевые текущие трансферты нижестоящим бюджетам | 46020 |</w:t>
      </w:r>
    </w:p>
    <w:p>
      <w:r>
        <w:t xml:space="preserve">|  | 466 |  | Отдел архитектуры, градостроительства и строительства района (города областного значения) | 448885 |</w:t>
      </w:r>
    </w:p>
    <w:p>
      <w:r>
        <w:t xml:space="preserve">|  |  | 008 | Развитие объектов спорта | 448885 |</w:t>
      </w:r>
    </w:p>
    <w:p>
      <w:r>
        <w:t xml:space="preserve">|  | 455 |  | Отдел культуры и развития языков района (города областного значения) | 176255 |</w:t>
      </w:r>
    </w:p>
    <w:p>
      <w:r>
        <w:t xml:space="preserve">|  |  | 006 | Функционирование районных (городских) библиотек | 174755 |</w:t>
      </w:r>
    </w:p>
    <w:p>
      <w:r>
        <w:t xml:space="preserve">|  |  | 007 | Развитие государственного языка и других языков народа Казахстана | 1500 |</w:t>
      </w:r>
    </w:p>
    <w:p>
      <w:r>
        <w:t xml:space="preserve">|  | 456 |  | Отдел внутренней политики района (города областного значения) | 39620 |</w:t>
      </w:r>
    </w:p>
    <w:p>
      <w:r>
        <w:t xml:space="preserve">|  |  | 002 | Услуги по проведению государственной информационной политики через газеты и журналы | 39620 |</w:t>
      </w:r>
    </w:p>
    <w:p>
      <w:r>
        <w:t xml:space="preserve">|  | 455 |  | Отдел культуры и развития языков района (города областного значения) | 27068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25067 |</w:t>
      </w:r>
    </w:p>
    <w:p>
      <w:r>
        <w:t xml:space="preserve">|  |  | 032 | Капитальные расходы подведомственных государственных учреждений и организаций | 2001 |</w:t>
      </w:r>
    </w:p>
    <w:p>
      <w:r>
        <w:t xml:space="preserve">|  | 456 |  | Отдел внутренней политики района (города областного значения) | 172177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46244 |</w:t>
      </w:r>
    </w:p>
    <w:p>
      <w:r>
        <w:t xml:space="preserve">|  |  | 003 | Реализация мероприятий в сфере молодежной политики | 124005 |</w:t>
      </w:r>
    </w:p>
    <w:p>
      <w:r>
        <w:t xml:space="preserve">|  |  | 006 | Капитальные расходы государственного органа | 1928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243527 |</w:t>
      </w:r>
    </w:p>
    <w:p>
      <w:r>
        <w:t xml:space="preserve">|  | 462 |  | Отдел сельского хозяйства района (города областного значения) | 150822 |</w:t>
      </w:r>
    </w:p>
    <w:p>
      <w:r>
        <w:t xml:space="preserve">|  |  | 001 | Услуги по реализации государственной политики на местном уровне в сфере сельского хозяйства | 51933 |</w:t>
      </w:r>
    </w:p>
    <w:p>
      <w:r>
        <w:t xml:space="preserve">|  |  | 006 | Капитальные затраты государственного органа | 16523 |</w:t>
      </w:r>
    </w:p>
    <w:p>
      <w:r>
        <w:t xml:space="preserve">|  |  | 113 | Целевые текущие трансферты нижестоящим бюджетам | 82366 |</w:t>
      </w:r>
    </w:p>
    <w:p>
      <w:r>
        <w:t xml:space="preserve">|  | 463 |  | Отдел земельных отношений района (города областного значения) | 53354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38129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6477 |</w:t>
      </w:r>
    </w:p>
    <w:p>
      <w:r>
        <w:t xml:space="preserve">|  |  | 007 | Капитальные расходы государственного органа | 8748 |</w:t>
      </w:r>
    </w:p>
    <w:p>
      <w:r>
        <w:t xml:space="preserve">|  | 453 |  | Отдел экономики и бюджетного планирования района (города областного значения) | 30279 |</w:t>
      </w:r>
    </w:p>
    <w:p>
      <w:r>
        <w:t xml:space="preserve">|  |  | 099 | Реализация мер по оказанию социальной поддержки специалистов | 30279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9072 |</w:t>
      </w:r>
    </w:p>
    <w:p>
      <w:r>
        <w:t xml:space="preserve">|  |  | 057 | Содержание приютов, пунктов временного содержания для животных | 9072 |</w:t>
      </w:r>
    </w:p>
    <w:p>
      <w:r>
        <w:t xml:space="preserve">| 11 |  |  | Промышленность, архитектурная, градостроительная и строительная деятельность | 137616 |</w:t>
      </w:r>
    </w:p>
    <w:p>
      <w:r>
        <w:t xml:space="preserve">|  | 466 |  | Отдел архитектуры, градостроительства и строительства района (города областного значения) | 137616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128470 |</w:t>
      </w:r>
    </w:p>
    <w:p>
      <w:r>
        <w:t xml:space="preserve">|  |  | 015 | Капитальные расходы государственного органа | 9146 |</w:t>
      </w:r>
    </w:p>
    <w:p>
      <w:r>
        <w:t xml:space="preserve">| 12 |  |  | Транспорт и коммуникации | 564621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564621 |</w:t>
      </w:r>
    </w:p>
    <w:p>
      <w:r>
        <w:t xml:space="preserve">|  |  | 023 | Обеспечение функционирования автомобильных дорог | 50334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434948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79339 |</w:t>
      </w:r>
    </w:p>
    <w:p>
      <w:r>
        <w:t xml:space="preserve">| 13 |  |  | Прочие | 654950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48352 |</w:t>
      </w:r>
    </w:p>
    <w:p>
      <w:r>
        <w:t xml:space="preserve">|  |  | 055 | Развитие индустриальной инфраструктуры в рамках национального проекта по развитию предпринимательства на 2021-2025 годы | 48352 |</w:t>
      </w:r>
    </w:p>
    <w:p>
      <w:r>
        <w:t xml:space="preserve">|  | 452 |  | Отдел финансов района (города областного значения) | 12122 |</w:t>
      </w:r>
    </w:p>
    <w:p>
      <w:r>
        <w:t xml:space="preserve">|  |  | 012 | Резерв местного исполнительного органа района (города областного значения) | 12122 |</w:t>
      </w:r>
    </w:p>
    <w:p>
      <w:r>
        <w:t xml:space="preserve">|  | 458 |  | Управление жилищно-коммунального хозяйства, пассажирского транспорта и автомобильных дорог района (города областного значения). | 156600 |</w:t>
      </w:r>
    </w:p>
    <w:p>
      <w:r>
        <w:t xml:space="preserve">|  |  | 065 | Формирование или увеличение уставного капитала юридических лиц | 156600 |</w:t>
      </w:r>
    </w:p>
    <w:p>
      <w:r>
        <w:t xml:space="preserve">|  | 466 |  | Отдел архитектуры, градостроительства и строительства района (города областного значения) | 437876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437876 |</w:t>
      </w:r>
    </w:p>
    <w:p>
      <w:r>
        <w:t xml:space="preserve">| 14 |  |  | Обслуживание долга | 82 |</w:t>
      </w:r>
    </w:p>
    <w:p>
      <w:r>
        <w:t xml:space="preserve">|  | 452 |  | Отдел финансов района (города областного значения) | 82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82 |</w:t>
      </w:r>
    </w:p>
    <w:p>
      <w:r>
        <w:t xml:space="preserve">| 15 |  |  | Трансферты | 2272708 |</w:t>
      </w:r>
    </w:p>
    <w:p>
      <w:r>
        <w:t xml:space="preserve">|  | 452 |  | Отдел финансов района (города областного значения) | 2272708 |</w:t>
      </w:r>
    </w:p>
    <w:p>
      <w:r>
        <w:t xml:space="preserve">|  |  | 006 | Возврат неиспользованных (недоиспользованных) целевых трансфертов | 6081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1675909 |</w:t>
      </w:r>
    </w:p>
    <w:p>
      <w:r>
        <w:t xml:space="preserve">|  |  | 038 | Субвенции | 590718 |</w:t>
      </w:r>
    </w:p>
    <w:p>
      <w:r>
        <w:t xml:space="preserve">|  |  |  | 3.Чистое бюджетное кредитование | 176199 |</w:t>
      </w:r>
    </w:p>
    <w:p>
      <w:r>
        <w:t xml:space="preserve">|  |  |  | Бюджетные кредиты | 228904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228904 |</w:t>
      </w:r>
    </w:p>
    <w:p>
      <w:r>
        <w:t xml:space="preserve">|  | 453 |  | Отдел экономики и бюджетного планирования района (города областного значения) | 228904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228904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52705 |</w:t>
      </w:r>
    </w:p>
    <w:p>
      <w:r>
        <w:t xml:space="preserve">|  | 01 |  | Погашение бюджетных кредитов | 52705 |</w:t>
      </w:r>
    </w:p>
    <w:p>
      <w:r>
        <w:t xml:space="preserve">|  |  | 1 | Погашение бюджетных кредитов, выданных из государственного бюджета | 52705 |</w:t>
      </w:r>
    </w:p>
    <w:p>
      <w:r>
        <w:t xml:space="preserve">| Функциональная группа |  |  |  |  |</w:t>
      </w:r>
    </w:p>
    <w:p>
      <w:r>
        <w:t xml:space="preserve">|  | Администратор бюджетгной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-1220272 |</w:t>
      </w:r>
    </w:p>
    <w:p>
      <w:r>
        <w:t xml:space="preserve">|  |  |  | 6. Финансирование дефицита бюджета (использование профицита) | 1220272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1138455 |</w:t>
      </w:r>
    </w:p>
    <w:p>
      <w:r>
        <w:t xml:space="preserve">|  | 01 |  | Внутренние государственные займы | 1138455 |</w:t>
      </w:r>
    </w:p>
    <w:p>
      <w:r>
        <w:t xml:space="preserve">|  |  | 1 | Договора по займам | 1138455 |</w:t>
      </w:r>
    </w:p>
    <w:p>
      <w:r>
        <w:t xml:space="preserve">|  |  | 2 | Договора по займам | 134522 |</w:t>
      </w:r>
    </w:p>
    <w:p>
      <w:r>
        <w:t xml:space="preserve">|  | 01 |  | Остатки бюджетных средств | 134522 |</w:t>
      </w:r>
    </w:p>
    <w:p>
      <w:r>
        <w:t xml:space="preserve">|  |  | 1 | Остатки бюджетных средств | 134522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Наименоавание |  |  |</w:t>
      </w:r>
    </w:p>
    <w:p>
      <w:r>
        <w:t xml:space="preserve">| 16 |  |  | Погашение займов | 52705 |</w:t>
      </w:r>
    </w:p>
    <w:p>
      <w:r>
        <w:t xml:space="preserve">|  | 452 |  | Отдел финансов района (города областного значения) | 52705 |</w:t>
      </w:r>
    </w:p>
    <w:p>
      <w:r>
        <w:t xml:space="preserve">|  |  | 008 | Погашение долга местного исполнительного органа перед вышестоящим бюджетом | 52705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