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Байзакского районного маслихата от 26 декабря 2023 года № 16-2 "О районном бюджете на 2024–2026 годы"</w:t>
      </w:r>
    </w:p>
    <w:p>
      <w:r>
        <w:t xml:space="preserve">Решение. Маслихат Байзакского района. от 08.07.2024. № 198712. редакция от 08.07.2024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Байзакского районного маслихата "О районном бюджете на 2024 – 2026 годы" от 26 декабря 2023 года № 16-2 (зарегистрировано в Реестре государственной регистрации нормативных правовых актов под № 192633)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районный бюджет на 2024-2026 годы согласно приложениям 1, 2, 3 к настоящему решению соответственно, в том числе на 2024 год, в следующих объемах:</w:t>
      </w:r>
    </w:p>
    <w:p>
      <w:r>
        <w:t xml:space="preserve">1)доходы – 10985142 тысяч тенге, в том числе:</w:t>
      </w:r>
    </w:p>
    <w:p>
      <w:r>
        <w:t xml:space="preserve">налоговые поступления – 3052891 тысяч тенге;</w:t>
      </w:r>
    </w:p>
    <w:p>
      <w:r>
        <w:t xml:space="preserve">неналоговые поступления – 56000 тысяч тенге;</w:t>
      </w:r>
    </w:p>
    <w:p>
      <w:r>
        <w:t xml:space="preserve">поступления от продажи основного капитала – 66809 тысяч тенге;</w:t>
      </w:r>
    </w:p>
    <w:p>
      <w:r>
        <w:t xml:space="preserve">поступления трансфертов – 7809442 тысяч тенге;</w:t>
      </w:r>
    </w:p>
    <w:p>
      <w:r>
        <w:t xml:space="preserve">2)затраты – 12029215 тысяч тенге;</w:t>
      </w:r>
    </w:p>
    <w:p>
      <w:r>
        <w:t xml:space="preserve">3)чистое бюджетное кредитование – 179389 тысяч тенге, в том числе:</w:t>
      </w:r>
    </w:p>
    <w:p>
      <w:r>
        <w:t xml:space="preserve">бюджетные кредиты – 228904 тысяч тенге;</w:t>
      </w:r>
    </w:p>
    <w:p>
      <w:r>
        <w:t xml:space="preserve">погашение бюджетных кредитов – 49515 тысяч тенге;</w:t>
      </w:r>
    </w:p>
    <w:p>
      <w:r>
        <w:t xml:space="preserve">4)сальдо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r>
        <w:t xml:space="preserve">5)дефицит (профицит) бюджета – -1232590 тысяч тенге;</w:t>
      </w:r>
    </w:p>
    <w:p>
      <w:r>
        <w:t xml:space="preserve">6)финансирование дефицита (использование профицита) бюджета –1232590 тысяч тенге, в том числе:</w:t>
      </w:r>
    </w:p>
    <w:p>
      <w:r>
        <w:t xml:space="preserve">поступление займов – 1138455 тысяч тенге;</w:t>
      </w:r>
    </w:p>
    <w:p>
      <w:r>
        <w:t xml:space="preserve">погашение займов – 49515 тысяч тенге;</w:t>
      </w:r>
    </w:p>
    <w:p>
      <w:r>
        <w:t xml:space="preserve">используемые остатки бюджетных средств – 134522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Байзакского районного маслихата |</w:t>
      </w:r>
    </w:p>
    <w:p>
      <w:r>
        <w:t xml:space="preserve">|  | от 9 июля 2024 года № 27-2 |</w:t>
      </w:r>
    </w:p>
    <w:p>
      <w:r>
        <w:t xml:space="preserve">|  | Приложение 1 к решению |</w:t>
      </w:r>
    </w:p>
    <w:p>
      <w:r>
        <w:t xml:space="preserve">|  | Байзакского районного маслихата |</w:t>
      </w:r>
    </w:p>
    <w:p>
      <w:r>
        <w:t xml:space="preserve">|  | от 26 декабря 2023 года № 16-2 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Класс | Наименование | Сумма, тысяч тенге |  |  |</w:t>
      </w:r>
    </w:p>
    <w:p>
      <w:r>
        <w:t xml:space="preserve">|---|---|---|---|---|</w:t>
      </w:r>
    </w:p>
    <w:p>
      <w:r>
        <w:t xml:space="preserve">|  |  | Под класс |  |  |</w:t>
      </w:r>
    </w:p>
    <w:p>
      <w:r>
        <w:t xml:space="preserve">|  |  |  | 1. Доходы | 10985142 |</w:t>
      </w:r>
    </w:p>
    <w:p>
      <w:r>
        <w:t xml:space="preserve">| 1 |  |  | Налоговые поступления | 3052891 |</w:t>
      </w:r>
    </w:p>
    <w:p>
      <w:r>
        <w:t xml:space="preserve">|  | 01 |  | Подоходный налог | 1425370 |</w:t>
      </w:r>
    </w:p>
    <w:p>
      <w:r>
        <w:t xml:space="preserve">|  |  | 1 | Корпоративный подоходный налог | 250000 |</w:t>
      </w:r>
    </w:p>
    <w:p>
      <w:r>
        <w:t xml:space="preserve">|  |  | 2 | Индивидуальный подоходный налог | 1175370 |</w:t>
      </w:r>
    </w:p>
    <w:p>
      <w:r>
        <w:t xml:space="preserve">|  | 03 |  | Социальный налог | 810220 |</w:t>
      </w:r>
    </w:p>
    <w:p>
      <w:r>
        <w:t xml:space="preserve">|  |  | 1 | Социальный налог | 810220 |</w:t>
      </w:r>
    </w:p>
    <w:p>
      <w:r>
        <w:t xml:space="preserve">|  | 04 |  | Hалоги на собственность | 695501 |</w:t>
      </w:r>
    </w:p>
    <w:p>
      <w:r>
        <w:t xml:space="preserve">|  |  | 1 | Hалоги на имущество | 675120 |</w:t>
      </w:r>
    </w:p>
    <w:p>
      <w:r>
        <w:t xml:space="preserve">|  |  | 3 | Земельный налог | 3081 |</w:t>
      </w:r>
    </w:p>
    <w:p>
      <w:r>
        <w:t xml:space="preserve">|  |  | 4 | Hалог на транспортные средства | 17300 |</w:t>
      </w:r>
    </w:p>
    <w:p>
      <w:r>
        <w:t xml:space="preserve">|  | 05 |  | Внутренние налоги на товары, работы и услуги | 34800 |</w:t>
      </w:r>
    </w:p>
    <w:p>
      <w:r>
        <w:t xml:space="preserve">|  |  | 2 | Акцизы | 23000 |</w:t>
      </w:r>
    </w:p>
    <w:p>
      <w:r>
        <w:t xml:space="preserve">|  |  | 3 | Поступления за использование природных и других ресурсов | 2650 |</w:t>
      </w:r>
    </w:p>
    <w:p>
      <w:r>
        <w:t xml:space="preserve">|  |  | 4 | Сборы за ведение предпринимательской и профессиональной деятельности | 9150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87000 |</w:t>
      </w:r>
    </w:p>
    <w:p>
      <w:r>
        <w:t xml:space="preserve">|  |  | 1 | Государственная пошлина | 87000 |</w:t>
      </w:r>
    </w:p>
    <w:p>
      <w:r>
        <w:t xml:space="preserve">| 2 |  |  | Неналоговые поступления | 56000 |</w:t>
      </w:r>
    </w:p>
    <w:p>
      <w:r>
        <w:t xml:space="preserve">|  | 01 |  | Доходы от государственной собственности | 714 |</w:t>
      </w:r>
    </w:p>
    <w:p>
      <w:r>
        <w:t xml:space="preserve">|  |  | 1 | Поступления части чистого дохода государственных предприятий | 27 |</w:t>
      </w:r>
    </w:p>
    <w:p>
      <w:r>
        <w:t xml:space="preserve">|  |  | 5 | Доходы от аренды имущества, находящегося в государственной собственности | 630 |</w:t>
      </w:r>
    </w:p>
    <w:p>
      <w:r>
        <w:t xml:space="preserve">|  |  | 7 | Вознаграждения по кредитам, выданным из государственного бюджета | 47 |</w:t>
      </w:r>
    </w:p>
    <w:p>
      <w:r>
        <w:t xml:space="preserve">|  |  | 9 | Прочие доходы от государственной собственности | 10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410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410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3566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3566 |</w:t>
      </w:r>
    </w:p>
    <w:p>
      <w:r>
        <w:t xml:space="preserve">|  | 06 |  | Прочие неналоговые поступления | 51310 |</w:t>
      </w:r>
    </w:p>
    <w:p>
      <w:r>
        <w:t xml:space="preserve">|  |  | 1 | Прочие неналоговые поступления | 51310 |</w:t>
      </w:r>
    </w:p>
    <w:p>
      <w:r>
        <w:t xml:space="preserve">| 3 |  |  | Поступления от продажи основного капитала | 66809 |</w:t>
      </w:r>
    </w:p>
    <w:p>
      <w:r>
        <w:t xml:space="preserve">|  | 01 |  | Продажа государственного имущества, закрепленного за государственными учреждениями | 6000 |</w:t>
      </w:r>
    </w:p>
    <w:p>
      <w:r>
        <w:t xml:space="preserve">|  |  | 1 | Продажа государственного имущества, закрепленного за государственными учреждениями | 6000 |</w:t>
      </w:r>
    </w:p>
    <w:p>
      <w:r>
        <w:t xml:space="preserve">|  | 03 |  | Продажа земли и нематериальных активов | 60809 |</w:t>
      </w:r>
    </w:p>
    <w:p>
      <w:r>
        <w:t xml:space="preserve">|  |  | 1 | Продажа земли | 46000 |</w:t>
      </w:r>
    </w:p>
    <w:p>
      <w:r>
        <w:t xml:space="preserve">|  |  | 2 | Продажа нематериальных активов | 14809 |</w:t>
      </w:r>
    </w:p>
    <w:p>
      <w:r>
        <w:t xml:space="preserve">| 4 |  |  | Поступления трансфертов | 7809442 |</w:t>
      </w:r>
    </w:p>
    <w:p>
      <w:r>
        <w:t xml:space="preserve">|  | 01 |  | Трансферты из нижестоящих органов государственного управления | 14 |</w:t>
      </w:r>
    </w:p>
    <w:p>
      <w:r>
        <w:t xml:space="preserve">|  |  | 3 | Трансферты из бюджетов городов районного значения, сел, поселков, сельских округов | 14 |</w:t>
      </w:r>
    </w:p>
    <w:p>
      <w:r>
        <w:t xml:space="preserve">|  | 02 |  | Трансферты из вышестоящих органов государственного управления | 7809428 |</w:t>
      </w:r>
    </w:p>
    <w:p>
      <w:r>
        <w:t xml:space="preserve">|  |  | 2 | Трансферты из областного бюджета | 7809428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2. Затраты | 12029215 |  |  |  |</w:t>
      </w:r>
    </w:p>
    <w:p>
      <w:r>
        <w:t xml:space="preserve">| 01 |  |  | Государственные услуги общего характера | 1849405 |</w:t>
      </w:r>
    </w:p>
    <w:p>
      <w:r>
        <w:t xml:space="preserve">|  | 112 |  | Аппарат маслихата района (города областного значения) | 56094 |</w:t>
      </w:r>
    </w:p>
    <w:p>
      <w:r>
        <w:t xml:space="preserve">|  |  | 001 | Услуги по обеспечению деятельности маслихата района (города областного значения) | 54260 |</w:t>
      </w:r>
    </w:p>
    <w:p>
      <w:r>
        <w:t xml:space="preserve">|  |  | 003 | Капитальные расходы государственного органа | 1834 |</w:t>
      </w:r>
    </w:p>
    <w:p>
      <w:r>
        <w:t xml:space="preserve">|  | 122 |  | Аппарат акима района (города областного значения) | 315043 |</w:t>
      </w:r>
    </w:p>
    <w:p>
      <w:r>
        <w:t xml:space="preserve">|  |  | 001 | Услуги по обеспечению деятельности акима района (города областного значения) | 276110 |</w:t>
      </w:r>
    </w:p>
    <w:p>
      <w:r>
        <w:t xml:space="preserve">|  |  | 003 | Капитальные расходы государственного органа | 38933 |</w:t>
      </w:r>
    </w:p>
    <w:p>
      <w:r>
        <w:t xml:space="preserve">|  | 452 |  | Отдел финансов района (города областного значения) | 129069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45270 |</w:t>
      </w:r>
    </w:p>
    <w:p>
      <w:r>
        <w:t xml:space="preserve">|  |  | 003 | Проведение оценки имущества в целях налогообложения | 2569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 | 018 | Капитальные расходы государственного органа | 10488 |</w:t>
      </w:r>
    </w:p>
    <w:p>
      <w:r>
        <w:t xml:space="preserve">|  |  | 113 | Целевые текущие трансферты нижестоящим бюджетам | 69742 |</w:t>
      </w:r>
    </w:p>
    <w:p>
      <w:r>
        <w:t xml:space="preserve">|  | 453 |  | Отдел экономики и бюджетного планирования района (города областного значения) | 58585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39277 |</w:t>
      </w:r>
    </w:p>
    <w:p>
      <w:r>
        <w:t xml:space="preserve">|  |  | 004 | Капитальные расходы государственного органа | 19308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1259467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48184 |</w:t>
      </w:r>
    </w:p>
    <w:p>
      <w:r>
        <w:t xml:space="preserve">|  |  | 013 | Капитальные расходы государственного органа | 20628 |</w:t>
      </w:r>
    </w:p>
    <w:p>
      <w:r>
        <w:t xml:space="preserve">|  |  | 113 | Целевые текущие трансферты нижестоящим бюджетам | 1190655 |</w:t>
      </w:r>
    </w:p>
    <w:p>
      <w:r>
        <w:t xml:space="preserve">|  | 493 |  | Отдел предпринимательства, промышленности и туризма района (города областного значения) | 31147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предпринимательства, промышленности и туризма | 30189 |</w:t>
      </w:r>
    </w:p>
    <w:p>
      <w:r>
        <w:t xml:space="preserve">|  |  | 003 | Капитальные расходы государственного органа | 958 |</w:t>
      </w:r>
    </w:p>
    <w:p>
      <w:r>
        <w:t xml:space="preserve">| 02 |  |  | Оборона | 49913 |</w:t>
      </w:r>
    </w:p>
    <w:p>
      <w:r>
        <w:t xml:space="preserve">|  | 122 |  | Аппарат акима района (города областного значения) | 49913 |</w:t>
      </w:r>
    </w:p>
    <w:p>
      <w:r>
        <w:t xml:space="preserve">|  |  | 005 | Мероприятия в рамках исполнения всеобщей воинской обязанности | 8795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41118 |</w:t>
      </w:r>
    </w:p>
    <w:p>
      <w:r>
        <w:t xml:space="preserve">| 03 |  |  | Общественный порядок, безопасность, правовая, судебная, уголовно-исполнительная деятельность | 51023 |</w:t>
      </w:r>
    </w:p>
    <w:p>
      <w:r>
        <w:t xml:space="preserve">|  | 466 |  | Отдел архитектуры, градостроительства и строительства района (города областного значения) | 3500 |</w:t>
      </w:r>
    </w:p>
    <w:p>
      <w:r>
        <w:t xml:space="preserve">|  |  | 066 | Строительство объектов общественного порядка и безопасности | 3500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47523 |</w:t>
      </w:r>
    </w:p>
    <w:p>
      <w:r>
        <w:t xml:space="preserve">|  |  | 021 | Обеспечение безопасности дорожного движения в населенных пунктах | 47523 |</w:t>
      </w:r>
    </w:p>
    <w:p>
      <w:r>
        <w:t xml:space="preserve">| 06 |  |  | Социальная помощь и социальное обеспечение | 1412081 |</w:t>
      </w:r>
    </w:p>
    <w:p>
      <w:r>
        <w:t xml:space="preserve">|  | 451 |  | Отдел занятости и социальных программ района (города областного значения) | 1412081 |</w:t>
      </w:r>
    </w:p>
    <w:p>
      <w:r>
        <w:t xml:space="preserve">|  |  | 005 | Государственная адресная социальная помощь | 385115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85101 |</w:t>
      </w:r>
    </w:p>
    <w:p>
      <w:r>
        <w:t xml:space="preserve">|  |  | 006 | Оказание жилищной помощи | 5000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132847 |</w:t>
      </w:r>
    </w:p>
    <w:p>
      <w:r>
        <w:t xml:space="preserve">|  |  | 010 | Материальное обеспечение детей с инвалидностью, воспитывающихся и обучающихся на дому | 9304 |</w:t>
      </w:r>
    </w:p>
    <w:p>
      <w:r>
        <w:t xml:space="preserve">|  |  | 014 | Оказание социальной помощи нуждающимся гражданам на дому | 100629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56682 |</w:t>
      </w:r>
    </w:p>
    <w:p>
      <w:r>
        <w:t xml:space="preserve">|  |  | 011 | Оплата услуг по зачислению, выплате и доставке пособий и других социальных выплат | 13832 |</w:t>
      </w:r>
    </w:p>
    <w:p>
      <w:r>
        <w:t xml:space="preserve">|  |  | 021 | Капитальные расходы государственного органа | 599 |</w:t>
      </w:r>
    </w:p>
    <w:p>
      <w:r>
        <w:t xml:space="preserve">|  |  | 028 | Услуги лицам из групп риска, попавшим в сложную ситуацию вследствие насилия или угрозы насилия | 45000 |</w:t>
      </w:r>
    </w:p>
    <w:p>
      <w:r>
        <w:t xml:space="preserve">|  |  | 050 | Обеспечение прав и улучшение качества жизни лиц с инвалидностью в Республике Казахстан | 447083 |</w:t>
      </w:r>
    </w:p>
    <w:p>
      <w:r>
        <w:t xml:space="preserve">|  |  | 054 | Размещение государственного социального заказа в неправительственных организациях | 119500 |</w:t>
      </w:r>
    </w:p>
    <w:p>
      <w:r>
        <w:t xml:space="preserve">|  |  | 113 | Целевые текущие трансферты нижестоящим бюджетам | 11389 |</w:t>
      </w:r>
    </w:p>
    <w:p>
      <w:r>
        <w:t xml:space="preserve">| 07 |  |  | Жилищно-коммунальное хозяцство | 3108484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10000 |</w:t>
      </w:r>
    </w:p>
    <w:p>
      <w:r>
        <w:t xml:space="preserve">|  |  | 033 | Проектирование, развитие и (или) обустройство инженерно-коммуникационной инфраструктуры | 10000 |</w:t>
      </w:r>
    </w:p>
    <w:p>
      <w:r>
        <w:t xml:space="preserve">|  | 463 |  | Отдел земельных отношений района (города областного значения) | 9000 |</w:t>
      </w:r>
    </w:p>
    <w:p>
      <w:r>
        <w:t xml:space="preserve">|  |  | 016 | Изъятие земельных участков для государственных нужд | 9000 |</w:t>
      </w:r>
    </w:p>
    <w:p>
      <w:r>
        <w:t xml:space="preserve">|  | 466 |  | Отдел архитектуры, градостроительства и строительства района (города областного значения) | 2467371 |</w:t>
      </w:r>
    </w:p>
    <w:p>
      <w:r>
        <w:t xml:space="preserve">|  |  | 003 | Проектирование и (или) строительство, реконструкция жилья коммунального жилищного фонда | 3000 |</w:t>
      </w:r>
    </w:p>
    <w:p>
      <w:r>
        <w:t xml:space="preserve">|  |  | 004 | Проектирование, развитие и (или) обустройство инженерно-коммуникационной инфраструктуры | 759159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098 | Покупка жилья коммунального жилищного фонда | 1705212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622113 |</w:t>
      </w:r>
    </w:p>
    <w:p>
      <w:r>
        <w:t xml:space="preserve">|  |  | 012 | Функционирование системы водоснабжения и водоотведения | 122269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57551 |</w:t>
      </w:r>
    </w:p>
    <w:p>
      <w:r>
        <w:t xml:space="preserve">|  |  | 027 | Организация пользования газовыми системами, находящимися в коммунальной собственности района (города областного значения). | 33203 |</w:t>
      </w:r>
    </w:p>
    <w:p>
      <w:r>
        <w:t xml:space="preserve">|  |  | 058 | Развитие системы водоснабжения и водоотведения в сельских населенных пунктах | 334010 |</w:t>
      </w:r>
    </w:p>
    <w:p>
      <w:r>
        <w:t xml:space="preserve">|  |  | 015 | Освещение улиц в населенных пунктах | 40200 |</w:t>
      </w:r>
    </w:p>
    <w:p>
      <w:r>
        <w:t xml:space="preserve">|  |  | 016 | Обеспечение санитарии населенных пунктов | 900 |</w:t>
      </w:r>
    </w:p>
    <w:p>
      <w:r>
        <w:t xml:space="preserve">|  |  | 018 | Благоустройство и озеленение населенных пунктов | 33980 |</w:t>
      </w:r>
    </w:p>
    <w:p>
      <w:r>
        <w:t xml:space="preserve">| 08 |  |  | Культура, спорт, туризм и информационное пространство | 1651827 |</w:t>
      </w:r>
    </w:p>
    <w:p>
      <w:r>
        <w:t xml:space="preserve">|  | 455 |  | Отдел культуры и развития языков района (города областного значения) | 561452 |</w:t>
      </w:r>
    </w:p>
    <w:p>
      <w:r>
        <w:t xml:space="preserve">|  |  | 003 | Поддержка культурно-досуговой работы | 523490 |</w:t>
      </w:r>
    </w:p>
    <w:p>
      <w:r>
        <w:t xml:space="preserve">|  |  | 009 | Обеспечение сохранности историко-культурного наследия и доступа к ним | 37962 |</w:t>
      </w:r>
    </w:p>
    <w:p>
      <w:r>
        <w:t xml:space="preserve">|  | 466 |  | Отдел архитектуры, градостроительства и строительства района (города областного значения) | 500 |</w:t>
      </w:r>
    </w:p>
    <w:p>
      <w:r>
        <w:t xml:space="preserve">|  |  | 011 | Развитие объектов культуры | 500 |</w:t>
      </w:r>
    </w:p>
    <w:p>
      <w:r>
        <w:t xml:space="preserve">|  | 465 |  | Отдел физической культуры и спорта района (города областного значения) | 242855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26018 |</w:t>
      </w:r>
    </w:p>
    <w:p>
      <w:r>
        <w:t xml:space="preserve">|  |  | 004 | Капитальные расходы государственного органа | 1462 |</w:t>
      </w:r>
    </w:p>
    <w:p>
      <w:r>
        <w:t xml:space="preserve">|  |  | 005 | Развитие массового спорта и национальных видов спорта | 137261 |</w:t>
      </w:r>
    </w:p>
    <w:p>
      <w:r>
        <w:t xml:space="preserve">|  |  | 006 | Проведение спортивных соревнований на районном (города областного значения) уровне | 12000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18000 |</w:t>
      </w:r>
    </w:p>
    <w:p>
      <w:r>
        <w:t xml:space="preserve">|  |  | 032 | Капитальные расходы подведомственных государственных учреждений и организаций | 1715 |</w:t>
      </w:r>
    </w:p>
    <w:p>
      <w:r>
        <w:t xml:space="preserve">|  |  | 113 | Целевые текущие трансферты нижестоящим бюджетам | 46399 |</w:t>
      </w:r>
    </w:p>
    <w:p>
      <w:r>
        <w:t xml:space="preserve">|  | 466 |  | Отдел архитектуры, градостроительства и строительства района (города областного значения) | 453575 |</w:t>
      </w:r>
    </w:p>
    <w:p>
      <w:r>
        <w:t xml:space="preserve">|  |  | 008 | Развитие объектов спорта | 453575 |</w:t>
      </w:r>
    </w:p>
    <w:p>
      <w:r>
        <w:t xml:space="preserve">|  | 455 |  | Отдел культуры и развития языков района (города областного значения) | 169255 |</w:t>
      </w:r>
    </w:p>
    <w:p>
      <w:r>
        <w:t xml:space="preserve">|  |  | 006 | Функционирование районных (городских) библиотек | 167755 |</w:t>
      </w:r>
    </w:p>
    <w:p>
      <w:r>
        <w:t xml:space="preserve">|  |  | 007 | Развитие государственного языка и других языков народа Казахстана | 1500 |</w:t>
      </w:r>
    </w:p>
    <w:p>
      <w:r>
        <w:t xml:space="preserve">|  | 456 |  | Отдел внутренней политики района (города областного значения) | 43000 |</w:t>
      </w:r>
    </w:p>
    <w:p>
      <w:r>
        <w:t xml:space="preserve">|  |  | 002 | Услуги по проведению государственной информационной политики через газеты и журналы | 43000 |</w:t>
      </w:r>
    </w:p>
    <w:p>
      <w:r>
        <w:t xml:space="preserve">|  | 455 |  | Отдел культуры и развития языков района (города областного значения) | 24928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22927 |</w:t>
      </w:r>
    </w:p>
    <w:p>
      <w:r>
        <w:t xml:space="preserve">|  |  | 032 | Капитальные расходы подведомственных государственных учреждений и организаций | 2001 |</w:t>
      </w:r>
    </w:p>
    <w:p>
      <w:r>
        <w:t xml:space="preserve">|  | 456 |  | Отдел внутренней политики района (города областного значения) | 156262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40129 |</w:t>
      </w:r>
    </w:p>
    <w:p>
      <w:r>
        <w:t xml:space="preserve">|  |  | 003 | Реализация мероприятий в сфере молодежной политики | 115005 |</w:t>
      </w:r>
    </w:p>
    <w:p>
      <w:r>
        <w:t xml:space="preserve">|  |  | 006 | Капитальные расходы государственного органа | 1128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254155 |</w:t>
      </w:r>
    </w:p>
    <w:p>
      <w:r>
        <w:t xml:space="preserve">|  | 462 |  | Отдел сельского хозяйства района (города областного значения) | 156806 |</w:t>
      </w:r>
    </w:p>
    <w:p>
      <w:r>
        <w:t xml:space="preserve">|  |  | 001 | Услуги по реализации государственной политики на местном уровне в сфере сельского хозяйства | 47605 |</w:t>
      </w:r>
    </w:p>
    <w:p>
      <w:r>
        <w:t xml:space="preserve">|  |  | 006 | Капитальные затраты государственного органа | 16553 |</w:t>
      </w:r>
    </w:p>
    <w:p>
      <w:r>
        <w:t xml:space="preserve">|  |  | 113 | Целевые текущие трансферты нижестоящим бюджетам | 92648 |</w:t>
      </w:r>
    </w:p>
    <w:p>
      <w:r>
        <w:t xml:space="preserve">|  | 466 |  | Отдел архитектуры, градостроительства и строительства района (города областного значения) | 4355 |</w:t>
      </w:r>
    </w:p>
    <w:p>
      <w:r>
        <w:t xml:space="preserve">|  |  | 010 | Развитие объектов сельского хозяйства | 4355 |</w:t>
      </w:r>
    </w:p>
    <w:p>
      <w:r>
        <w:t xml:space="preserve">|  | 463 |  | Отдел земельных отношений района (города областного значения) | 53954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36627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9529 |</w:t>
      </w:r>
    </w:p>
    <w:p>
      <w:r>
        <w:t xml:space="preserve">|  |  | 007 | Капитальные расходы государственного органа | 7798 |</w:t>
      </w:r>
    </w:p>
    <w:p>
      <w:r>
        <w:t xml:space="preserve">|  | 453 |  | Отдел экономики и бюджетного планирования района (города областного значения) | 30768 |</w:t>
      </w:r>
    </w:p>
    <w:p>
      <w:r>
        <w:t xml:space="preserve">|  |  | 099 | Реализация мер по оказанию социальной поддержки специалистов | 30768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8272 |</w:t>
      </w:r>
    </w:p>
    <w:p>
      <w:r>
        <w:t xml:space="preserve">|  |  | 057 | Содержание приютов, пунктов временного содержания для животных | 8272 |</w:t>
      </w:r>
    </w:p>
    <w:p>
      <w:r>
        <w:t xml:space="preserve">| 11 |  |  | Промышленность, архитектурная, градостроительная и строительная деятельность | 94820 |</w:t>
      </w:r>
    </w:p>
    <w:p>
      <w:r>
        <w:t xml:space="preserve">|  | 466 |  | Отдел архитектуры, градостроительства и строительства района (города областного значения) | 94820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85446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200 |</w:t>
      </w:r>
    </w:p>
    <w:p>
      <w:r>
        <w:t xml:space="preserve">|  |  | 015 | Капитальные расходы государственного органа | 9174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12 |  |  | Транспорт и коммуникации | 497251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497251 |</w:t>
      </w:r>
    </w:p>
    <w:p>
      <w:r>
        <w:t xml:space="preserve">|  |  | 023 | Обеспечение функционирования автомобильных дорог | 51063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381849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64339 |</w:t>
      </w:r>
    </w:p>
    <w:p>
      <w:r>
        <w:t xml:space="preserve">| 13 |  |  | Прочие | 787466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48352 |</w:t>
      </w:r>
    </w:p>
    <w:p>
      <w:r>
        <w:t xml:space="preserve">|  |  | 055 | Развитие индустриальной инфраструктуры в рамках национального проекта по развитию предпринимательства на 2021-2025 годы | 48352 |</w:t>
      </w:r>
    </w:p>
    <w:p>
      <w:r>
        <w:t xml:space="preserve">|  | 452 |  | Отдел финансов района (города областного значения) | 40000 |</w:t>
      </w:r>
    </w:p>
    <w:p>
      <w:r>
        <w:t xml:space="preserve">|  |  | 012 | Резерв местного исполнительного органа района (города областного значения) | 40000 |</w:t>
      </w:r>
    </w:p>
    <w:p>
      <w:r>
        <w:t xml:space="preserve">|  | 458 |  | Управление жилищно-коммунального хозяйства, пассажирского транспорта и автомобильных дорог района (города областного значения). | 156600 |</w:t>
      </w:r>
    </w:p>
    <w:p>
      <w:r>
        <w:t xml:space="preserve">|  |  | 065 | Формирование или увеличение уставного капитала юридических лиц | 156600 |</w:t>
      </w:r>
    </w:p>
    <w:p>
      <w:r>
        <w:t xml:space="preserve">|  | 466 |  | Отдел архитектуры, градостроительства и строительства района (города областного значения) | 542514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542514 |</w:t>
      </w:r>
    </w:p>
    <w:p>
      <w:r>
        <w:t xml:space="preserve">| 14 |  |  | Обслуживание долга | 82 |</w:t>
      </w:r>
    </w:p>
    <w:p>
      <w:r>
        <w:t xml:space="preserve">|  | 452 |  | Отдел финансов района (города областного значения) | 82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82 |</w:t>
      </w:r>
    </w:p>
    <w:p>
      <w:r>
        <w:t xml:space="preserve">| 15 |  |  | Трансферты | 2272708 |</w:t>
      </w:r>
    </w:p>
    <w:p>
      <w:r>
        <w:t xml:space="preserve">|  | 452 |  | Отдел финансов района (города областного значения) | 2272708 |</w:t>
      </w:r>
    </w:p>
    <w:p>
      <w:r>
        <w:t xml:space="preserve">|  |  | 006 | Возврат неиспользованных (недоиспользованных) целевых трансфертов | 6081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1675909 |</w:t>
      </w:r>
    </w:p>
    <w:p>
      <w:r>
        <w:t xml:space="preserve">|  |  | 038 | Субвенции | 590718 |</w:t>
      </w:r>
    </w:p>
    <w:p>
      <w:r>
        <w:t xml:space="preserve">|  |  |  | 3.Чистое бюджетное кредитование | 179389 |</w:t>
      </w:r>
    </w:p>
    <w:p>
      <w:r>
        <w:t xml:space="preserve">|  |  |  | Бюджетные кредиты | 228904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228904 |</w:t>
      </w:r>
    </w:p>
    <w:p>
      <w:r>
        <w:t xml:space="preserve">|  | 453 |  | Отдел экономики и бюджетного планирования района (города областного значения) | 228904 |</w:t>
      </w:r>
    </w:p>
    <w:p>
      <w:r>
        <w:t xml:space="preserve">|  |  | 006 | Бюджетные кредиты для реализации мер социальной поддержки специалистов социальной сферы сельских населенных пунктов | 228904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5 |  |  | Погашение бюджетных кредитов | 49515 |</w:t>
      </w:r>
    </w:p>
    <w:p>
      <w:r>
        <w:t xml:space="preserve">|  | 01 |  | Погашение бюджетных кредитов | 49515 |</w:t>
      </w:r>
    </w:p>
    <w:p>
      <w:r>
        <w:t xml:space="preserve">|  |  | 1 | Погашение бюджетных кредитов, выданных из государственного бюджета | 49515 |</w:t>
      </w:r>
    </w:p>
    <w:p>
      <w:r>
        <w:t xml:space="preserve">| Функциональная группа |  |  |  |  |</w:t>
      </w:r>
    </w:p>
    <w:p>
      <w:r>
        <w:t xml:space="preserve">|  | Администратор бюджетгной программы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 Сальдо по операциям с финансовыми активами | 0 |</w:t>
      </w:r>
    </w:p>
    <w:p>
      <w:r>
        <w:t xml:space="preserve">| 13 |  |  | Прочие | 0 |</w:t>
      </w:r>
    </w:p>
    <w:p>
      <w:r>
        <w:t xml:space="preserve">|  | 452 |  | Отдел финансов района (города областного значения) | 0 |</w:t>
      </w:r>
    </w:p>
    <w:p>
      <w:r>
        <w:t xml:space="preserve">|  |  | 014 | Формирование или увеличение уставного капитала юридических лиц | 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Наименование |  |  |</w:t>
      </w:r>
    </w:p>
    <w:p>
      <w:r>
        <w:t xml:space="preserve">|  |  |  | 5.Дефицит бюджета (профицит) | -1232590 |</w:t>
      </w:r>
    </w:p>
    <w:p>
      <w:r>
        <w:t xml:space="preserve">|  |  |  | 6. Финансирование дефицита бюджета (использование профицита) | 1232590 |</w:t>
      </w:r>
    </w:p>
    <w:p>
      <w:r>
        <w:t xml:space="preserve">| Категория |  | 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Наименование |  |  |</w:t>
      </w:r>
    </w:p>
    <w:p>
      <w:r>
        <w:t xml:space="preserve">| 7 |  |  | Поступления займов | 1138455 |</w:t>
      </w:r>
    </w:p>
    <w:p>
      <w:r>
        <w:t xml:space="preserve">|  | 01 |  | Внутренние государственные займы | 1138455 |</w:t>
      </w:r>
    </w:p>
    <w:p>
      <w:r>
        <w:t xml:space="preserve">|  |  | 1 | Договора по займам | 909551 |</w:t>
      </w:r>
    </w:p>
    <w:p>
      <w:r>
        <w:t xml:space="preserve">|  |  | 2 | Договора по займам | 228904 |</w:t>
      </w:r>
    </w:p>
    <w:p>
      <w:r>
        <w:t xml:space="preserve">|  | 01 |  | Остатки бюджетных средств | 134522 |</w:t>
      </w:r>
    </w:p>
    <w:p>
      <w:r>
        <w:t xml:space="preserve">|  |  | 1 | Остатки бюджетных средств | 134522 |</w:t>
      </w:r>
    </w:p>
    <w:p>
      <w:r>
        <w:t xml:space="preserve">| Функциональная группа |  |  |  |  |</w:t>
      </w:r>
    </w:p>
    <w:p>
      <w:r>
        <w:t xml:space="preserve">|  | Администратор бюджетной программы |  |  |  |</w:t>
      </w:r>
    </w:p>
    <w:p>
      <w:r>
        <w:t xml:space="preserve">|  |  | Программа |  |  |</w:t>
      </w:r>
    </w:p>
    <w:p>
      <w:r>
        <w:t xml:space="preserve">|  |  | Наименоавание |  |  |</w:t>
      </w:r>
    </w:p>
    <w:p>
      <w:r>
        <w:t xml:space="preserve">| 16 |  |  | Погашение займов | 49515 |</w:t>
      </w:r>
    </w:p>
    <w:p>
      <w:r>
        <w:t xml:space="preserve">|  | 452 |  | Отдел финансов района (города областного значения) | 49515 |</w:t>
      </w:r>
    </w:p>
    <w:p>
      <w:r>
        <w:t xml:space="preserve">|  |  | 008 | Погашение долга местного исполнительного органа перед вышестоящим бюджетом | 49515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