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Ақсуат области Абай от 29 декабря 2023 года № 12/8-VIII "О бюджете Ойшиликского сельского округа района Ақсуат на 2024 -2026 годы"</w:t>
      </w:r>
    </w:p>
    <w:p>
      <w:r>
        <w:t xml:space="preserve">Решение, Изменения. Маслихат района Ақсуат. от 30.07.2024. № 199484. редакция от 30.07.2024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Ақсуат области Абай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Ойшиликского сельского округа района Ақсуат на 2024 - 2026 годы" от 29 декабря 2023 года № 12/8-VIII (зарегистрировано в Реестре государственной регистрации нормативных правовых актов под № 192482)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Ойшиликского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62 973,5 тысяч тенге, в том числе:</w:t>
      </w:r>
    </w:p>
    <w:p>
      <w:r>
        <w:t xml:space="preserve">налоговые поступления – 5 183,0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400,0 тысяч тенге;</w:t>
      </w:r>
    </w:p>
    <w:p>
      <w:r>
        <w:t xml:space="preserve">поступления трансфертов – 57 390,5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63 185,7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-212,2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212,2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212,2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30 июля 2024 года № 19/6-VIII Приложение 1 к решению маслихата района Ақсуат от 29 декабря 2023 года № 12/8-VIII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Ойшиликского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62 973,5 |</w:t>
      </w:r>
    </w:p>
    <w:p>
      <w:r>
        <w:t xml:space="preserve">| 1 |  |  | Налоговые поступления | 5 183,0 |</w:t>
      </w:r>
    </w:p>
    <w:p>
      <w:r>
        <w:t xml:space="preserve">|  | 01 |  | Подоходный налог | 420,0 |</w:t>
      </w:r>
    </w:p>
    <w:p>
      <w:r>
        <w:t xml:space="preserve">|  |  | 2 | Индивидуальный подоходный налог | 420,0 |</w:t>
      </w:r>
    </w:p>
    <w:p>
      <w:r>
        <w:t xml:space="preserve">|  | 04 |  | Hалоги на собственность | 4 163,0 |</w:t>
      </w:r>
    </w:p>
    <w:p>
      <w:r>
        <w:t xml:space="preserve">|  |  | 1 | Hалоги на имущество | 85,0 |</w:t>
      </w:r>
    </w:p>
    <w:p>
      <w:r>
        <w:t xml:space="preserve">|  |  | 3 | Земельный налог | 60,0 |</w:t>
      </w:r>
    </w:p>
    <w:p>
      <w:r>
        <w:t xml:space="preserve">|  |  | 4 | Hалог на транспортные средства | 3 800,0 |</w:t>
      </w:r>
    </w:p>
    <w:p>
      <w:r>
        <w:t xml:space="preserve">|  |  | 5 | Единый земельный налог | 218,0 |</w:t>
      </w:r>
    </w:p>
    <w:p>
      <w:r>
        <w:t xml:space="preserve">|  | 05 |  | Внутренние налоги на товары, работы и услуги | 600,0 |</w:t>
      </w:r>
    </w:p>
    <w:p>
      <w:r>
        <w:t xml:space="preserve">|  |  | 3 | Поступления за использование природных и других ресурсов | 600,0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400,0 |</w:t>
      </w:r>
    </w:p>
    <w:p>
      <w:r>
        <w:t xml:space="preserve">|  | 03 |  | Продажа земли и нематериальных активов | 400,0 |</w:t>
      </w:r>
    </w:p>
    <w:p>
      <w:r>
        <w:t xml:space="preserve">|  |  | 1 | Продажа земли | 400,0 |</w:t>
      </w:r>
    </w:p>
    <w:p>
      <w:r>
        <w:t xml:space="preserve">| 4 |  |  | Поступления трансфертов | 57 390,5 |</w:t>
      </w:r>
    </w:p>
    <w:p>
      <w:r>
        <w:t xml:space="preserve">|  | 02 |  | Трансферты из вышестоящих органов государственного управления | 57 390,5 |</w:t>
      </w:r>
    </w:p>
    <w:p>
      <w:r>
        <w:t xml:space="preserve">|  |  | 3 | Трансферты из районного (города областного значения) бюджета | 57 390,5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63 185,7 |</w:t>
      </w:r>
    </w:p>
    <w:p>
      <w:r>
        <w:t xml:space="preserve">| 01 |  |  |  | Государственные услуги общего характера | 48 834,2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48 834,2 |</w:t>
      </w:r>
    </w:p>
    <w:p>
      <w:r>
        <w:t xml:space="preserve">|  |  | 124 |  | Аппарат акима города районного значения, села, поселка, сельского округа | 48 834,2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48 422,0 |</w:t>
      </w:r>
    </w:p>
    <w:p>
      <w:r>
        <w:t xml:space="preserve">|  |  |  | 022 | Капитальные расходы государственного органа | 412,2 |</w:t>
      </w:r>
    </w:p>
    <w:p>
      <w:r>
        <w:t xml:space="preserve">| 07 |  |  |  | Жилищно-коммунальное хозяйство | 14 051,5 |</w:t>
      </w:r>
    </w:p>
    <w:p>
      <w:r>
        <w:t xml:space="preserve">|  | 3 |  |  | Благоустройство населенных пунктов | 14 051,5 |</w:t>
      </w:r>
    </w:p>
    <w:p>
      <w:r>
        <w:t xml:space="preserve">|  |  | 124 |  | Аппарат акима города районного значения, села, поселка, сельского округа | 14 051,5 |</w:t>
      </w:r>
    </w:p>
    <w:p>
      <w:r>
        <w:t xml:space="preserve">|  |  |  | 009 | Обеспечение санитарии населенных пунктов | 1 250,0 |</w:t>
      </w:r>
    </w:p>
    <w:p>
      <w:r>
        <w:t xml:space="preserve">|  |  |  | 011 | Благоустройство и озеленение населенных пунктов | 12 801,5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-212,2 |</w:t>
      </w:r>
    </w:p>
    <w:p>
      <w:r>
        <w:t xml:space="preserve">|  |  |  |  | VI. ФИНАНСИРОВАНИЕ ДЕФИЦИТА (ИСПОЛЬЗОВАНИЕ ПРОФИЦИТА) БЮДЖЕТА | 212,2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212,2 |</w:t>
      </w:r>
    </w:p>
    <w:p>
      <w:r>
        <w:t xml:space="preserve">|  |  | 01 |  | Остатки бюджетных средств | 212,2 |</w:t>
      </w:r>
    </w:p>
    <w:p>
      <w:r>
        <w:t xml:space="preserve">|  |  |  | 1 | Свободные остатки бюджетных средств | 212,2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