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Ақсуат области Абай от 29 декабря 2023 года № 12/3-VII "О бюджете Екпинского сельского округа района Ақсуат на 2024-2026 годы"</w:t>
      </w:r>
    </w:p>
    <w:p>
      <w:r>
        <w:t xml:space="preserve">Решение. Маслихат района Ақсуат. от 13.05.2024. № 196818. редакция от 13.05.2024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Екпинского сельского округа района Ақсуат на 2024 -2026 годы" от 29 декабря 2023 года № 12/3-VIII (зарегистрировано в Реестре государственной регистрации нормативных правовых актов под № 192472)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Екпинского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73 702,1 тысяч тенге, в том числе:</w:t>
      </w:r>
    </w:p>
    <w:p>
      <w:r>
        <w:t xml:space="preserve">налоговые поступления – 15 145,0 тысяч тенге;</w:t>
      </w:r>
    </w:p>
    <w:p>
      <w:r>
        <w:t xml:space="preserve">неналоговые поступления – 95,0 тысяч тенге;</w:t>
      </w:r>
    </w:p>
    <w:p>
      <w:r>
        <w:t xml:space="preserve">поступления от продажи основного капитала – 1 700,0 тысяч тенге;</w:t>
      </w:r>
    </w:p>
    <w:p>
      <w:r>
        <w:t xml:space="preserve">поступления трансфертов – 56 762,1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85 289,9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-11 587,8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11 587,8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11 587,8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Екпинского сельского округа района Ақсуат на 2024 год предусмотрены целевые текущие трансферты из районного бюджета в сумме 35 502,1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11 587,8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К.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13 мая 2024 года № 16/3-VIII Приложение 1 к решению маслихата района Ақсуат от 29 декабря 2023 года № 12/3-VIII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Екпинского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73 702,1 |</w:t>
      </w:r>
    </w:p>
    <w:p>
      <w:r>
        <w:t xml:space="preserve">| 1 |  |  | Налоговые поступления | 15 145,0 |</w:t>
      </w:r>
    </w:p>
    <w:p>
      <w:r>
        <w:t xml:space="preserve">|  | 01 |  | Подоходный налог | 6 500,0 |</w:t>
      </w:r>
    </w:p>
    <w:p>
      <w:r>
        <w:t xml:space="preserve">|  |  | 2 | Индивидуальный подоходный налог | 6 500,0 |</w:t>
      </w:r>
    </w:p>
    <w:p>
      <w:r>
        <w:t xml:space="preserve">|  | 04 |  | Hалоги на собственность | 5 445,0 |</w:t>
      </w:r>
    </w:p>
    <w:p>
      <w:r>
        <w:t xml:space="preserve">|  |  | 1 | Hалоги на имущество | 150,0 |</w:t>
      </w:r>
    </w:p>
    <w:p>
      <w:r>
        <w:t xml:space="preserve">|  |  | 3 | Земельный налог | 25,0 |</w:t>
      </w:r>
    </w:p>
    <w:p>
      <w:r>
        <w:t xml:space="preserve">|  |  | 4 | Hалог на транспортные средства | 5 250,0 |</w:t>
      </w:r>
    </w:p>
    <w:p>
      <w:r>
        <w:t xml:space="preserve">|  |  | 5 | Единый земельный налог | 20,0 |</w:t>
      </w:r>
    </w:p>
    <w:p>
      <w:r>
        <w:t xml:space="preserve">|  | 05 |  | Внутренние налоги на товары, работы и услуги | 3 200,0 |</w:t>
      </w:r>
    </w:p>
    <w:p>
      <w:r>
        <w:t xml:space="preserve">|  |  | 3 | Поступления за использование природных и других ресурсов | 3 200,0 |</w:t>
      </w:r>
    </w:p>
    <w:p>
      <w:r>
        <w:t xml:space="preserve">| 2 |  |  | Неналоговые поступления | 95,0 |</w:t>
      </w:r>
    </w:p>
    <w:p>
      <w:r>
        <w:t xml:space="preserve">|  | 01 |  | Доходы от государственной собственности | 95,0 |</w:t>
      </w:r>
    </w:p>
    <w:p>
      <w:r>
        <w:t xml:space="preserve">|  |  | 5 | Доходы от аренды имущества, находящегося в государственной собственности | 95,0 |</w:t>
      </w:r>
    </w:p>
    <w:p>
      <w:r>
        <w:t xml:space="preserve">| 3 |  |  | Поступления от продажи основного капитала | 1 700,0 |</w:t>
      </w:r>
    </w:p>
    <w:p>
      <w:r>
        <w:t xml:space="preserve">|  | 03 |  | Продажа земли и нематериальных активов | 1 700,0 |</w:t>
      </w:r>
    </w:p>
    <w:p>
      <w:r>
        <w:t xml:space="preserve">|  |  | 1 | Продажа земли | 1 700,0 |</w:t>
      </w:r>
    </w:p>
    <w:p>
      <w:r>
        <w:t xml:space="preserve">| 4 |  |  | Поступления трансфертов | 56 762,1 |</w:t>
      </w:r>
    </w:p>
    <w:p>
      <w:r>
        <w:t xml:space="preserve">|  | 02 |  | Трансферты из вышестоящих органов государственного управления | 56 762,1 |</w:t>
      </w:r>
    </w:p>
    <w:p>
      <w:r>
        <w:t xml:space="preserve">|  |  | 3 | Трансферты из районного (города областного значения) бюджета | 56 762,1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85 289,9 |</w:t>
      </w:r>
    </w:p>
    <w:p>
      <w:r>
        <w:t xml:space="preserve">| 01 |  |  |  | Государственные услуги общего характера | 46 865,0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46 865,0 |</w:t>
      </w:r>
    </w:p>
    <w:p>
      <w:r>
        <w:t xml:space="preserve">|  |  | 124 |  | Аппарат акима города районного значения, села, поселка, сельского округа | 46 865,0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46 065,0 |</w:t>
      </w:r>
    </w:p>
    <w:p>
      <w:r>
        <w:t xml:space="preserve">|  |  |  | 022 | Капитальные расходы государственного органа | 800,0 |</w:t>
      </w:r>
    </w:p>
    <w:p>
      <w:r>
        <w:t xml:space="preserve">| 07 |  |  |  | Жилищно-коммунальное хозяйство | 37 537,1 |</w:t>
      </w:r>
    </w:p>
    <w:p>
      <w:r>
        <w:t xml:space="preserve">|  | 3 |  |  | Благоустройство населенных пунктов | 37 537,1 |</w:t>
      </w:r>
    </w:p>
    <w:p>
      <w:r>
        <w:t xml:space="preserve">|  |  | 124 |  | Аппарат акима города районного значения, села, поселка, сельского округа | 37 537,1 |</w:t>
      </w:r>
    </w:p>
    <w:p>
      <w:r>
        <w:t xml:space="preserve">|  |  |  | 008 | Освещение улиц в населенных пунктах | 7 500,0 |</w:t>
      </w:r>
    </w:p>
    <w:p>
      <w:r>
        <w:t xml:space="preserve">|  |  |  | 009 | Обеспечение санитарии населенных пунктов | 750,0 |</w:t>
      </w:r>
    </w:p>
    <w:p>
      <w:r>
        <w:t xml:space="preserve">|  |  |  | 011 | Благоустройство и озеленение населенных пунктов | 29 287,1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12 |  |  |  | Транспорт и коммуникации | 587,0 |</w:t>
      </w:r>
    </w:p>
    <w:p>
      <w:r>
        <w:t xml:space="preserve">|  | 1 |  |  | Автомобильный транспорт | 587,0 |</w:t>
      </w:r>
    </w:p>
    <w:p>
      <w:r>
        <w:t xml:space="preserve">|  |  | 124 |  | Аппарат акима города районного значения, села, поселка, сельского округа | 587,0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587,0 |</w:t>
      </w:r>
    </w:p>
    <w:p>
      <w:r>
        <w:t xml:space="preserve">| 15 |  |  |  | Трансферты | 0,8 |</w:t>
      </w:r>
    </w:p>
    <w:p>
      <w:r>
        <w:t xml:space="preserve">|  | 1 |  |  | Трансферты | 0,8 |</w:t>
      </w:r>
    </w:p>
    <w:p>
      <w:r>
        <w:t xml:space="preserve">|  |  | 124 |  | Аппарат акима города районного значения, села, поселка, сельского округа | 0,8 |</w:t>
      </w:r>
    </w:p>
    <w:p>
      <w:r>
        <w:t xml:space="preserve">|  |  |  | 048 | Возврат неиспользованных (недоиспользованных) целевых трансфертов | 0,8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-11 587,8 |</w:t>
      </w:r>
    </w:p>
    <w:p>
      <w:r>
        <w:t xml:space="preserve">|  |  |  |  | VI. ФИНАНСИРОВАНИЕ ДЕФИЦИТА (ИСПОЛЬЗОВАНИЕ ПРОФИЦИТА) БЮДЖЕТА | 11 587,8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11 587,8 |</w:t>
      </w:r>
    </w:p>
    <w:p>
      <w:r>
        <w:t xml:space="preserve">|  |  | 01 |  | Остатки бюджетных средств | 11 587,8 |</w:t>
      </w:r>
    </w:p>
    <w:p>
      <w:r>
        <w:t xml:space="preserve">|  |  |  | 1 | Свободные остатки бюджетных средств | 11 587,8 |</w:t>
      </w:r>
    </w:p>
    <w:p>
      <w:r>
        <w:t xml:space="preserve">|  | Приложение 2 к решению маслихата района Ақсуат от 13 мая 2024 года № 16/3-VIII Приложение 4 к решению маслихата района Ақсуат от 29 декабря 2023 года № 12/3-VIII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11 587,8 |</w:t>
      </w:r>
    </w:p>
    <w:p>
      <w:r>
        <w:t xml:space="preserve">| 01 |  |  |  | Государственные услуги общего характера | 3 000,0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3 000,0 |</w:t>
      </w:r>
    </w:p>
    <w:p>
      <w:r>
        <w:t xml:space="preserve">|  |  | 124 |  | Аппарат акима города районного значения, села, поселка, сельского округа | 3 000,0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2 200,0 |</w:t>
      </w:r>
    </w:p>
    <w:p>
      <w:r>
        <w:t xml:space="preserve">|  |  |  | 022 | Капитальные расходы государственного органа | 800,0 |</w:t>
      </w:r>
    </w:p>
    <w:p>
      <w:r>
        <w:t xml:space="preserve">| 07 |  |  |  | Жилищно-коммунальное хозяйство | 8 000,0 |</w:t>
      </w:r>
    </w:p>
    <w:p>
      <w:r>
        <w:t xml:space="preserve">|  | 3 |  |  | Благоустройство населенных пунктов | 8 000,0 |</w:t>
      </w:r>
    </w:p>
    <w:p>
      <w:r>
        <w:t xml:space="preserve">|  |  | 124 |  | Аппарат акима города районного значения, села, поселка, сельского округа | 8 000,0 |</w:t>
      </w:r>
    </w:p>
    <w:p>
      <w:r>
        <w:t xml:space="preserve">|  |  |  | 008 | Освещение улиц в населенных пунктах | 7 500,0 |</w:t>
      </w:r>
    </w:p>
    <w:p>
      <w:r>
        <w:t xml:space="preserve">|  |  |  | 009 | Обеспечение санитарии населенных пунктов | 500,0 |</w:t>
      </w:r>
    </w:p>
    <w:p>
      <w:r>
        <w:t xml:space="preserve">| 12 |  |  |  | Транспорт и коммуникации | 587,0 |</w:t>
      </w:r>
    </w:p>
    <w:p>
      <w:r>
        <w:t xml:space="preserve">|  | 1 |  |  | Автомобильный транспорт | 587,0 |</w:t>
      </w:r>
    </w:p>
    <w:p>
      <w:r>
        <w:t xml:space="preserve">|  |  | 124 |  | Аппарат акима города районного значения, села, поселка, сельского округа | 587,0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587,0 |</w:t>
      </w:r>
    </w:p>
    <w:p>
      <w:r>
        <w:t xml:space="preserve">| 15 |  |  |  | Трансферты | 0,8 |</w:t>
      </w:r>
    </w:p>
    <w:p>
      <w:r>
        <w:t xml:space="preserve">|  | 1 |  |  | Трансферты | 0,8 |</w:t>
      </w:r>
    </w:p>
    <w:p>
      <w:r>
        <w:t xml:space="preserve">|  |  | 124 |  | Аппарат акима города районного значения, села, поселка, сельского округа | 0,8 |</w:t>
      </w:r>
    </w:p>
    <w:p>
      <w:r>
        <w:t xml:space="preserve">|  |  |  | 048 | Возврат неиспользованных (недоиспользованных) целевых трансфертов | 0,8 |</w:t>
      </w:r>
    </w:p>
    <w:p>
      <w:r>
        <w:t xml:space="preserve">|  | 8 |  |  | Используемые остатки бюджетных средств | 11 587,8 |</w:t>
      </w:r>
    </w:p>
    <w:p>
      <w:r>
        <w:t xml:space="preserve">|  |  | 01 |  | Остатки бюджетных средств | 11 587,8 |</w:t>
      </w:r>
    </w:p>
    <w:p>
      <w:r>
        <w:t xml:space="preserve">|  |  |  | 1 | Свободные остатки бюджетных средств | 11 587,8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