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26 декабря 2023 года № 13-3 "О бюджете Карасайского района на 2024-2026 годы"</w:t>
      </w:r>
    </w:p>
    <w:p>
      <w:r>
        <w:t xml:space="preserve">Решение. Маслихат Карасайского района. от 19.07.2024. № 198983. редакция от 19.07.2024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Карасайского района "О бюджете Карасайского района на 2024-2026 годы" от 26 декабря 2023 года №13-3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2024-2026 годы, согласно приложениям 1, 2,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37 620 311 тысяча тенге, в том числе:</w:t>
      </w:r>
    </w:p>
    <w:p>
      <w:r>
        <w:t xml:space="preserve">налоговые поступления 26 439 277 тысяч тенге;</w:t>
      </w:r>
    </w:p>
    <w:p>
      <w:r>
        <w:t xml:space="preserve">неналоговые поступления 23 421 тысяча тенге;</w:t>
      </w:r>
    </w:p>
    <w:p>
      <w:r>
        <w:t xml:space="preserve">поступления от продажи основного капитала 1 442 886 тысяч тенге;</w:t>
      </w:r>
    </w:p>
    <w:p>
      <w:r>
        <w:t xml:space="preserve">поступления трансфертов 9 714 727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43 803 686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198 259 тысяч тенге, в том числе:</w:t>
      </w:r>
    </w:p>
    <w:p>
      <w:r>
        <w:t xml:space="preserve">бюджетные кредиты 310 128 тысяч тенге;</w:t>
      </w:r>
    </w:p>
    <w:p>
      <w:r>
        <w:t xml:space="preserve">погашение бюджетных кредитов 111 869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приобритение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6 381 634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6 381 634 тысячи тенге, в том числе:</w:t>
      </w:r>
    </w:p>
    <w:p>
      <w:r>
        <w:t xml:space="preserve">поступление займов 5 376 223 тысячи тенге;</w:t>
      </w:r>
    </w:p>
    <w:p>
      <w:r>
        <w:t xml:space="preserve">погашение займов 187 349 тысяч тенге;</w:t>
      </w:r>
    </w:p>
    <w:p>
      <w:r>
        <w:t xml:space="preserve">используемые остатки бюджетных средств 1 192 760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"19" июля 2024 года № 22-3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26 декабря 2023 года №13-3 |</w:t>
      </w:r>
    </w:p>
    <w:p>
      <w:pPr>
        <w:pStyle w:val="Heading2"/>
      </w:pPr>
      <w:r>
        <w:t xml:space="preserve">Глава Бюджет Карасайского района на 2024 год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 класс |  |  |  |</w:t>
      </w:r>
    </w:p>
    <w:p>
      <w:r>
        <w:t xml:space="preserve">|  |  |  | I. Доходы | 37 620 311 |  |</w:t>
      </w:r>
    </w:p>
    <w:p>
      <w:r>
        <w:t xml:space="preserve">| 1 |  |  | Налоговые поступления | 26 439 277 |  |</w:t>
      </w:r>
    </w:p>
    <w:p>
      <w:r>
        <w:t xml:space="preserve">|  | 01 |  | Подоходный налог | 10 119 214 |  |</w:t>
      </w:r>
    </w:p>
    <w:p>
      <w:r>
        <w:t xml:space="preserve">|  |  | 1 | Корпоративный подоходный налог | 10 119 214 |  |</w:t>
      </w:r>
    </w:p>
    <w:p>
      <w:r>
        <w:t xml:space="preserve">|  | 04 |  | Налоги на собственность | 2 045 166 |  |</w:t>
      </w:r>
    </w:p>
    <w:p>
      <w:r>
        <w:t xml:space="preserve">|  |  | 1 | Налоги на имущество | 2 045 166 |  |</w:t>
      </w:r>
    </w:p>
    <w:p>
      <w:r>
        <w:t xml:space="preserve">|  | 05 |  | Внутренние налоги на товары, работы и услуги | 13 591 575 |  |</w:t>
      </w:r>
    </w:p>
    <w:p>
      <w:r>
        <w:t xml:space="preserve">|  |  | 2 | Акцизы | 13 191 579 |  |</w:t>
      </w:r>
    </w:p>
    <w:p>
      <w:r>
        <w:t xml:space="preserve">|  |  | 4 | Сборы за ведение предпринимательской и профессиональной деятельности | 399 996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683 322 |  |</w:t>
      </w:r>
    </w:p>
    <w:p>
      <w:r>
        <w:t xml:space="preserve">|  |  | 1 | Государственная пошлина | 683 322 |  |</w:t>
      </w:r>
    </w:p>
    <w:p>
      <w:r>
        <w:t xml:space="preserve">| 2 |  |  | Неналоговые поступления | 23 421 |  |</w:t>
      </w:r>
    </w:p>
    <w:p>
      <w:r>
        <w:t xml:space="preserve">|  | 01 |  | Доходы от государственной собственности | 23 073 |  |</w:t>
      </w:r>
    </w:p>
    <w:p>
      <w:r>
        <w:t xml:space="preserve">|  |  | 5 | Доходы от аренды имущества, находящегося в государственной собственности | 22 944 |  |</w:t>
      </w:r>
    </w:p>
    <w:p>
      <w:r>
        <w:t xml:space="preserve">|  |  | 7 | Вознагражденияпокредитам, выданнымизгосударственногобюджета | 129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348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местного бюджета | 348 |  |</w:t>
      </w:r>
    </w:p>
    <w:p>
      <w:r>
        <w:t xml:space="preserve">| 3 |  |  | Поступления от продажи основного капитала | 1 442 886 |  |</w:t>
      </w:r>
    </w:p>
    <w:p>
      <w:r>
        <w:t xml:space="preserve">|  | 03 |  | Продажа земли и нематериальных активов | 1 442 886 |  |</w:t>
      </w:r>
    </w:p>
    <w:p>
      <w:r>
        <w:t xml:space="preserve">|  |  | 1 | Продажа земли | 1 442 886 |  |</w:t>
      </w:r>
    </w:p>
    <w:p>
      <w:r>
        <w:t xml:space="preserve">| 4 |  |  | Поступления трансфертов | 9 714 727 |  |</w:t>
      </w:r>
    </w:p>
    <w:p>
      <w:r>
        <w:t xml:space="preserve">|  | 01 |  | Трансферты из нижестоящих органов государственного управления | 6 995 255 |  |</w:t>
      </w:r>
    </w:p>
    <w:p>
      <w:r>
        <w:t xml:space="preserve">|  |  | 3 | Трансферты из бюджетов городов районного значения, сел, поселков, сельских округов | 6 995 255 |  |</w:t>
      </w:r>
    </w:p>
    <w:p>
      <w:r>
        <w:t xml:space="preserve">|  | 02 |  | Трансферты из вышестоящих органов государственного управления | 2 719 472 |  |</w:t>
      </w:r>
    </w:p>
    <w:p>
      <w:r>
        <w:t xml:space="preserve">|  |  | 2 | Трансферты из областного бюджета | 2 719 472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43 803 686 |</w:t>
      </w:r>
    </w:p>
    <w:p>
      <w:r>
        <w:t xml:space="preserve">| 01 |  |  |  | Государственные услуги общего характера | 554 072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450 870 |</w:t>
      </w:r>
    </w:p>
    <w:p>
      <w:r>
        <w:t xml:space="preserve">|  |  | 112 |  | Аппарат маслихата района (города областного значения) | 42 275 |</w:t>
      </w:r>
    </w:p>
    <w:p>
      <w:r>
        <w:t xml:space="preserve">|  |  |  | 001 | Услуги по обеспечению деятельности маслихата района (города областного значения) | 42 275 |</w:t>
      </w:r>
    </w:p>
    <w:p>
      <w:r>
        <w:t xml:space="preserve">|  |  | 122 |  | Аппарат акима района (города областного значения) | 408 595 |</w:t>
      </w:r>
    </w:p>
    <w:p>
      <w:r>
        <w:t xml:space="preserve">|  |  |  | 001 | Услуги по обеспечению деятельности акима района (города областного значения) | 287 636 |</w:t>
      </w:r>
    </w:p>
    <w:p>
      <w:r>
        <w:t xml:space="preserve">|  |  |  | 113 | Целевые текущие трансферты изнижестоящим бюджетам | 120 959 |</w:t>
      </w:r>
    </w:p>
    <w:p>
      <w:r>
        <w:t xml:space="preserve">|  | 2 |  |  | Финансовая деятельность | 9 966 |</w:t>
      </w:r>
    </w:p>
    <w:p>
      <w:r>
        <w:t xml:space="preserve">|  |  | 459 |  | Отдел экономики и финансов района (города областного значения) | 9 966 |</w:t>
      </w:r>
    </w:p>
    <w:p>
      <w:r>
        <w:t xml:space="preserve">|  |  |  | 003 | Проведение оценки имущества в целях налогообложения | 2 636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7 330 |</w:t>
      </w:r>
    </w:p>
    <w:p>
      <w:r>
        <w:t xml:space="preserve">|  | 9 |  |  | Прочие государственные услуги общего характера | 93 236 |</w:t>
      </w:r>
    </w:p>
    <w:p>
      <w:r>
        <w:t xml:space="preserve">|  |  | 454 |  | Отдел предпринимательства и сельского хозяйства района (города областного значения) | 12 373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12 373 |</w:t>
      </w:r>
    </w:p>
    <w:p>
      <w:r>
        <w:t xml:space="preserve">|  |  | 459 |  | Отдел экономики и финансов района (города областного значения) | 80 863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80 332 |</w:t>
      </w:r>
    </w:p>
    <w:p>
      <w:r>
        <w:t xml:space="preserve">|  |  |  | 113 | Целевые текущие трансферты изнижестоящим бюджетам | 531 |</w:t>
      </w:r>
    </w:p>
    <w:p>
      <w:r>
        <w:t xml:space="preserve">| 02 |  |  |  | Оборона | 20 869 |</w:t>
      </w:r>
    </w:p>
    <w:p>
      <w:r>
        <w:t xml:space="preserve">|  | 1 |  |  | Военные нужды | 18 789 |</w:t>
      </w:r>
    </w:p>
    <w:p>
      <w:r>
        <w:t xml:space="preserve">|  |  | 122 |  | Аппарат акима района (города областного значения) | 18 789 |</w:t>
      </w:r>
    </w:p>
    <w:p>
      <w:r>
        <w:t xml:space="preserve">|  |  |  | 005 | Мероприятия в рамках исполнения всеобщей воинской обязанности | 18 789 |</w:t>
      </w:r>
    </w:p>
    <w:p>
      <w:r>
        <w:t xml:space="preserve">|  | 2 |  |  | Организация работы по чрезвычайным ситуациям | 2 080 |</w:t>
      </w:r>
    </w:p>
    <w:p>
      <w:r>
        <w:t xml:space="preserve">|  |  | 122 |  | Аппарат акима района (города областного значения) | 2 080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2 080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75 336 |</w:t>
      </w:r>
    </w:p>
    <w:p>
      <w:r>
        <w:t xml:space="preserve">|  | 1 |  |  | Правоохранительная деятельность | 2 424 |</w:t>
      </w:r>
    </w:p>
    <w:p>
      <w:r>
        <w:t xml:space="preserve">|  |  | 467 |  | Отдел строительства района (города областного значения) | 2 424 |</w:t>
      </w:r>
    </w:p>
    <w:p>
      <w:r>
        <w:t xml:space="preserve">|  |  |  | 066 | Строительство объектов общественного порядка и безопасности | 2 424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066 | Строительство объектов общественного порядка и безопасности | 0 |</w:t>
      </w:r>
    </w:p>
    <w:p>
      <w:r>
        <w:t xml:space="preserve">|  | 9 |  |  | Прочие услуги в области общественного порядка и безопасности | 72 912 |</w:t>
      </w:r>
    </w:p>
    <w:p>
      <w:r>
        <w:t xml:space="preserve">|  |  | 485 |  | Отдел пассажирского транспорта и автомобильных дорог района (города областного значения) | 72 912 |</w:t>
      </w:r>
    </w:p>
    <w:p>
      <w:r>
        <w:t xml:space="preserve">|  |  |  | 021 | Обеспечение безопасности дорожного движения в населенных пунктах | 72 912 |</w:t>
      </w:r>
    </w:p>
    <w:p>
      <w:r>
        <w:t xml:space="preserve">| 06 |  |  |  | Социальная помощь и социальное обеспечение | 3 034 900 |</w:t>
      </w:r>
    </w:p>
    <w:p>
      <w:r>
        <w:t xml:space="preserve">|  | 1 |  |  | Социальное обеспечение | 765 935 |</w:t>
      </w:r>
    </w:p>
    <w:p>
      <w:r>
        <w:t xml:space="preserve">|  |  | 451 |  | Отдел занятости и социальных программ района (города областного значения) | 765 935 |</w:t>
      </w:r>
    </w:p>
    <w:p>
      <w:r>
        <w:t xml:space="preserve">|  |  |  | 005 | Государственная адресная социальная помощь | 765 935 |</w:t>
      </w:r>
    </w:p>
    <w:p>
      <w:r>
        <w:t xml:space="preserve">|  | 2 |  |  | Социальная помощь | 2 097 690 |</w:t>
      </w:r>
    </w:p>
    <w:p>
      <w:pPr>
        <w:pStyle w:val="Heading2"/>
      </w:pPr>
      <w:r>
        <w:t xml:space="preserve">1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2 097 690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94 146 |</w:t>
      </w:r>
    </w:p>
    <w:p>
      <w:r>
        <w:t xml:space="preserve">|  |  |  | 006 | Оказание жилищной помощи | 171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422 100 |</w:t>
      </w:r>
    </w:p>
    <w:p>
      <w:r>
        <w:t xml:space="preserve">|  |  |  | 010 | Материальное обеспечение детей с инвалидностью, воспитывающихся и обучающихся на дому | 16 836 |</w:t>
      </w:r>
    </w:p>
    <w:p>
      <w:r>
        <w:t xml:space="preserve">|  |  |  | 014 | Оказание социальной помощи нуждающимся гражданам на дому | 210 433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1 354 004 |</w:t>
      </w:r>
    </w:p>
    <w:p>
      <w:r>
        <w:t xml:space="preserve">|  | 9 |  |  | Прочие услуги в области социальной помощи и социального обеспечения | 171 275 |</w:t>
      </w:r>
    </w:p>
    <w:p>
      <w:r>
        <w:t xml:space="preserve">|  |  | 451 |  | Отдел занятости и социальных программ района (города областного значения) | 171 275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73 116 |</w:t>
      </w:r>
    </w:p>
    <w:p>
      <w:r>
        <w:t xml:space="preserve">|  |  |  | 011 | Оплата услуг по зачислению, выплате и доставке пособий и других социальных выплат | 10 254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69 806 |</w:t>
      </w:r>
    </w:p>
    <w:p>
      <w:r>
        <w:t xml:space="preserve">|  |  |  | 050 | Обеспечение прав и улучшение качества жизни лиц с инвалидностью в Республике Казахстан | 18 099 |</w:t>
      </w:r>
    </w:p>
    <w:p>
      <w:r>
        <w:t xml:space="preserve">| 07 |  |  |  | Жилищно-коммунальное хозяйство | 9 220 074 |</w:t>
      </w:r>
    </w:p>
    <w:p>
      <w:r>
        <w:t xml:space="preserve">|  | 1 |  |  | Жилищное хозяйство | 8 105 590 |</w:t>
      </w:r>
    </w:p>
    <w:p>
      <w:r>
        <w:t xml:space="preserve">|  |  | 463 |  | Отдел земельных отношений района (города областного значения) | 358 581 |</w:t>
      </w:r>
    </w:p>
    <w:p>
      <w:r>
        <w:t xml:space="preserve">|  |  |  | 016 | Изъятие земельных участков для государственных нужд | 358 581 |</w:t>
      </w:r>
    </w:p>
    <w:p>
      <w:r>
        <w:t xml:space="preserve">|  |  | 467 |  | Отдел строительства района (города областного значения) | 6 497 558 |</w:t>
      </w:r>
    </w:p>
    <w:p>
      <w:r>
        <w:t xml:space="preserve">|  |  |  | 003 | Проектирование и (или) строительство, реконструкция жилья коммунального жилищного фонда | 2 527 088 |</w:t>
      </w:r>
    </w:p>
    <w:p>
      <w:r>
        <w:t xml:space="preserve">|  |  |  | 004 | Проектирование, развитие и (или) обустройство инженерно-коммуникационной инфраструктуры | 489 307 |</w:t>
      </w:r>
    </w:p>
    <w:p>
      <w:r>
        <w:t xml:space="preserve">|  |  |  | 098 | Приобретение жилья коммунального жилищного фонда | 3 481 163 |</w:t>
      </w:r>
    </w:p>
    <w:p>
      <w:r>
        <w:t xml:space="preserve">|  |  | 472 |  | Отдел строительства, архитектуры и градостроительства района (города областного значения) | 382 305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7 651 |</w:t>
      </w:r>
    </w:p>
    <w:p>
      <w:r>
        <w:t xml:space="preserve">|  |  |  | 098 | Приобретение жилья коммунального жилищного фонда | 374 654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867 146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55 842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36 000 |</w:t>
      </w:r>
    </w:p>
    <w:p>
      <w:r>
        <w:t xml:space="preserve">|  |  |  | 006 | Обеспечение жильем отдельных категорий граждан | 100 000 |</w:t>
      </w:r>
    </w:p>
    <w:p>
      <w:r>
        <w:t xml:space="preserve">|  |  |  | 113 | Целевые текущие трансферты нижестоящим бюджетам | 675 304 |</w:t>
      </w:r>
    </w:p>
    <w:p>
      <w:r>
        <w:t xml:space="preserve">|  | 2 |  |  | Коммунальное хозяйство | 364 426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364 426 |</w:t>
      </w:r>
    </w:p>
    <w:p>
      <w:r>
        <w:t xml:space="preserve">|  |  |  | 016 | Функционирование системы водоснабжения и водоотведения | 125 656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30 000 |</w:t>
      </w:r>
    </w:p>
    <w:p>
      <w:r>
        <w:t xml:space="preserve">|  |  |  | 029 | Развитие системы водоснабжения и водоотведения | 208 770 |</w:t>
      </w:r>
    </w:p>
    <w:p>
      <w:r>
        <w:t xml:space="preserve">|  | 3 |  |  | Благоустройство населенных пунктов | 750 058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750 058 |</w:t>
      </w:r>
    </w:p>
    <w:p>
      <w:r>
        <w:t xml:space="preserve">|  |  |  | 025 | Освещение улиц в населенных пунктах | 355 724 |</w:t>
      </w:r>
    </w:p>
    <w:p>
      <w:r>
        <w:t xml:space="preserve">|  |  |  | 030 | Благоустройство и озеленение населенных пунктов | 394 334 |</w:t>
      </w:r>
    </w:p>
    <w:p>
      <w:r>
        <w:t xml:space="preserve">| 08 |  |  |  | Культура, спорт, туризм и информационное пространство | 1 252 626 |</w:t>
      </w:r>
    </w:p>
    <w:p>
      <w:r>
        <w:t xml:space="preserve">|  | 1 |  |  | Деятельность в области культуры | 416 396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416 396 |</w:t>
      </w:r>
    </w:p>
    <w:p>
      <w:r>
        <w:t xml:space="preserve">|  |  |  | 003 | Поддержка культурно-досуговой работы | 416 396 |</w:t>
      </w:r>
    </w:p>
    <w:p>
      <w:r>
        <w:t xml:space="preserve">|  | 2 |  |  | Спорт | 130 056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130 056 |</w:t>
      </w:r>
    </w:p>
    <w:p>
      <w:r>
        <w:t xml:space="preserve">|  |  |  | 008 | Развитие массового спорта и национальных видов спорта | 118 889 |</w:t>
      </w:r>
    </w:p>
    <w:p>
      <w:r>
        <w:t xml:space="preserve">|  |  |  | 009 | Проведение спортивных соревнований на районном (города областного значения) уровне | 982 |</w:t>
      </w:r>
    </w:p>
    <w:p>
      <w:r>
        <w:t xml:space="preserve">|  |  |  | 010 | Капитальный расходы государственного органа | 10 185 |</w:t>
      </w:r>
    </w:p>
    <w:p>
      <w:r>
        <w:t xml:space="preserve">|  | 3 |  |  | Информационное пространство | 157 301 |</w:t>
      </w:r>
    </w:p>
    <w:p>
      <w:r>
        <w:t xml:space="preserve">|  |  | 456 |  | Отдел внутренней политики района (города областного значения) | 33 580 |</w:t>
      </w:r>
    </w:p>
    <w:p>
      <w:r>
        <w:t xml:space="preserve">|  |  |  | 002 | Услуги по проведению государственной информационной политики | 33 580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123 721 |</w:t>
      </w:r>
    </w:p>
    <w:p>
      <w:r>
        <w:t xml:space="preserve">|  |  |  | 006 | Функционирование районных (городских) библиотек | 122 690 |</w:t>
      </w:r>
    </w:p>
    <w:p>
      <w:r>
        <w:t xml:space="preserve">|  |  |  | 007 | Развитие государственного языка и других языков народа Казахстана | 1 031 |</w:t>
      </w:r>
    </w:p>
    <w:p>
      <w:r>
        <w:t xml:space="preserve">|  | 9 |  |  | Прочие услуги по организации культуры, спорта, туризма и информационного пространства | 548 873 |</w:t>
      </w:r>
    </w:p>
    <w:p>
      <w:r>
        <w:t xml:space="preserve">|  |  | 456 |  | Отдел внутренней политики района (города областного значения) | 37 587 |</w:t>
      </w:r>
    </w:p>
    <w:p>
      <w:pPr>
        <w:pStyle w:val="Heading2"/>
      </w:pPr>
      <w:r>
        <w:t xml:space="preserve">2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36 587 |</w:t>
      </w:r>
    </w:p>
    <w:p>
      <w:r>
        <w:t xml:space="preserve">|  |  |  | 006 | Капитальный расходы государственного органа | 1 000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511 286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23 877 |</w:t>
      </w:r>
    </w:p>
    <w:p>
      <w:r>
        <w:t xml:space="preserve">|  |  |  | 014 | Капитальный расходы государственного органа | 1 000 |</w:t>
      </w:r>
    </w:p>
    <w:p>
      <w:r>
        <w:t xml:space="preserve">|  |  |  | 032 | Капитальные расходы подведомственных государственных учреждений и организаций | 486 409 |</w:t>
      </w:r>
    </w:p>
    <w:p>
      <w:r>
        <w:t xml:space="preserve">| 09 |  |  |  | Топливо-энергетический комплекс и недропользование | 786 |</w:t>
      </w:r>
    </w:p>
    <w:p>
      <w:r>
        <w:t xml:space="preserve">|  | 1 |  |  | Топливо и энергетика | 786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786 |</w:t>
      </w:r>
    </w:p>
    <w:p>
      <w:r>
        <w:t xml:space="preserve">|  |  |  | 009 | Развитие теплоэнергетической системы | 786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125 339 |</w:t>
      </w:r>
    </w:p>
    <w:p>
      <w:r>
        <w:t xml:space="preserve">|  | 1 |  |  | Сельское хозяйство | 19 144 |</w:t>
      </w:r>
    </w:p>
    <w:p>
      <w:r>
        <w:t xml:space="preserve">|  |  | 462 |  | Отдел сельского хозяйства района (города областного значения) | 19 144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19 144 |</w:t>
      </w:r>
    </w:p>
    <w:p>
      <w:r>
        <w:t xml:space="preserve">|  | 6 |  |  | Земельные отношения | 47 313 |</w:t>
      </w:r>
    </w:p>
    <w:p>
      <w:r>
        <w:t xml:space="preserve">|  |  | 463 |  | Отдел земельных отношений района (города областного значения) | 47 313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36 313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7 000 |</w:t>
      </w:r>
    </w:p>
    <w:p>
      <w:r>
        <w:t xml:space="preserve">|  |  |  | 007 | Капитальный расходы государственного органа | 4 000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58 882 |</w:t>
      </w:r>
    </w:p>
    <w:p>
      <w:r>
        <w:t xml:space="preserve">|  |  | 459 |  | Отдел экономики и финансов района (города областного значения) | 58 882 |</w:t>
      </w:r>
    </w:p>
    <w:p>
      <w:r>
        <w:t xml:space="preserve">|  |  |  | 099 | Реализация мер по оказанию социальной поддержки специалистов | 58 882 |</w:t>
      </w:r>
    </w:p>
    <w:p>
      <w:r>
        <w:t xml:space="preserve">| 11 |  |  |  | Промышленность, архитектурная, градостроительная и строительная деятельность | 46 443 |</w:t>
      </w:r>
    </w:p>
    <w:p>
      <w:r>
        <w:t xml:space="preserve">|  | 2 |  |  | Архитектурная, градостроительная и строительная деятельность | 46 443 |</w:t>
      </w:r>
    </w:p>
    <w:p>
      <w:r>
        <w:t xml:space="preserve">|  |  | 467 |  | Отдел строительства района (города областного значения) | 21 769 |</w:t>
      </w:r>
    </w:p>
    <w:p>
      <w:r>
        <w:t xml:space="preserve">|  |  |  | 001 | Услуги по реализации государственной политики на местном уровне в области строительства | 19 069 |</w:t>
      </w:r>
    </w:p>
    <w:p>
      <w:r>
        <w:t xml:space="preserve">|  |  |  | 017 | Капитальный расходы государственного органа | 2 700 |</w:t>
      </w:r>
    </w:p>
    <w:p>
      <w:r>
        <w:t xml:space="preserve">|  |  | 468 |  | Отдел архитектуры и градостроительства района (города областного значения) | 13 650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11 950 |</w:t>
      </w:r>
    </w:p>
    <w:p>
      <w:r>
        <w:t xml:space="preserve">|  |  |  | 004 | Капитальный расходы государственного органа | 1 700 |</w:t>
      </w:r>
    </w:p>
    <w:p>
      <w:r>
        <w:t xml:space="preserve">|  |  | 472 |  | Отдел строительства, архитектуры и градостроительства района (города областного значения) | 11 024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11 024 |</w:t>
      </w:r>
    </w:p>
    <w:p>
      <w:r>
        <w:t xml:space="preserve">|  |  |  | 015 | Капитальный расходы государственного органа | 0 |</w:t>
      </w:r>
    </w:p>
    <w:p>
      <w:r>
        <w:t xml:space="preserve">| 12 |  |  |  | Транспорт и коммуникации | 2 215 350 |</w:t>
      </w:r>
    </w:p>
    <w:p>
      <w:r>
        <w:t xml:space="preserve">|  | 1 |  |  | Автомобильный транспорт | 1 436 123 |</w:t>
      </w:r>
    </w:p>
    <w:p>
      <w:r>
        <w:t xml:space="preserve">|  |  | 485 |  | Отдел пассажирского транспорта и автомобильных дорог района (города областного значения) | 1 436 123 |</w:t>
      </w:r>
    </w:p>
    <w:p>
      <w:r>
        <w:t xml:space="preserve">|  |  |  | 023 | Обеспечение функционирования автомобильных дорог | 365 802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1 070 321 |</w:t>
      </w:r>
    </w:p>
    <w:p>
      <w:r>
        <w:t xml:space="preserve">|  | 9 |  |  | Прочие услуги в сфере транспорта и коммуникаций | 779 227 |</w:t>
      </w:r>
    </w:p>
    <w:p>
      <w:r>
        <w:t xml:space="preserve">|  |  | 485 |  | Отдел пассажирского транспорта и автомобильных дорог района (города областного значения) | 779 227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32 201 |</w:t>
      </w:r>
    </w:p>
    <w:p>
      <w:r>
        <w:t xml:space="preserve">|  |  |  | 003 | Капитальный расходы государственного органа | 1 000 |</w:t>
      </w:r>
    </w:p>
    <w:p>
      <w:r>
        <w:t xml:space="preserve">|  |  |  | 037 | Субсидирование пассажирских перевозок по социально значимым городским (сельским), пригордным и внутри районным сообщениям | 746 026 |</w:t>
      </w:r>
    </w:p>
    <w:p>
      <w:r>
        <w:t xml:space="preserve">| 13 |  |  |  | Прочие | 1 524 246 |</w:t>
      </w:r>
    </w:p>
    <w:p>
      <w:r>
        <w:t xml:space="preserve">|  | 3 |  |  | Поддержка предпринимательской деятельности и защита конкуренции | 10 378 |</w:t>
      </w:r>
    </w:p>
    <w:p>
      <w:r>
        <w:t xml:space="preserve">|  |  | 469 |  | Отдел предпринимательства района (города областного значения) | 10 378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10 378 |</w:t>
      </w:r>
    </w:p>
    <w:p>
      <w:r>
        <w:t xml:space="preserve">|  | 9 |  |  | Прочие | 1 513 868 |</w:t>
      </w:r>
    </w:p>
    <w:p>
      <w:r>
        <w:t xml:space="preserve">|  |  | 459 |  | Отдел экономики и финансов района (города областного значения) | 126 919 |</w:t>
      </w:r>
    </w:p>
    <w:p>
      <w:r>
        <w:t xml:space="preserve">|  |  |  | 012 | Резерв местного исполнительного органа района (города областного значения) | 126 919 |</w:t>
      </w:r>
    </w:p>
    <w:p>
      <w:r>
        <w:t xml:space="preserve">|  |  | 485 |  | Отдел пассажирского транспорта и автомобильных дорог района (города областного значения) | 1 386 949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1 386 949 |</w:t>
      </w:r>
    </w:p>
    <w:p>
      <w:r>
        <w:t xml:space="preserve">| 14 |  |  |  | Обслуживание долга | 282 669 |</w:t>
      </w:r>
    </w:p>
    <w:p>
      <w:r>
        <w:t xml:space="preserve">|  | 1 |  |  | Обслуживание долга | 282 669 |</w:t>
      </w:r>
    </w:p>
    <w:p>
      <w:r>
        <w:t xml:space="preserve">|  |  | 459 |  | Отдел экономики и финансов района (города областного значения) | 282 669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282 669 |</w:t>
      </w:r>
    </w:p>
    <w:p>
      <w:r>
        <w:t xml:space="preserve">| 15 |  |  |  | Трансферты | 25 450 976 |</w:t>
      </w:r>
    </w:p>
    <w:p>
      <w:r>
        <w:t xml:space="preserve">|  | 1 |  |  | Трансферты | 25 450 976 |</w:t>
      </w:r>
    </w:p>
    <w:p>
      <w:r>
        <w:t xml:space="preserve">|  |  | 459 |  | Отдел экономики и финансов района (города областного значения) | 25 450 976 |</w:t>
      </w:r>
    </w:p>
    <w:p>
      <w:r>
        <w:t xml:space="preserve">|  |  |  | 006 | Возврат неиспользованных (недоиспользованных) целевых трансфертов | 1 100 048 |</w:t>
      </w:r>
    </w:p>
    <w:p>
      <w:pPr>
        <w:pStyle w:val="Heading2"/>
      </w:pPr>
      <w:r>
        <w:t xml:space="preserve">3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 | 007 | Бюджетные изъятия | 23 964 771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386 157 |</w:t>
      </w:r>
    </w:p>
    <w:p>
      <w:r>
        <w:t xml:space="preserve">| 16 |  |  |  | Погашение займов | 187 349 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|  |  |  | III. | Чистое бюджетное кредитование | 198 259 |</w:t>
      </w:r>
    </w:p>
    <w:p>
      <w:r>
        <w:t xml:space="preserve">|  |  |  |  | Бюджетные кредиты | 310 128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310 128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310 128 |</w:t>
      </w:r>
    </w:p>
    <w:p>
      <w:r>
        <w:t xml:space="preserve">|  |  | 459 |  | Отдел экономики и бюджетного планирования района (города областного значения) | 310 128 |</w:t>
      </w:r>
    </w:p>
    <w:p>
      <w:r>
        <w:t xml:space="preserve">|  |  |  | 018 | Бюджетные кредиты для реализации мер социальной поддержки специалистов | 310 128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111 869 |</w:t>
      </w:r>
    </w:p>
    <w:p>
      <w:r>
        <w:t xml:space="preserve">|  | 01 |  |  | Погашение бюджетных кредитов | 111 869 |</w:t>
      </w:r>
    </w:p>
    <w:p>
      <w:r>
        <w:t xml:space="preserve">|  |  | 1 |  | Погашение бюджетных кредитов, выданных из государственного бюджета | 111 869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 |  |  |  | Приобритение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(тысяч тенге) |  |  |  |  |</w:t>
      </w:r>
    </w:p>
    <w:p>
      <w:r>
        <w:t xml:space="preserve">|  | Класс наименование | 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-6 381 634 |</w:t>
      </w:r>
    </w:p>
    <w:p>
      <w:r>
        <w:t xml:space="preserve">|  |  |  | VI. | Финансирование дефицита (использование профицита) бюджета | 6 381 634 |</w:t>
      </w:r>
    </w:p>
    <w:p>
      <w:r>
        <w:t xml:space="preserve">| 7 |  |  |  | Поступление займов | 5 376 223 |</w:t>
      </w:r>
    </w:p>
    <w:p>
      <w:r>
        <w:t xml:space="preserve">|  | 01 |  |  | Внутренние государственные займы | 5 376 223 |</w:t>
      </w:r>
    </w:p>
    <w:p>
      <w:r>
        <w:t xml:space="preserve">|  |  | 2 |  | Договор займа | 5 376 223 |</w:t>
      </w:r>
    </w:p>
    <w:p>
      <w:r>
        <w:t xml:space="preserve">| 8 |  |  |  | Используемые остатки бюджетных средств | 1 192 760 |</w:t>
      </w:r>
    </w:p>
    <w:p>
      <w:r>
        <w:t xml:space="preserve">|  | 01 |  |  | Остатки бюджетных средств | 1 192 760 |</w:t>
      </w:r>
    </w:p>
    <w:p>
      <w:r>
        <w:t xml:space="preserve">|  |  | 1 |  | Свободные остатки бюджетных средств | 1 192 760 |</w:t>
      </w:r>
    </w:p>
    <w:p>
      <w:r>
        <w:t xml:space="preserve">| Категория | Сумма (тысяч тенге) |  |  |  |  |</w:t>
      </w:r>
    </w:p>
    <w:p>
      <w:r>
        <w:t xml:space="preserve">| Класс Наименование |  |  |  |  |  |</w:t>
      </w:r>
    </w:p>
    <w:p>
      <w:r>
        <w:t xml:space="preserve">|  | Подкласс |  |  |  |  |</w:t>
      </w:r>
    </w:p>
    <w:p>
      <w:r>
        <w:t xml:space="preserve">| 16 |  |  |  | Погашение займов | 187 349 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