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Карасайского районного маслихата от 26 декабря 2023 года № 13-3 "О бюджете Карасайского района на 2024-2026 годы"</w:t>
      </w:r>
    </w:p>
    <w:p>
      <w:r>
        <w:t xml:space="preserve">Решение. Маслихат Карасайского района. от 18.04.2024. № 195991. редакция от 18.04.2024</w:t>
      </w:r>
    </w:p>
    <w:p>
      <w:pPr>
        <w:pStyle w:val="Heading2"/>
      </w:pPr>
      <w:r>
        <w:t xml:space="preserve">Текст</w:t>
      </w:r>
    </w:p>
    <w:p>
      <w:r>
        <w:t xml:space="preserve">Карасайский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Карасайского района "О бюджете Карасайского района на 2024-2026 годы" от 26 декабря 2023 года №13-3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2024-2026 годы, согласно приложениям 1, 2, 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39 992 879 тысяч тенге, в том числе:</w:t>
      </w:r>
    </w:p>
    <w:p>
      <w:r>
        <w:t xml:space="preserve">налоговые поступления 32 515 735 тысяч тенге;</w:t>
      </w:r>
    </w:p>
    <w:p>
      <w:r>
        <w:t xml:space="preserve">неналоговые поступления 23 421 тысяча тенге;</w:t>
      </w:r>
    </w:p>
    <w:p>
      <w:r>
        <w:t xml:space="preserve">поступления от продажи основного капитала 683 886 тысяч тенге;</w:t>
      </w:r>
    </w:p>
    <w:p>
      <w:r>
        <w:t xml:space="preserve">поступления трансфертов 6 769 837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43 569 692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198 259 тысяч тенге, в том числе:</w:t>
      </w:r>
    </w:p>
    <w:p>
      <w:r>
        <w:t xml:space="preserve">бюджетные кредиты 310 128 тысяч тенге;</w:t>
      </w:r>
    </w:p>
    <w:p>
      <w:r>
        <w:t xml:space="preserve">погашение бюджетных кредитов 111 869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приобритение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3 775 072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3 775 072 тысячи тенге, в том числе:</w:t>
      </w:r>
    </w:p>
    <w:p>
      <w:r>
        <w:t xml:space="preserve">поступление займов 2 824 106 тысяч тенге;</w:t>
      </w:r>
    </w:p>
    <w:p>
      <w:r>
        <w:t xml:space="preserve">погашение займов 187 349 тысяч тенге;</w:t>
      </w:r>
    </w:p>
    <w:p>
      <w:r>
        <w:t xml:space="preserve">используемые остатки бюджетных средств 1 138 315 тысяч тенге.";</w:t>
      </w:r>
    </w:p>
    <w:p>
      <w:r>
        <w:t xml:space="preserve">пункт 2 изложить в новой редакции:</w:t>
      </w:r>
    </w:p>
    <w:p>
      <w:r>
        <w:t xml:space="preserve">"2. Утвердить резерв местного исполнительного органа района на 2024 год в сумме 185 165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Карасайского районного маслихата | Б. Айнабеков |</w:t>
      </w:r>
    </w:p>
    <w:p>
      <w:r>
        <w:t xml:space="preserve">|---|---|</w:t>
      </w:r>
    </w:p>
    <w:p>
      <w:r>
        <w:t xml:space="preserve">|  | Приложение к решению Карасайского районного маслихата от "18"апреля 2024 года № 19-4 |</w:t>
      </w:r>
    </w:p>
    <w:p>
      <w:r>
        <w:t xml:space="preserve">|---|---|</w:t>
      </w:r>
    </w:p>
    <w:p>
      <w:r>
        <w:t xml:space="preserve">|  | Приложение к решению Карасайского районного маслихата от 26 декабря 2023 года №13-3 |</w:t>
      </w:r>
    </w:p>
    <w:p>
      <w:pPr>
        <w:pStyle w:val="Heading2"/>
      </w:pPr>
      <w:r>
        <w:t xml:space="preserve">Глава Бюджет Карасайского района на 2024 год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 класс |  |  |  |</w:t>
      </w:r>
    </w:p>
    <w:p>
      <w:r>
        <w:t xml:space="preserve">|  |  |  | I. Доходы | 39 992 879 |  |</w:t>
      </w:r>
    </w:p>
    <w:p>
      <w:r>
        <w:t xml:space="preserve">| 1 |  |  | Налоговые поступления | 32 515 735 |  |</w:t>
      </w:r>
    </w:p>
    <w:p>
      <w:r>
        <w:t xml:space="preserve">|  | 01 |  | Подоходный налог | 7 944 214 |  |</w:t>
      </w:r>
    </w:p>
    <w:p>
      <w:r>
        <w:t xml:space="preserve">|  |  | 1 | Корпоративный подоходный налог | 7 944 214 |  |</w:t>
      </w:r>
    </w:p>
    <w:p>
      <w:r>
        <w:t xml:space="preserve">|  | 04 |  | Налоги на собственность | 2 045 166 |  |</w:t>
      </w:r>
    </w:p>
    <w:p>
      <w:r>
        <w:t xml:space="preserve">|  |  | 1 | Налоги на имущество | 2 045 166 |  |</w:t>
      </w:r>
    </w:p>
    <w:p>
      <w:r>
        <w:t xml:space="preserve">|  | 05 |  | Внутренние налоги на товары, работы и услуги | 21 843 033 |  |</w:t>
      </w:r>
    </w:p>
    <w:p>
      <w:r>
        <w:t xml:space="preserve">|  |  | 2 | Акцизы | 21 489 637 |  |</w:t>
      </w:r>
    </w:p>
    <w:p>
      <w:r>
        <w:t xml:space="preserve">|  |  | 4 | Сборы за ведение предпринимательской и профессиональной деятельности | 353 396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683 322 |  |</w:t>
      </w:r>
    </w:p>
    <w:p>
      <w:r>
        <w:t xml:space="preserve">|  |  | 1 | Государственная пошлина | 683 322 |  |</w:t>
      </w:r>
    </w:p>
    <w:p>
      <w:r>
        <w:t xml:space="preserve">| 2 |  |  | Неналоговые поступления | 23 421 |  |</w:t>
      </w:r>
    </w:p>
    <w:p>
      <w:r>
        <w:t xml:space="preserve">|  | 01 |  | Доходы от государственной собственности | 23 073 |  |</w:t>
      </w:r>
    </w:p>
    <w:p>
      <w:r>
        <w:t xml:space="preserve">|  |  | 5 | Доходы от аренды имущества, находящегося в государственной собственности | 22 944 |  |</w:t>
      </w:r>
    </w:p>
    <w:p>
      <w:r>
        <w:t xml:space="preserve">|  |  | 7 | Вознагражденияпокредитам, выданнымизгосударственногобюджета | 129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348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местного бюджета | 348 |  |</w:t>
      </w:r>
    </w:p>
    <w:p>
      <w:r>
        <w:t xml:space="preserve">| 3 |  |  | Поступления от продажи основного капитала | 683 886 |  |</w:t>
      </w:r>
    </w:p>
    <w:p>
      <w:r>
        <w:t xml:space="preserve">|  | 03 |  | Продажа земли и нематериальных активов | 683 886 |  |</w:t>
      </w:r>
    </w:p>
    <w:p>
      <w:r>
        <w:t xml:space="preserve">|  |  | 1 | Продажа земли | 683 886 |  |</w:t>
      </w:r>
    </w:p>
    <w:p>
      <w:r>
        <w:t xml:space="preserve">| 4 |  |  | Поступления трансфертов | 6 769 837 |  |</w:t>
      </w:r>
    </w:p>
    <w:p>
      <w:r>
        <w:t xml:space="preserve">|  | 01 |  | Трансферты из нижестоящих органов государственного управления | 4 082 947 |  |</w:t>
      </w:r>
    </w:p>
    <w:p>
      <w:r>
        <w:t xml:space="preserve">|  |  | 3 | Трансферты из бюджетов городов районного значения, сел, поселков, сельских округов | 4 082 947 |  |</w:t>
      </w:r>
    </w:p>
    <w:p>
      <w:r>
        <w:t xml:space="preserve">|  | 02 |  | Трансферты из вышестоящих органов государственного управления | 2 686 890 |  |</w:t>
      </w:r>
    </w:p>
    <w:p>
      <w:r>
        <w:t xml:space="preserve">|  |  | 2 | Трансферты из областного бюджета | 2 686 890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43 569 692 |</w:t>
      </w:r>
    </w:p>
    <w:p>
      <w:r>
        <w:t xml:space="preserve">| 01 |  |  |  | Государственные услуги общего характера | 578 993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494 791 |</w:t>
      </w:r>
    </w:p>
    <w:p>
      <w:r>
        <w:t xml:space="preserve">|  |  | 112 |  | Аппарат маслихата района (города областного значения) | 42 275 |</w:t>
      </w:r>
    </w:p>
    <w:p>
      <w:r>
        <w:t xml:space="preserve">|  |  |  | 001 | Услуги по обеспечению деятельности маслихата района (города областного значения) | 42 275 |</w:t>
      </w:r>
    </w:p>
    <w:p>
      <w:r>
        <w:t xml:space="preserve">|  |  | 122 |  | Аппарат акима района (города областного значения) | 452 516 |</w:t>
      </w:r>
    </w:p>
    <w:p>
      <w:r>
        <w:t xml:space="preserve">|  |  |  | 001 | Услуги по обеспечению деятельности акима района (города областного значения) | 266 857 |</w:t>
      </w:r>
    </w:p>
    <w:p>
      <w:r>
        <w:t xml:space="preserve">|  |  |  | 113 | Целевые текущие трансферты изнижестоящим бюджетам | 185 659 |</w:t>
      </w:r>
    </w:p>
    <w:p>
      <w:r>
        <w:t xml:space="preserve">|  | 2 |  |  | Финансовая деятельность | 16 966 |</w:t>
      </w:r>
    </w:p>
    <w:p>
      <w:r>
        <w:t xml:space="preserve">|  |  | 459 |  | Отдел экономики и финансов района (города областного значения) | 16 966 |</w:t>
      </w:r>
    </w:p>
    <w:p>
      <w:r>
        <w:t xml:space="preserve">|  |  |  | 003 | Проведение оценки имущества в целях налогообложения | 9 636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7 330 |</w:t>
      </w:r>
    </w:p>
    <w:p>
      <w:r>
        <w:t xml:space="preserve">|  | 9 |  |  | Прочие государственные услуги общего характера | 67 236 |</w:t>
      </w:r>
    </w:p>
    <w:p>
      <w:r>
        <w:t xml:space="preserve">|  |  | 454 |  | Отдел предпринимательства и сельского хозяйства района (города областного значения) | 12 373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12 373 |</w:t>
      </w:r>
    </w:p>
    <w:p>
      <w:r>
        <w:t xml:space="preserve">|  |  | 459 |  | Отдел экономики и финансов района (города областного значения) | 54 863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54 332 |</w:t>
      </w:r>
    </w:p>
    <w:p>
      <w:r>
        <w:t xml:space="preserve">|  |  |  | 113 | Целевые текущие трансферты изнижестоящим бюджетам | 531 |</w:t>
      </w:r>
    </w:p>
    <w:p>
      <w:r>
        <w:t xml:space="preserve">| 02 |  |  |  | Оборона | 20 869 |</w:t>
      </w:r>
    </w:p>
    <w:p>
      <w:r>
        <w:t xml:space="preserve">|  | 1 |  |  | Военные нужды | 18 789 |</w:t>
      </w:r>
    </w:p>
    <w:p>
      <w:r>
        <w:t xml:space="preserve">|  |  | 122 |  | Аппарат акима района (города областного значения) | 18 789 |</w:t>
      </w:r>
    </w:p>
    <w:p>
      <w:r>
        <w:t xml:space="preserve">|  |  |  | 005 | Мероприятия в рамках исполнения всеобщей воинской обязанности | 18 789 |</w:t>
      </w:r>
    </w:p>
    <w:p>
      <w:r>
        <w:t xml:space="preserve">|  | 2 |  |  | Организация работы по чрезвычайным ситуациям | 2 080 |</w:t>
      </w:r>
    </w:p>
    <w:p>
      <w:r>
        <w:t xml:space="preserve">|  |  | 122 |  | Аппарат акима района (города областного значения) | 2 080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2 080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75 336 |</w:t>
      </w:r>
    </w:p>
    <w:p>
      <w:r>
        <w:t xml:space="preserve">|  | 1 |  |  | Правоохранительная деятельность | 2 424 |</w:t>
      </w:r>
    </w:p>
    <w:p>
      <w:r>
        <w:t xml:space="preserve">|  |  | 467 |  | Отдел строительства района (города областного значения) | 2 424 |</w:t>
      </w:r>
    </w:p>
    <w:p>
      <w:r>
        <w:t xml:space="preserve">|  |  |  | 066 | Строительство объектов общественного порядка и безопасности | 2 424 |</w:t>
      </w:r>
    </w:p>
    <w:p>
      <w:r>
        <w:t xml:space="preserve">|  |  | 472 |  | Отдел строительства, архитектуры и градостроительства района (города областного значения) | 0 |</w:t>
      </w:r>
    </w:p>
    <w:p>
      <w:r>
        <w:t xml:space="preserve">|  |  |  | 066 | Строительство объектов общественного порядка и безопасности | 0 |</w:t>
      </w:r>
    </w:p>
    <w:p>
      <w:r>
        <w:t xml:space="preserve">|  | 9 |  |  | Прочие услуги в области общественного порядка и безопасности | 72 912 |</w:t>
      </w:r>
    </w:p>
    <w:p>
      <w:r>
        <w:t xml:space="preserve">|  |  | 485 |  | Отдел пассажирского транспорта и автомобильных дорог района (города областного значения) | 72 912 |</w:t>
      </w:r>
    </w:p>
    <w:p>
      <w:r>
        <w:t xml:space="preserve">|  |  |  | 021 | Обеспечение безопасности дорожного движения в населенных пунктах | 72 912 |</w:t>
      </w:r>
    </w:p>
    <w:p>
      <w:r>
        <w:t xml:space="preserve">| 06 |  |  |  | Социальная помощь и социальное обеспечение | 3 061 372 |</w:t>
      </w:r>
    </w:p>
    <w:p>
      <w:r>
        <w:t xml:space="preserve">|  | 1 |  |  | Социальное обеспечение | 765 935 |</w:t>
      </w:r>
    </w:p>
    <w:p>
      <w:r>
        <w:t xml:space="preserve">|  |  | 451 |  | Отдел занятости и социальных программ района (города областного значения) | 765 935 |</w:t>
      </w:r>
    </w:p>
    <w:p>
      <w:r>
        <w:t xml:space="preserve">|  |  |  | 005 | Государственная адресная социальная помощь | 765 935 |</w:t>
      </w:r>
    </w:p>
    <w:p>
      <w:r>
        <w:t xml:space="preserve">|  | 2 |  |  | Социальная помощь | 2 133 017 |</w:t>
      </w:r>
    </w:p>
    <w:p>
      <w:pPr>
        <w:pStyle w:val="Heading2"/>
      </w:pPr>
      <w:r>
        <w:t xml:space="preserve">1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2 133 017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94 146 |</w:t>
      </w:r>
    </w:p>
    <w:p>
      <w:r>
        <w:t xml:space="preserve">|  |  |  | 006 | Оказание жилищной помощи | 171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441 955 |</w:t>
      </w:r>
    </w:p>
    <w:p>
      <w:r>
        <w:t xml:space="preserve">|  |  |  | 010 | Материальное обеспечение детей с инвалидностью, воспитывающихся и обучающихся на дому | 16 836 |</w:t>
      </w:r>
    </w:p>
    <w:p>
      <w:r>
        <w:t xml:space="preserve">|  |  |  | 014 | Оказание социальной помощи нуждающимся гражданам на дому | 210 433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1 369 476 |</w:t>
      </w:r>
    </w:p>
    <w:p>
      <w:r>
        <w:t xml:space="preserve">|  | 9 |  |  | Прочие услуги в области социальной помощи и социального обеспечения | 162 420 |</w:t>
      </w:r>
    </w:p>
    <w:p>
      <w:r>
        <w:t xml:space="preserve">|  |  | 451 |  | Отдел занятости и социальных программ района (города областного значения) | 151 420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53 261 |</w:t>
      </w:r>
    </w:p>
    <w:p>
      <w:r>
        <w:t xml:space="preserve">|  |  |  | 011 | Оплата услуг по зачислению, выплате и доставке пособий и других социальных выплат | 10 254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69 806 |</w:t>
      </w:r>
    </w:p>
    <w:p>
      <w:r>
        <w:t xml:space="preserve">|  |  |  | 050 | Обеспечение прав и улучшение качества жизни лиц с инвалидностью в Республике Казахстан | 18 099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11 000 |</w:t>
      </w:r>
    </w:p>
    <w:p>
      <w:r>
        <w:t xml:space="preserve">|  |  |  | 094 | Предоставление жилищных сертификатов как социальная помощь | 11 000 |</w:t>
      </w:r>
    </w:p>
    <w:p>
      <w:r>
        <w:t xml:space="preserve">| 07 |  |  |  | Жилищно-коммунальное хозяйство | 7 730 455 |</w:t>
      </w:r>
    </w:p>
    <w:p>
      <w:r>
        <w:t xml:space="preserve">|  | 1 |  |  | Жилищное хозяйство | 5 861 685 |</w:t>
      </w:r>
    </w:p>
    <w:p>
      <w:r>
        <w:t xml:space="preserve">|  |  | 463 |  | Отдел земельных отношений района (города областного значения) | 345 151 |</w:t>
      </w:r>
    </w:p>
    <w:p>
      <w:r>
        <w:t xml:space="preserve">|  |  |  | 016 | Изъятие земельных участков для государственных нужд | 345 151 |</w:t>
      </w:r>
    </w:p>
    <w:p>
      <w:r>
        <w:t xml:space="preserve">|  |  | 467 |  | Отдел строительства района (города областного значения) | 3 857 759 |</w:t>
      </w:r>
    </w:p>
    <w:p>
      <w:r>
        <w:t xml:space="preserve">|  |  |  | 003 | Проектирование и (или) строительство, реконструкция жилья коммунального жилищного фонда | 2 527 088 |</w:t>
      </w:r>
    </w:p>
    <w:p>
      <w:r>
        <w:t xml:space="preserve">|  |  |  | 004 | Проектирование, развитие и (или) обустройство инженерно-коммуникационной инфраструктуры | 401 625 |</w:t>
      </w:r>
    </w:p>
    <w:p>
      <w:r>
        <w:t xml:space="preserve">|  |  |  | 098 | Приобретение жилья коммунального жилищного фонда | 929 046 |</w:t>
      </w:r>
    </w:p>
    <w:p>
      <w:r>
        <w:t xml:space="preserve">|  |  | 472 |  | Отдел строительства, архитектуры и градостроительства района (города областного значения) | 382 305 |</w:t>
      </w:r>
    </w:p>
    <w:p>
      <w:r>
        <w:t xml:space="preserve">|  |  |  | 003 | Проектирование и (или) строительство, реконструкция жилья коммунального жилищного фонда | 0 |</w:t>
      </w:r>
    </w:p>
    <w:p>
      <w:r>
        <w:t xml:space="preserve">|  |  |  | 004 | Проектирование, развитие и (или) обустройство инженерно-коммуникационной инфраструктуры | 7 651 |</w:t>
      </w:r>
    </w:p>
    <w:p>
      <w:r>
        <w:t xml:space="preserve">|  |  |  | 098 | Приобретение жилья коммунального жилищного фонда | 374 654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1 276 470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47 566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195 285 |</w:t>
      </w:r>
    </w:p>
    <w:p>
      <w:r>
        <w:t xml:space="preserve">|  |  |  | 006 | Обеспечение жильем отдельных категорий граждан | 100 000 |</w:t>
      </w:r>
    </w:p>
    <w:p>
      <w:r>
        <w:t xml:space="preserve">|  |  |  | 113 | Целевые текущие трансферты нижестоящим бюджетам | 933 619 |</w:t>
      </w:r>
    </w:p>
    <w:p>
      <w:r>
        <w:t xml:space="preserve">|  | 2 |  |  | Коммунальное хозяйство | 218 770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218 770 |</w:t>
      </w:r>
    </w:p>
    <w:p>
      <w:r>
        <w:t xml:space="preserve">|  |  |  | 016 | Функционирование системы водоснабжения и водоотведения | 10 000 |</w:t>
      </w:r>
    </w:p>
    <w:p>
      <w:r>
        <w:t xml:space="preserve">|  |  |  | 029 | Развитие системы водоснабжения и водоотведения | 208 770 |</w:t>
      </w:r>
    </w:p>
    <w:p>
      <w:r>
        <w:t xml:space="preserve">|  | 3 |  |  | Благоустройство населенных пунктов | 1 650 000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1 650 000 |</w:t>
      </w:r>
    </w:p>
    <w:p>
      <w:r>
        <w:t xml:space="preserve">|  |  |  | 025 | Освещение улиц в населенных пунктах | 500 000 |</w:t>
      </w:r>
    </w:p>
    <w:p>
      <w:r>
        <w:t xml:space="preserve">|  |  |  | 030 | Благоустройство и озеленение населенных пунктов | 1 150 000 |</w:t>
      </w:r>
    </w:p>
    <w:p>
      <w:r>
        <w:t xml:space="preserve">| 08 |  |  |  | Культура, спорт, туризм и информационное пространство | 1 268 656 |</w:t>
      </w:r>
    </w:p>
    <w:p>
      <w:r>
        <w:t xml:space="preserve">|  | 1 |  |  | Деятельность в области культуры | 408 396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408 396 |</w:t>
      </w:r>
    </w:p>
    <w:p>
      <w:r>
        <w:t xml:space="preserve">|  |  |  | 003 | Поддержка культурно-досуговой работы | 408 396 |</w:t>
      </w:r>
    </w:p>
    <w:p>
      <w:r>
        <w:t xml:space="preserve">|  | 2 |  |  | Спорт | 131 425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131 425 |</w:t>
      </w:r>
    </w:p>
    <w:p>
      <w:r>
        <w:t xml:space="preserve">|  |  |  | 008 | Развитие массового спорта и национальных видов спорта | 118 889 |</w:t>
      </w:r>
    </w:p>
    <w:p>
      <w:r>
        <w:t xml:space="preserve">|  |  |  | 009 | Проведение спортивных соревнований на районном (города областного значения) уровне | 2 351 |</w:t>
      </w:r>
    </w:p>
    <w:p>
      <w:r>
        <w:t xml:space="preserve">|  |  |  | 010 | Капитальный расходы государственного органа | 10 185 |</w:t>
      </w:r>
    </w:p>
    <w:p>
      <w:r>
        <w:t xml:space="preserve">|  | 3 |  |  | Информационное пространство | 157 528 |</w:t>
      </w:r>
    </w:p>
    <w:p>
      <w:r>
        <w:t xml:space="preserve">|  |  | 456 |  | Отдел внутренней политики района (города областного значения) | 33 580 |</w:t>
      </w:r>
    </w:p>
    <w:p>
      <w:r>
        <w:t xml:space="preserve">|  |  |  | 002 | Услуги по проведению государственной информационной политики | 33 580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123 948 |</w:t>
      </w:r>
    </w:p>
    <w:p>
      <w:r>
        <w:t xml:space="preserve">|  |  |  | 006 | Функционирование районных (городских) библиотек | 122 690 |</w:t>
      </w:r>
    </w:p>
    <w:p>
      <w:r>
        <w:t xml:space="preserve">|  |  |  | 007 | Развитие государственного языка и других языков народа Казахстана | 1 258 |</w:t>
      </w:r>
    </w:p>
    <w:p>
      <w:r>
        <w:t xml:space="preserve">|  | 9 |  |  | Прочие услуги по организации культуры, спорта, туризма и информационного пространства | 571 307 |</w:t>
      </w:r>
    </w:p>
    <w:p>
      <w:pPr>
        <w:pStyle w:val="Heading2"/>
      </w:pPr>
      <w:r>
        <w:t xml:space="preserve">2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 | 456 |  | Отдел внутренней политики района (города областного значения) | 37 587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36 587 |</w:t>
      </w:r>
    </w:p>
    <w:p>
      <w:r>
        <w:t xml:space="preserve">|  |  |  | 006 | Капитальный расходы государственного органа | 1 000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533 720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23 281 |</w:t>
      </w:r>
    </w:p>
    <w:p>
      <w:r>
        <w:t xml:space="preserve">|  |  |  | 014 | Капитальный расходы государственного органа | 1 000 |</w:t>
      </w:r>
    </w:p>
    <w:p>
      <w:r>
        <w:t xml:space="preserve">|  |  |  | 032 | Капитальные расходы подведомственных государственных учреждений и организаций | 509 439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118 339 |</w:t>
      </w:r>
    </w:p>
    <w:p>
      <w:r>
        <w:t xml:space="preserve">|  | 1 |  |  | Сельское хозяйство | 19 144 |</w:t>
      </w:r>
    </w:p>
    <w:p>
      <w:r>
        <w:t xml:space="preserve">|  |  | 462 |  | Отдел сельского хозяйства района (города областного значения) | 19 144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19 144 |</w:t>
      </w:r>
    </w:p>
    <w:p>
      <w:r>
        <w:t xml:space="preserve">|  | 6 |  |  | Земельные отношения | 40 313 |</w:t>
      </w:r>
    </w:p>
    <w:p>
      <w:r>
        <w:t xml:space="preserve">|  |  | 463 |  | Отдел земельных отношений района (города областного значения) | 40 313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36 313 |</w:t>
      </w:r>
    </w:p>
    <w:p>
      <w:r>
        <w:t xml:space="preserve">|  |  |  | 007 | Капитальный расходы государственного органа | 4 000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58 882 |</w:t>
      </w:r>
    </w:p>
    <w:p>
      <w:r>
        <w:t xml:space="preserve">|  |  | 459 |  | Отдел экономики и финансов района (города областного значения) | 58 882 |</w:t>
      </w:r>
    </w:p>
    <w:p>
      <w:r>
        <w:t xml:space="preserve">|  |  |  | 099 | Реализация мер по оказанию социальной поддержки специалистов | 58 882 |</w:t>
      </w:r>
    </w:p>
    <w:p>
      <w:r>
        <w:t xml:space="preserve">| 11 |  |  |  | Промышленность, архитектурная, градостроительная и строительная деятельность | 46 443 |</w:t>
      </w:r>
    </w:p>
    <w:p>
      <w:r>
        <w:t xml:space="preserve">|  | 2 |  |  | Архитектурная, градостроительная и строительная деятельность | 46 443 |</w:t>
      </w:r>
    </w:p>
    <w:p>
      <w:r>
        <w:t xml:space="preserve">|  |  | 467 |  | Отдел строительства района (города областного значения) | 21 769 |</w:t>
      </w:r>
    </w:p>
    <w:p>
      <w:r>
        <w:t xml:space="preserve">|  |  |  | 001 | Услуги по реализации государственной политики на местном уровне в области строительства | 19 069 |</w:t>
      </w:r>
    </w:p>
    <w:p>
      <w:r>
        <w:t xml:space="preserve">|  |  |  | 017 | Капитальный расходы государственного органа | 2 700 |</w:t>
      </w:r>
    </w:p>
    <w:p>
      <w:r>
        <w:t xml:space="preserve">|  |  | 468 |  | Отдел архитектуры и градостроительства района (города областного значения) | 13 650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11 350 |</w:t>
      </w:r>
    </w:p>
    <w:p>
      <w:r>
        <w:t xml:space="preserve">|  |  |  | 004 | Капитальный расходы государственного органа | 2 300 |</w:t>
      </w:r>
    </w:p>
    <w:p>
      <w:r>
        <w:t xml:space="preserve">|  |  | 472 |  | Отдел строительства, архитектуры и градостроительства района (города областного значения) | 11 024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11 024 |</w:t>
      </w:r>
    </w:p>
    <w:p>
      <w:r>
        <w:t xml:space="preserve">|  |  |  | 015 | Капитальный расходы государственного органа | 0 |</w:t>
      </w:r>
    </w:p>
    <w:p>
      <w:r>
        <w:t xml:space="preserve">| 12 |  |  |  | Транспорт и коммуникации | 2 110 622 |</w:t>
      </w:r>
    </w:p>
    <w:p>
      <w:r>
        <w:t xml:space="preserve">|  | 1 |  |  | Автомобильный транспорт | 1 534 395 |</w:t>
      </w:r>
    </w:p>
    <w:p>
      <w:r>
        <w:t xml:space="preserve">|  |  | 485 |  | Отдел пассажирского транспорта и автомобильных дорог района (города областного значения) | 1 534 395 |</w:t>
      </w:r>
    </w:p>
    <w:p>
      <w:r>
        <w:t xml:space="preserve">|  |  |  | 023 | Обеспечение функционирования автомобильных дорог | 387 996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1 146 399 |</w:t>
      </w:r>
    </w:p>
    <w:p>
      <w:r>
        <w:t xml:space="preserve">|  | 9 |  |  | Прочие услуги в сфере транспорта и коммуникаций | 576 227 |</w:t>
      </w:r>
    </w:p>
    <w:p>
      <w:r>
        <w:t xml:space="preserve">|  |  | 485 |  | Отдел пассажирского транспорта и автомобильных дорог района (города областного значения) | 576 227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29 201 |</w:t>
      </w:r>
    </w:p>
    <w:p>
      <w:r>
        <w:t xml:space="preserve">|  |  |  | 003 | Капитальный расходы государственного органа | 1 000 |</w:t>
      </w:r>
    </w:p>
    <w:p>
      <w:r>
        <w:t xml:space="preserve">|  |  |  | 037 | Субсидирование пассажирских перевозок по социально значимым городским (сельским), пригордным и внутрирайонным сообщениям | 546 026 |</w:t>
      </w:r>
    </w:p>
    <w:p>
      <w:r>
        <w:t xml:space="preserve">| 13 |  |  |  | Прочие | 1 582 492 |</w:t>
      </w:r>
    </w:p>
    <w:p>
      <w:r>
        <w:t xml:space="preserve">|  | 3 |  |  | Поддержка предпринимательской деятельности и защита конкуренции | 10 378 |</w:t>
      </w:r>
    </w:p>
    <w:p>
      <w:r>
        <w:t xml:space="preserve">|  |  | 469 |  | Отдел предпринимательства района (города областного значения) | 10 378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10 378 |</w:t>
      </w:r>
    </w:p>
    <w:p>
      <w:r>
        <w:t xml:space="preserve">|  | 9 |  |  | Прочие | 1 572 114 |</w:t>
      </w:r>
    </w:p>
    <w:p>
      <w:r>
        <w:t xml:space="preserve">|  |  | 459 |  | Отдел экономики и финансов района (города областного значения) | 185 165 |</w:t>
      </w:r>
    </w:p>
    <w:p>
      <w:r>
        <w:t xml:space="preserve">|  |  |  | 012 | Резерв местного исполнительного органа района (города областного значения) | 185 165 |</w:t>
      </w:r>
    </w:p>
    <w:p>
      <w:r>
        <w:t xml:space="preserve">|  |  | 485 |  | Отдел пассажирского транспорта и автомобильных дорог района (города областного значения) | 1 386 949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1 386 949 |</w:t>
      </w:r>
    </w:p>
    <w:p>
      <w:r>
        <w:t xml:space="preserve">| 14 |  |  |  | Обслуживание долга | 282 669 |</w:t>
      </w:r>
    </w:p>
    <w:p>
      <w:r>
        <w:t xml:space="preserve">|  | 1 |  |  | Обслуживание долга | 282 669 |</w:t>
      </w:r>
    </w:p>
    <w:p>
      <w:r>
        <w:t xml:space="preserve">|  |  | 459 |  | Отдел экономики и финансов района (города областного значения) | 282 669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282 669 |</w:t>
      </w:r>
    </w:p>
    <w:p>
      <w:r>
        <w:t xml:space="preserve">| 15 |  |  |  | Трансферты | 26 693 446 |</w:t>
      </w:r>
    </w:p>
    <w:p>
      <w:r>
        <w:t xml:space="preserve">|  | 1 |  |  | Трансферты | 26 693 446 |</w:t>
      </w:r>
    </w:p>
    <w:p>
      <w:r>
        <w:t xml:space="preserve">|  |  | 459 |  | Отдел экономики и финансов района (города областного значения) | 26 693 446 |</w:t>
      </w:r>
    </w:p>
    <w:p>
      <w:r>
        <w:t xml:space="preserve">|  |  |  | 006 | Возврат неиспользованных (недоиспользованных) целевых трансфертов | 1 100 048 |</w:t>
      </w:r>
    </w:p>
    <w:p>
      <w:r>
        <w:t xml:space="preserve">|  |  |  | 007 | Бюджетные изъятия | 23 964 771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1 628 627 |</w:t>
      </w:r>
    </w:p>
    <w:p>
      <w:r>
        <w:t xml:space="preserve">| 16 |  |  |  | Погашение займов | 187 349 |</w:t>
      </w:r>
    </w:p>
    <w:p>
      <w:r>
        <w:t xml:space="preserve">|  | 1 |  |  | Погашение займов | 187 349 |</w:t>
      </w:r>
    </w:p>
    <w:p>
      <w:r>
        <w:t xml:space="preserve">|  |  | 459 |  | Отдел экономики и финансов района (города областного значения | 187 349 |</w:t>
      </w:r>
    </w:p>
    <w:p>
      <w:pPr>
        <w:pStyle w:val="Heading2"/>
      </w:pPr>
      <w:r>
        <w:t xml:space="preserve">3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 |  | 005 | Погашение долга местного исполнительного органа перед вышестоящим бюджетом | 187 349 |</w:t>
      </w:r>
    </w:p>
    <w:p>
      <w:r>
        <w:t xml:space="preserve">|  |  |  | III. | Чистое бюджетное кредитование | 198 259 |</w:t>
      </w:r>
    </w:p>
    <w:p>
      <w:r>
        <w:t xml:space="preserve">|  |  |  |  | Бюджетные кредиты | 310 128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310 128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310 128 |</w:t>
      </w:r>
    </w:p>
    <w:p>
      <w:r>
        <w:t xml:space="preserve">|  |  | 459 |  | Отдел экономики и бюджетного планирования района (города областного значения) | 310 128 |</w:t>
      </w:r>
    </w:p>
    <w:p>
      <w:r>
        <w:t xml:space="preserve">|  |  |  | 018 | Бюджетные кредиты для реализации мер социальной поддержки специалистов | 310 128 |</w:t>
      </w:r>
    </w:p>
    <w:p>
      <w:r>
        <w:t xml:space="preserve">| Категория | Сумма (тысяч тенге) |  |  |  |  |</w:t>
      </w:r>
    </w:p>
    <w:p>
      <w:r>
        <w:t xml:space="preserve">|  | КлассНаименование |  |  |  |  |</w:t>
      </w:r>
    </w:p>
    <w:p>
      <w:r>
        <w:t xml:space="preserve">|  |  | Подкласс |  |  |  |</w:t>
      </w:r>
    </w:p>
    <w:p>
      <w:r>
        <w:t xml:space="preserve">| 5 |  |  |  | Погашение бюджетных кредитов | 111 869 |</w:t>
      </w:r>
    </w:p>
    <w:p>
      <w:r>
        <w:t xml:space="preserve">|  | 01 |  |  | Погашение бюджетных кредитов | 111 869 |</w:t>
      </w:r>
    </w:p>
    <w:p>
      <w:r>
        <w:t xml:space="preserve">|  |  | 1 |  | Погашение бюджетных кредитов, выданных из государственного бюджета | 111 869 |</w:t>
      </w:r>
    </w:p>
    <w:p>
      <w:r>
        <w:t xml:space="preserve">| Категория | Сумма (тысяч тенге) |  |  |  |  |</w:t>
      </w:r>
    </w:p>
    <w:p>
      <w:r>
        <w:t xml:space="preserve">|  | КлассНаименование |  |  |  |  |</w:t>
      </w:r>
    </w:p>
    <w:p>
      <w:r>
        <w:t xml:space="preserve">|  |  | Подкласс |  |  |  |</w:t>
      </w:r>
    </w:p>
    <w:p>
      <w:r>
        <w:t xml:space="preserve">|  |  |  | IV. | Сальдо по операциям с финансовыми активами | 0 |</w:t>
      </w:r>
    </w:p>
    <w:p>
      <w:r>
        <w:t xml:space="preserve">|  |  |  |  | Приобритение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(тысяч тенге) |  |  |  |  |</w:t>
      </w:r>
    </w:p>
    <w:p>
      <w:r>
        <w:t xml:space="preserve">|  | Класс наименование |  |  |  |  |</w:t>
      </w:r>
    </w:p>
    <w:p>
      <w:r>
        <w:t xml:space="preserve">|  |  | Подкласс |  |  |  |</w:t>
      </w:r>
    </w:p>
    <w:p>
      <w:r>
        <w:t xml:space="preserve">|  |  |  | V. | Дефицит (профицит) бюджета | -3 775 072 |</w:t>
      </w:r>
    </w:p>
    <w:p>
      <w:r>
        <w:t xml:space="preserve">|  |  |  | VI. | Финансирование дефицита (использование профицита) бюджета | 3 775 072 |</w:t>
      </w:r>
    </w:p>
    <w:p>
      <w:r>
        <w:t xml:space="preserve">| 7 |  |  |  | Поступление займов | 2 824 106 |</w:t>
      </w:r>
    </w:p>
    <w:p>
      <w:r>
        <w:t xml:space="preserve">|  | 01 |  |  | Внутренние государственные займы | 2 824 106 |</w:t>
      </w:r>
    </w:p>
    <w:p>
      <w:r>
        <w:t xml:space="preserve">|  |  | 2 |  | Договор займа | 2 824 106 |</w:t>
      </w:r>
    </w:p>
    <w:p>
      <w:r>
        <w:t xml:space="preserve">| 8 |  |  |  | Используемые остатки бюджетных средств | 1 138 315 |</w:t>
      </w:r>
    </w:p>
    <w:p>
      <w:r>
        <w:t xml:space="preserve">|  | 01 |  |  | Остатки бюджетных средств | 1 138 315 |</w:t>
      </w:r>
    </w:p>
    <w:p>
      <w:r>
        <w:t xml:space="preserve">|  |  | 1 |  | Свободные остатки бюджетных средств | 1 138 315 |</w:t>
      </w:r>
    </w:p>
    <w:p>
      <w:r>
        <w:t xml:space="preserve">| Категория | Сумма (тысяч тенге) |  |  |  |  |</w:t>
      </w:r>
    </w:p>
    <w:p>
      <w:r>
        <w:t xml:space="preserve">| Класс Наименование |  |  |  |  |  |</w:t>
      </w:r>
    </w:p>
    <w:p>
      <w:r>
        <w:t xml:space="preserve">|  | Подкласс |  |  |  |  |</w:t>
      </w:r>
    </w:p>
    <w:p>
      <w:r>
        <w:t xml:space="preserve">| 16 |  |  |  | Погашение займов | 187 349 |</w:t>
      </w:r>
    </w:p>
    <w:p>
      <w:r>
        <w:t xml:space="preserve">|  | 1 |  |  | Погашение займов | 187 349 |</w:t>
      </w:r>
    </w:p>
    <w:p>
      <w:r>
        <w:t xml:space="preserve">|  |  | 459 |  | Отдел экономики и финансов района (города областного значения | 187 349 |</w:t>
      </w:r>
    </w:p>
    <w:p>
      <w:r>
        <w:t xml:space="preserve">|  |  |  | 005 | Погашение долга местного исполнительного органа перед вышестоящим бюджетом | 187 349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