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10/10 "О бюджете села Новосельское на 2024-2026 годы"</w:t>
      </w:r>
    </w:p>
    <w:p>
      <w:r>
        <w:t xml:space="preserve">Решение. Маслихат Атбасарского района. от 18.03.2024. № 194709.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села Новосельское на 2024-2026 годы" от 22 декабря 2023 года № 8С 10/10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Новосельское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28 325,0 тысяч тенге, в том числе:</w:t>
      </w:r>
    </w:p>
    <w:p>
      <w:r>
        <w:t xml:space="preserve">налоговые поступления – 11 710,0 тысяч тенге;</w:t>
      </w:r>
    </w:p>
    <w:p>
      <w:r>
        <w:t xml:space="preserve">неналоговые поступления – 135,0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16 480,0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28 464,0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-139,0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139,0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139,0 тысяч тенге;";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наурыздағы 2024 года № 8С 13/13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10/10 |</w:t>
      </w:r>
    </w:p>
    <w:p>
      <w:pPr>
        <w:pStyle w:val="Heading2"/>
      </w:pPr>
      <w:r>
        <w:t xml:space="preserve">Глава Бюджет села Новосельское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28 325,0 |</w:t>
      </w:r>
    </w:p>
    <w:p>
      <w:r>
        <w:t xml:space="preserve">| 1 |  |  | Hалоговые поступления | 11 710,0 |</w:t>
      </w:r>
    </w:p>
    <w:p>
      <w:r>
        <w:t xml:space="preserve">|  | 01 |  | Подоходный налог | 1 569,0 |</w:t>
      </w:r>
    </w:p>
    <w:p>
      <w:r>
        <w:t xml:space="preserve">|  |  | 2 | Индивидуальный подоходный налог | 1 569,0 |</w:t>
      </w:r>
    </w:p>
    <w:p>
      <w:r>
        <w:t xml:space="preserve">|  | 04 |  | Налоги на собственность | 5 304,0 |</w:t>
      </w:r>
    </w:p>
    <w:p>
      <w:r>
        <w:t xml:space="preserve">|  |  | 1 | Налоги на имущество | 241,0 |</w:t>
      </w:r>
    </w:p>
    <w:p>
      <w:r>
        <w:t xml:space="preserve">|  |  | 3 | Земельный налог | 17,0 |</w:t>
      </w:r>
    </w:p>
    <w:p>
      <w:r>
        <w:t xml:space="preserve">|  |  | 4 | Налог на транспортные средства | 4 492,0 |</w:t>
      </w:r>
    </w:p>
    <w:p>
      <w:r>
        <w:t xml:space="preserve">|  |  | 5 | Единый земельный налог | 554,0 |</w:t>
      </w:r>
    </w:p>
    <w:p>
      <w:r>
        <w:t xml:space="preserve">|  | 05 |  | Внутренние налоги на товары, работы и услуги | 4 837,0 |</w:t>
      </w:r>
    </w:p>
    <w:p>
      <w:r>
        <w:t xml:space="preserve">|  |  | 3 | Поступления за использование природных и других ресурсов | 4 837,0 |</w:t>
      </w:r>
    </w:p>
    <w:p>
      <w:r>
        <w:t xml:space="preserve">| 2 |  |  | Неналоговые поступления | 135,0 |</w:t>
      </w:r>
    </w:p>
    <w:p>
      <w:r>
        <w:t xml:space="preserve">|  | 01 |  | Доходы от государственной собственности | 135,0 |</w:t>
      </w:r>
    </w:p>
    <w:p>
      <w:r>
        <w:t xml:space="preserve">|  |  | 5 | Доходы от аренды имущества, находящегося в государственной собственности | 135,0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16 480,0 |</w:t>
      </w:r>
    </w:p>
    <w:p>
      <w:r>
        <w:t xml:space="preserve">|  | 02 |  | Трансферты из вышестоящих органов государственного управления | 16 480,0 |</w:t>
      </w:r>
    </w:p>
    <w:p>
      <w:r>
        <w:t xml:space="preserve">|  |  | 3 | Трансферты из районного (города областного значения) бюджета | 16 480,0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28 464,0 |</w:t>
      </w:r>
    </w:p>
    <w:p>
      <w:r>
        <w:t xml:space="preserve">| 01 |  |  | Государственные услуги общего характера | 22 335,0 |</w:t>
      </w:r>
    </w:p>
    <w:p>
      <w:r>
        <w:t xml:space="preserve">| 124 |  | Аппарат акима города районного значения, села, поселка, сельского округа | 22 335,0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22 335,0 |  |  |</w:t>
      </w:r>
    </w:p>
    <w:p>
      <w:r>
        <w:t xml:space="preserve">| 06 |  |  | Социальная помощь и социальное обеспечение | 1 629,0 |</w:t>
      </w:r>
    </w:p>
    <w:p>
      <w:r>
        <w:t xml:space="preserve">|  | 124 |  | Аппарат акима города районного значения, села, поселка, сельского округа | 1 629,0 |</w:t>
      </w:r>
    </w:p>
    <w:p>
      <w:r>
        <w:t xml:space="preserve">|  | 003 | Оказание социальной помощи нуждающимся гражданам на дому | 1 629,0 |  |</w:t>
      </w:r>
    </w:p>
    <w:p>
      <w:r>
        <w:t xml:space="preserve">| 07 |  |  | Жилищно-коммунальное хозяйство | 4 000,0 |</w:t>
      </w:r>
    </w:p>
    <w:p>
      <w:r>
        <w:t xml:space="preserve">| 124 |  | Аппарат акима города районного значения, села, поселка, сельского округа | 4 000,0 |  |</w:t>
      </w:r>
    </w:p>
    <w:p>
      <w:r>
        <w:t xml:space="preserve">| 008 | Освещение улиц в населенных пунктах | 500,0 |  |  |</w:t>
      </w:r>
    </w:p>
    <w:p>
      <w:r>
        <w:t xml:space="preserve">| 011 | Благоустройство и озеленение населенных пунктов | 500,0 |  |  |</w:t>
      </w:r>
    </w:p>
    <w:p>
      <w:r>
        <w:t xml:space="preserve">| 014 | Организация водоснабжения населенных пунктов | 3 000,0 |  |  |</w:t>
      </w:r>
    </w:p>
    <w:p>
      <w:r>
        <w:t xml:space="preserve">| 12 |  |  | Транспорт и коммуникации | 500,0 |</w:t>
      </w:r>
    </w:p>
    <w:p>
      <w:r>
        <w:t xml:space="preserve">| 124 |  | Аппарат акима города районного значения, села, поселка, сельского округа | 500,0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-139,0 |</w:t>
      </w:r>
    </w:p>
    <w:p>
      <w:r>
        <w:t xml:space="preserve">|  |  |  | VI. Финансирование дефицита (использование профицита) бюджета | 139,0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139,0 |</w:t>
      </w:r>
    </w:p>
    <w:p>
      <w:r>
        <w:t xml:space="preserve">| 8 |  |  | Используемые остатки бюджетных средств | 139,0 |</w:t>
      </w:r>
    </w:p>
    <w:p>
      <w:r>
        <w:t xml:space="preserve">|  | 01 |  | Остатки бюджетных средств | 139,0 |</w:t>
      </w:r>
    </w:p>
    <w:p>
      <w:r>
        <w:t xml:space="preserve">|  |  | 1 | Свободные остатки бюджетных средств | 139,0 |</w:t>
      </w:r>
    </w:p>
    <w:p>
      <w:r>
        <w:t xml:space="preserve">|  | Приложение 2 к решению Атбасарского районного маслихата от 18 наурыздағы 2024 года № 8С 13/13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10/10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500,0 |</w:t>
      </w:r>
    </w:p>
    <w:p>
      <w:r>
        <w:t xml:space="preserve">| Целевые текущие трансферты из районного бюджета | 500,0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